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B8351F">
        <w:rPr>
          <w:rFonts w:ascii="Arial Narrow" w:hAnsi="Arial Narrow" w:cs="Arial"/>
        </w:rPr>
        <w:t>OR</w:t>
      </w:r>
      <w:r w:rsidR="007D1DEF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B8351F">
        <w:rPr>
          <w:rFonts w:ascii="Arial Narrow" w:hAnsi="Arial Narrow" w:cs="Arial"/>
        </w:rPr>
        <w:t>7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F568F9" w:rsidRPr="007D1DEF" w:rsidRDefault="00467BFC" w:rsidP="00F568F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7D1DEF">
        <w:rPr>
          <w:rFonts w:ascii="Arial Narrow" w:hAnsi="Arial Narrow"/>
          <w:b/>
        </w:rPr>
        <w:t>Información del titular:</w:t>
      </w:r>
      <w:r w:rsidRPr="007D1DEF">
        <w:rPr>
          <w:rFonts w:ascii="Arial Narrow" w:hAnsi="Arial Narrow"/>
        </w:rPr>
        <w:t xml:space="preserve"> </w:t>
      </w:r>
      <w:r w:rsidR="004D12C8" w:rsidRPr="007D1DEF">
        <w:rPr>
          <w:rFonts w:ascii="Arial Narrow" w:hAnsi="Arial Narrow" w:cs="Arial"/>
        </w:rPr>
        <w:t xml:space="preserve">señor </w:t>
      </w:r>
      <w:r w:rsidR="00B8351F">
        <w:rPr>
          <w:rFonts w:ascii="Arial Narrow" w:hAnsi="Arial Narrow" w:cs="Arial"/>
          <w:b/>
        </w:rPr>
        <w:t>FREDY VARGAS CÁRDENAS</w:t>
      </w:r>
      <w:r w:rsidR="00B8351F">
        <w:rPr>
          <w:rFonts w:ascii="Arial Narrow" w:hAnsi="Arial Narrow" w:cs="Arial"/>
        </w:rPr>
        <w:t>, identificado con la cédula de ciudadanía No. 1.056.688.168 de La Capilla (Boyacá)</w:t>
      </w:r>
    </w:p>
    <w:p w:rsidR="007D1DEF" w:rsidRPr="007D1DEF" w:rsidRDefault="007D1DEF" w:rsidP="007D1DEF">
      <w:pPr>
        <w:pStyle w:val="Prrafodelista"/>
        <w:jc w:val="both"/>
        <w:rPr>
          <w:rFonts w:ascii="Arial Narrow" w:hAnsi="Arial Narrow"/>
        </w:rPr>
      </w:pPr>
    </w:p>
    <w:p w:rsidR="00564F38" w:rsidRPr="00314618" w:rsidRDefault="00467BFC" w:rsidP="00B8351F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314618">
        <w:rPr>
          <w:rFonts w:ascii="Arial Narrow" w:hAnsi="Arial Narrow"/>
          <w:b/>
          <w:sz w:val="24"/>
          <w:szCs w:val="24"/>
        </w:rPr>
        <w:t>Título</w:t>
      </w:r>
      <w:r w:rsidRPr="00314618">
        <w:rPr>
          <w:rFonts w:ascii="Arial Narrow" w:hAnsi="Arial Narrow"/>
          <w:sz w:val="24"/>
          <w:szCs w:val="24"/>
        </w:rPr>
        <w:t xml:space="preserve">: </w:t>
      </w:r>
      <w:r w:rsidR="00B8351F" w:rsidRPr="00B8351F">
        <w:rPr>
          <w:rFonts w:ascii="Arial Narrow" w:hAnsi="Arial Narrow"/>
          <w:sz w:val="24"/>
          <w:szCs w:val="24"/>
        </w:rPr>
        <w:t xml:space="preserve">“ESTRUCTURA POBLACIONAL Y FENOLOGÍA DE </w:t>
      </w:r>
      <w:proofErr w:type="spellStart"/>
      <w:r w:rsidR="00B8351F" w:rsidRPr="00B8351F">
        <w:rPr>
          <w:rFonts w:ascii="Arial Narrow" w:hAnsi="Arial Narrow"/>
          <w:sz w:val="24"/>
          <w:szCs w:val="24"/>
        </w:rPr>
        <w:t>Senecio</w:t>
      </w:r>
      <w:proofErr w:type="spellEnd"/>
      <w:r w:rsidR="00B8351F" w:rsidRPr="00B8351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8351F" w:rsidRPr="00B8351F">
        <w:rPr>
          <w:rFonts w:ascii="Arial Narrow" w:hAnsi="Arial Narrow"/>
          <w:sz w:val="24"/>
          <w:szCs w:val="24"/>
        </w:rPr>
        <w:t>formosoides</w:t>
      </w:r>
      <w:proofErr w:type="spellEnd"/>
      <w:r w:rsidR="00B8351F" w:rsidRPr="00B8351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B8351F" w:rsidRPr="00B8351F">
        <w:rPr>
          <w:rFonts w:ascii="Arial Narrow" w:hAnsi="Arial Narrow"/>
          <w:sz w:val="24"/>
          <w:szCs w:val="24"/>
        </w:rPr>
        <w:t>Asteraceae</w:t>
      </w:r>
      <w:proofErr w:type="spellEnd"/>
      <w:r w:rsidR="00B8351F" w:rsidRPr="00B8351F">
        <w:rPr>
          <w:rFonts w:ascii="Arial Narrow" w:hAnsi="Arial Narrow"/>
          <w:sz w:val="24"/>
          <w:szCs w:val="24"/>
        </w:rPr>
        <w:t>). EN EL PARQUE NACIONAL NATURAL CHINGAZA</w:t>
      </w:r>
      <w:r w:rsidR="007D1DEF" w:rsidRPr="007D1DEF">
        <w:rPr>
          <w:rFonts w:ascii="Arial Narrow" w:hAnsi="Arial Narrow"/>
          <w:sz w:val="24"/>
          <w:szCs w:val="24"/>
        </w:rPr>
        <w:t>”</w:t>
      </w:r>
      <w:r w:rsidR="00314618">
        <w:rPr>
          <w:rFonts w:ascii="Arial Narrow" w:hAnsi="Arial Narrow"/>
          <w:sz w:val="24"/>
          <w:szCs w:val="24"/>
        </w:rPr>
        <w:t>.</w:t>
      </w:r>
    </w:p>
    <w:p w:rsidR="00314618" w:rsidRPr="00314618" w:rsidRDefault="00314618" w:rsidP="0031461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B8351F" w:rsidRDefault="00B8351F" w:rsidP="00B8351F">
      <w:pPr>
        <w:pStyle w:val="Textoindependiente2"/>
        <w:tabs>
          <w:tab w:val="left" w:pos="142"/>
        </w:tabs>
        <w:ind w:left="993" w:right="-160" w:hanging="284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 xml:space="preserve">General </w:t>
      </w:r>
    </w:p>
    <w:p w:rsidR="00B8351F" w:rsidRDefault="00B8351F" w:rsidP="00B8351F">
      <w:pPr>
        <w:pStyle w:val="Textoindependiente2"/>
        <w:tabs>
          <w:tab w:val="left" w:pos="142"/>
        </w:tabs>
        <w:ind w:left="993" w:right="-160" w:hanging="284"/>
        <w:rPr>
          <w:rFonts w:ascii="Arial Narrow" w:hAnsi="Arial Narrow" w:cs="Arial"/>
          <w:i/>
          <w:sz w:val="22"/>
          <w:szCs w:val="24"/>
          <w:lang w:val="es-ES"/>
        </w:rPr>
      </w:pPr>
    </w:p>
    <w:p w:rsidR="00B8351F" w:rsidRDefault="00B8351F" w:rsidP="00B835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 xml:space="preserve">Analizar la estructura y la fenología de una población de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Senecio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formosoides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>, que se distribuye en el P.N.N Chingaza.</w:t>
      </w:r>
    </w:p>
    <w:p w:rsidR="00B8351F" w:rsidRDefault="00B8351F" w:rsidP="00B8351F">
      <w:pPr>
        <w:pStyle w:val="Textoindependiente2"/>
        <w:tabs>
          <w:tab w:val="left" w:pos="142"/>
        </w:tabs>
        <w:ind w:left="993" w:right="-160" w:hanging="284"/>
        <w:rPr>
          <w:rFonts w:ascii="Arial Narrow" w:hAnsi="Arial Narrow" w:cs="Arial"/>
          <w:i/>
          <w:sz w:val="22"/>
          <w:szCs w:val="24"/>
          <w:lang w:val="es-ES"/>
        </w:rPr>
      </w:pPr>
    </w:p>
    <w:p w:rsidR="00B8351F" w:rsidRDefault="00B8351F" w:rsidP="00B8351F">
      <w:pPr>
        <w:pStyle w:val="Textoindependiente2"/>
        <w:tabs>
          <w:tab w:val="left" w:pos="142"/>
        </w:tabs>
        <w:ind w:left="993" w:right="-160" w:hanging="284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>Específicos:</w:t>
      </w:r>
    </w:p>
    <w:p w:rsidR="00B8351F" w:rsidRDefault="00B8351F" w:rsidP="00B8351F">
      <w:pPr>
        <w:pStyle w:val="Textoindependiente2"/>
        <w:tabs>
          <w:tab w:val="left" w:pos="142"/>
          <w:tab w:val="left" w:pos="2227"/>
        </w:tabs>
        <w:ind w:left="993" w:right="-160" w:hanging="284"/>
        <w:rPr>
          <w:rFonts w:ascii="Arial Narrow" w:hAnsi="Arial Narrow" w:cs="Arial"/>
          <w:b/>
          <w:i/>
          <w:sz w:val="22"/>
          <w:szCs w:val="24"/>
          <w:lang w:val="es-ES"/>
        </w:rPr>
      </w:pPr>
      <w:r>
        <w:rPr>
          <w:rFonts w:ascii="Arial Narrow" w:hAnsi="Arial Narrow" w:cs="Arial"/>
          <w:b/>
          <w:i/>
          <w:sz w:val="22"/>
          <w:szCs w:val="24"/>
          <w:lang w:val="es-ES"/>
        </w:rPr>
        <w:tab/>
      </w:r>
    </w:p>
    <w:p w:rsidR="00B8351F" w:rsidRDefault="00B8351F" w:rsidP="00B8351F">
      <w:pPr>
        <w:pStyle w:val="Textoindependiente2"/>
        <w:numPr>
          <w:ilvl w:val="0"/>
          <w:numId w:val="6"/>
        </w:numPr>
        <w:tabs>
          <w:tab w:val="left" w:pos="142"/>
        </w:tabs>
        <w:suppressAutoHyphens/>
        <w:autoSpaceDN w:val="0"/>
        <w:ind w:left="993" w:right="-160" w:hanging="284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 xml:space="preserve">Establecer las diferentes clases de la población de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Senecio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 xml:space="preserve"> </w:t>
      </w:r>
      <w:proofErr w:type="spellStart"/>
      <w:r>
        <w:rPr>
          <w:rFonts w:ascii="Arial Narrow" w:hAnsi="Arial Narrow" w:cs="Arial"/>
          <w:i/>
          <w:sz w:val="22"/>
          <w:szCs w:val="24"/>
          <w:lang w:val="es-ES"/>
        </w:rPr>
        <w:t>formosoides</w:t>
      </w:r>
      <w:proofErr w:type="spellEnd"/>
      <w:r>
        <w:rPr>
          <w:rFonts w:ascii="Arial Narrow" w:hAnsi="Arial Narrow" w:cs="Arial"/>
          <w:i/>
          <w:sz w:val="22"/>
          <w:szCs w:val="24"/>
          <w:lang w:val="es-ES"/>
        </w:rPr>
        <w:t>, de acuerdo al tamaño de los individuos.</w:t>
      </w:r>
    </w:p>
    <w:p w:rsidR="00B8351F" w:rsidRDefault="00B8351F" w:rsidP="00B8351F">
      <w:pPr>
        <w:pStyle w:val="Textoindependiente2"/>
        <w:numPr>
          <w:ilvl w:val="0"/>
          <w:numId w:val="6"/>
        </w:numPr>
        <w:tabs>
          <w:tab w:val="left" w:pos="142"/>
        </w:tabs>
        <w:suppressAutoHyphens/>
        <w:autoSpaceDN w:val="0"/>
        <w:ind w:left="993" w:right="-160" w:hanging="284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>Analizar la distribución de los individuos en las clases.</w:t>
      </w:r>
    </w:p>
    <w:p w:rsidR="00B8351F" w:rsidRDefault="00B8351F" w:rsidP="00B8351F">
      <w:pPr>
        <w:pStyle w:val="Textoindependiente2"/>
        <w:numPr>
          <w:ilvl w:val="0"/>
          <w:numId w:val="6"/>
        </w:numPr>
        <w:tabs>
          <w:tab w:val="left" w:pos="142"/>
        </w:tabs>
        <w:suppressAutoHyphens/>
        <w:autoSpaceDN w:val="0"/>
        <w:ind w:left="993" w:right="-160" w:hanging="284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>Establecer el patrón de distribución espacial de los individuos en la población.</w:t>
      </w:r>
    </w:p>
    <w:p w:rsidR="00B8351F" w:rsidRDefault="00B8351F" w:rsidP="00B8351F">
      <w:pPr>
        <w:pStyle w:val="Textoindependiente2"/>
        <w:numPr>
          <w:ilvl w:val="0"/>
          <w:numId w:val="6"/>
        </w:numPr>
        <w:tabs>
          <w:tab w:val="left" w:pos="142"/>
        </w:tabs>
        <w:suppressAutoHyphens/>
        <w:autoSpaceDN w:val="0"/>
        <w:ind w:left="993" w:right="-160" w:hanging="284"/>
        <w:textAlignment w:val="baseline"/>
        <w:rPr>
          <w:rFonts w:ascii="Arial Narrow" w:hAnsi="Arial Narrow" w:cs="Arial"/>
          <w:i/>
          <w:sz w:val="22"/>
          <w:szCs w:val="24"/>
          <w:lang w:val="es-ES"/>
        </w:rPr>
      </w:pPr>
      <w:r>
        <w:rPr>
          <w:rFonts w:ascii="Arial Narrow" w:hAnsi="Arial Narrow" w:cs="Arial"/>
          <w:i/>
          <w:sz w:val="22"/>
          <w:szCs w:val="24"/>
          <w:lang w:val="es-ES"/>
        </w:rPr>
        <w:t>Determinar el número de individuos presentes en cada estado fonológico.”</w:t>
      </w:r>
    </w:p>
    <w:p w:rsidR="001B7EFA" w:rsidRPr="007D1DEF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564F38" w:rsidRPr="008B6C1F" w:rsidRDefault="00467BFC" w:rsidP="00B8351F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B8351F" w:rsidRPr="00B8351F">
        <w:rPr>
          <w:rFonts w:ascii="Arial Narrow" w:hAnsi="Arial Narrow"/>
          <w:sz w:val="24"/>
          <w:szCs w:val="24"/>
        </w:rPr>
        <w:t>Parque Nacional Natural Chingaza</w:t>
      </w:r>
      <w:r w:rsidR="008B6C1F" w:rsidRPr="008B6C1F">
        <w:rPr>
          <w:rFonts w:ascii="Arial Narrow" w:hAnsi="Arial Narrow"/>
          <w:sz w:val="24"/>
          <w:szCs w:val="24"/>
        </w:rPr>
        <w:t xml:space="preserve">, </w:t>
      </w:r>
      <w:r w:rsidR="00B8351F" w:rsidRPr="00B8351F">
        <w:rPr>
          <w:rFonts w:ascii="Arial Narrow" w:hAnsi="Arial Narrow"/>
          <w:sz w:val="24"/>
          <w:szCs w:val="24"/>
        </w:rPr>
        <w:t>en las coordenadas Latitud: 4°37’09.28” Norte y Longitud: 73°44’52.03” Oeste</w:t>
      </w:r>
      <w:r w:rsidR="008B6C1F">
        <w:rPr>
          <w:rFonts w:ascii="Arial Narrow" w:hAnsi="Arial Narrow"/>
          <w:sz w:val="24"/>
          <w:szCs w:val="24"/>
        </w:rPr>
        <w:t>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B8351F">
        <w:rPr>
          <w:rFonts w:ascii="Arial Narrow" w:eastAsia="Calibri" w:hAnsi="Arial Narrow" w:cs="Arial"/>
          <w:lang w:eastAsia="en-US"/>
        </w:rPr>
        <w:t>C</w:t>
      </w:r>
      <w:r w:rsidR="00B8351F">
        <w:rPr>
          <w:rFonts w:ascii="Arial Narrow" w:eastAsia="Calibri" w:hAnsi="Arial Narrow" w:cs="Arial"/>
          <w:lang w:eastAsia="en-US"/>
        </w:rPr>
        <w:t>uatro (4) meses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  <w:bookmarkStart w:id="0" w:name="_GoBack"/>
      <w:bookmarkEnd w:id="0"/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13E"/>
    <w:multiLevelType w:val="multilevel"/>
    <w:tmpl w:val="5E4604F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E31B78"/>
    <w:multiLevelType w:val="multilevel"/>
    <w:tmpl w:val="2856B7DA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249E092E"/>
    <w:multiLevelType w:val="multilevel"/>
    <w:tmpl w:val="C050407C"/>
    <w:lvl w:ilvl="0">
      <w:numFmt w:val="bullet"/>
      <w:lvlText w:val=""/>
      <w:lvlJc w:val="left"/>
      <w:pPr>
        <w:ind w:left="1287" w:hanging="360"/>
      </w:pPr>
      <w:rPr>
        <w:rFonts w:ascii="Symbol" w:hAnsi="Symbol"/>
        <w:i w:val="0"/>
        <w:sz w:val="22"/>
        <w:lang w:val="es-E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3B20699D"/>
    <w:multiLevelType w:val="multilevel"/>
    <w:tmpl w:val="FE524164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61B85"/>
    <w:rsid w:val="000C7591"/>
    <w:rsid w:val="00107D01"/>
    <w:rsid w:val="001B7EFA"/>
    <w:rsid w:val="002F6878"/>
    <w:rsid w:val="00314618"/>
    <w:rsid w:val="00377302"/>
    <w:rsid w:val="00467BFC"/>
    <w:rsid w:val="004C7776"/>
    <w:rsid w:val="004D12C8"/>
    <w:rsid w:val="00564F38"/>
    <w:rsid w:val="00642350"/>
    <w:rsid w:val="006D34A6"/>
    <w:rsid w:val="00753C22"/>
    <w:rsid w:val="007716EE"/>
    <w:rsid w:val="007D1DEF"/>
    <w:rsid w:val="008B6C1F"/>
    <w:rsid w:val="0098471C"/>
    <w:rsid w:val="009C527A"/>
    <w:rsid w:val="00A526EE"/>
    <w:rsid w:val="00B27713"/>
    <w:rsid w:val="00B8351F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2014-08-20T20:00:00Z</dcterms:created>
  <dcterms:modified xsi:type="dcterms:W3CDTF">2014-08-20T20:00:00Z</dcterms:modified>
</cp:coreProperties>
</file>