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9BF9C" w14:textId="77777777" w:rsidR="003F504E" w:rsidRDefault="003F504E" w:rsidP="00127D73">
      <w:pPr>
        <w:jc w:val="center"/>
        <w:rPr>
          <w:rFonts w:ascii="Arial Narrow" w:hAnsi="Arial Narrow" w:cs="Arial"/>
          <w:b/>
          <w:sz w:val="22"/>
          <w:szCs w:val="22"/>
          <w:lang w:val="es-CO"/>
        </w:rPr>
      </w:pPr>
    </w:p>
    <w:p w14:paraId="7EE88B73" w14:textId="77777777" w:rsidR="003F504E" w:rsidRDefault="003F504E" w:rsidP="00127D73">
      <w:pPr>
        <w:jc w:val="center"/>
        <w:rPr>
          <w:rFonts w:ascii="Arial Narrow" w:hAnsi="Arial Narrow" w:cs="Arial"/>
          <w:b/>
          <w:sz w:val="22"/>
          <w:szCs w:val="22"/>
          <w:lang w:val="es-CO"/>
        </w:rPr>
      </w:pPr>
    </w:p>
    <w:p w14:paraId="3A3ABB6E" w14:textId="77777777" w:rsidR="003F504E" w:rsidRDefault="003F504E" w:rsidP="00127D73">
      <w:pPr>
        <w:jc w:val="center"/>
        <w:rPr>
          <w:rFonts w:ascii="Arial Narrow" w:hAnsi="Arial Narrow" w:cs="Arial"/>
          <w:b/>
          <w:sz w:val="22"/>
          <w:szCs w:val="22"/>
          <w:lang w:val="es-CO"/>
        </w:rPr>
      </w:pPr>
    </w:p>
    <w:p w14:paraId="7A354027" w14:textId="77777777" w:rsidR="003F504E" w:rsidRDefault="003F504E" w:rsidP="00127D73">
      <w:pPr>
        <w:jc w:val="center"/>
        <w:rPr>
          <w:rFonts w:ascii="Arial Narrow" w:hAnsi="Arial Narrow" w:cs="Arial"/>
          <w:b/>
          <w:sz w:val="22"/>
          <w:szCs w:val="22"/>
          <w:lang w:val="es-CO"/>
        </w:rPr>
      </w:pPr>
    </w:p>
    <w:p w14:paraId="67EB0629" w14:textId="77777777" w:rsidR="003F504E" w:rsidRDefault="003F504E" w:rsidP="00127D73">
      <w:pPr>
        <w:jc w:val="center"/>
        <w:rPr>
          <w:rFonts w:ascii="Arial Narrow" w:hAnsi="Arial Narrow" w:cs="Arial"/>
          <w:b/>
          <w:sz w:val="22"/>
          <w:szCs w:val="22"/>
          <w:lang w:val="es-CO"/>
        </w:rPr>
      </w:pPr>
    </w:p>
    <w:p w14:paraId="3E58459C" w14:textId="77777777" w:rsidR="003F504E" w:rsidRDefault="003F504E" w:rsidP="00127D73">
      <w:pPr>
        <w:jc w:val="center"/>
        <w:rPr>
          <w:rFonts w:ascii="Arial Narrow" w:hAnsi="Arial Narrow" w:cs="Arial"/>
          <w:b/>
          <w:sz w:val="22"/>
          <w:szCs w:val="22"/>
          <w:lang w:val="es-CO"/>
        </w:rPr>
      </w:pPr>
    </w:p>
    <w:p w14:paraId="5B734F08" w14:textId="4FDCFA62" w:rsidR="003F504E" w:rsidRDefault="003F504E" w:rsidP="00127D73">
      <w:pPr>
        <w:jc w:val="center"/>
        <w:rPr>
          <w:rFonts w:ascii="Arial Narrow" w:hAnsi="Arial Narrow" w:cs="Arial"/>
          <w:b/>
          <w:sz w:val="22"/>
          <w:szCs w:val="22"/>
          <w:lang w:val="es-CO"/>
        </w:rPr>
      </w:pPr>
      <w:r>
        <w:rPr>
          <w:rFonts w:ascii="Arial Narrow" w:hAnsi="Arial Narrow" w:cs="Arial"/>
          <w:noProof/>
          <w:sz w:val="22"/>
          <w:szCs w:val="22"/>
          <w:lang w:val="es-CO" w:eastAsia="es-CO"/>
        </w:rPr>
        <w:drawing>
          <wp:anchor distT="0" distB="0" distL="114300" distR="114300" simplePos="0" relativeHeight="251658240" behindDoc="0" locked="0" layoutInCell="1" allowOverlap="1" wp14:anchorId="5458E144" wp14:editId="1EF42946">
            <wp:simplePos x="0" y="0"/>
            <wp:positionH relativeFrom="column">
              <wp:posOffset>0</wp:posOffset>
            </wp:positionH>
            <wp:positionV relativeFrom="paragraph">
              <wp:posOffset>323215</wp:posOffset>
            </wp:positionV>
            <wp:extent cx="5795645" cy="3740150"/>
            <wp:effectExtent l="0" t="0" r="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er.png"/>
                    <pic:cNvPicPr/>
                  </pic:nvPicPr>
                  <pic:blipFill rotWithShape="1">
                    <a:blip r:embed="rId10">
                      <a:extLst>
                        <a:ext uri="{28A0092B-C50C-407E-A947-70E740481C1C}">
                          <a14:useLocalDpi xmlns:a14="http://schemas.microsoft.com/office/drawing/2010/main" val="0"/>
                        </a:ext>
                      </a:extLst>
                    </a:blip>
                    <a:srcRect l="707" t="1093"/>
                    <a:stretch/>
                  </pic:blipFill>
                  <pic:spPr bwMode="auto">
                    <a:xfrm>
                      <a:off x="0" y="0"/>
                      <a:ext cx="5795645" cy="374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ABCC2E" w14:textId="77777777" w:rsidR="003F504E" w:rsidRDefault="003F504E" w:rsidP="00127D73">
      <w:pPr>
        <w:jc w:val="center"/>
        <w:rPr>
          <w:rFonts w:ascii="Arial Narrow" w:hAnsi="Arial Narrow" w:cs="Arial"/>
          <w:b/>
          <w:sz w:val="22"/>
          <w:szCs w:val="22"/>
          <w:lang w:val="es-CO"/>
        </w:rPr>
      </w:pPr>
    </w:p>
    <w:p w14:paraId="413299ED" w14:textId="77777777" w:rsidR="003F504E" w:rsidRDefault="003F504E" w:rsidP="00127D73">
      <w:pPr>
        <w:jc w:val="center"/>
        <w:rPr>
          <w:rFonts w:ascii="Arial Narrow" w:hAnsi="Arial Narrow" w:cs="Arial"/>
          <w:b/>
          <w:sz w:val="44"/>
          <w:szCs w:val="44"/>
          <w:lang w:val="es-CO"/>
        </w:rPr>
      </w:pPr>
    </w:p>
    <w:p w14:paraId="3D6DD613" w14:textId="77777777" w:rsidR="003F504E" w:rsidRDefault="003F504E" w:rsidP="00127D73">
      <w:pPr>
        <w:jc w:val="center"/>
        <w:rPr>
          <w:rFonts w:ascii="Arial Narrow" w:hAnsi="Arial Narrow" w:cs="Arial"/>
          <w:b/>
          <w:sz w:val="44"/>
          <w:szCs w:val="44"/>
          <w:lang w:val="es-CO"/>
        </w:rPr>
      </w:pPr>
    </w:p>
    <w:p w14:paraId="6BBAC12D" w14:textId="03049781" w:rsidR="003F504E" w:rsidRPr="00496023" w:rsidRDefault="001047BD" w:rsidP="003F504E">
      <w:pPr>
        <w:jc w:val="center"/>
        <w:rPr>
          <w:rFonts w:ascii="Arial Narrow" w:hAnsi="Arial Narrow" w:cs="Arial"/>
          <w:sz w:val="32"/>
          <w:szCs w:val="32"/>
          <w:lang w:val="es-CO"/>
        </w:rPr>
      </w:pPr>
      <w:r w:rsidRPr="00496023">
        <w:rPr>
          <w:rFonts w:ascii="Arial Narrow" w:hAnsi="Arial Narrow" w:cs="Arial"/>
          <w:sz w:val="32"/>
          <w:szCs w:val="32"/>
          <w:lang w:val="es-CO"/>
        </w:rPr>
        <w:t xml:space="preserve">Informe </w:t>
      </w:r>
      <w:r w:rsidR="00496023">
        <w:rPr>
          <w:rFonts w:ascii="Arial Narrow" w:hAnsi="Arial Narrow" w:cs="Arial"/>
          <w:sz w:val="32"/>
          <w:szCs w:val="32"/>
          <w:lang w:val="es-CO"/>
        </w:rPr>
        <w:t xml:space="preserve">de </w:t>
      </w:r>
      <w:r w:rsidRPr="00496023">
        <w:rPr>
          <w:rFonts w:ascii="Arial Narrow" w:hAnsi="Arial Narrow" w:cs="Arial"/>
          <w:sz w:val="32"/>
          <w:szCs w:val="32"/>
          <w:lang w:val="es-CO"/>
        </w:rPr>
        <w:t>rendición d</w:t>
      </w:r>
      <w:r w:rsidR="00496023">
        <w:rPr>
          <w:rFonts w:ascii="Arial Narrow" w:hAnsi="Arial Narrow" w:cs="Arial"/>
          <w:sz w:val="32"/>
          <w:szCs w:val="32"/>
          <w:lang w:val="es-CO"/>
        </w:rPr>
        <w:t>e c</w:t>
      </w:r>
      <w:r w:rsidRPr="00496023">
        <w:rPr>
          <w:rFonts w:ascii="Arial Narrow" w:hAnsi="Arial Narrow" w:cs="Arial"/>
          <w:sz w:val="32"/>
          <w:szCs w:val="32"/>
          <w:lang w:val="es-CO"/>
        </w:rPr>
        <w:t>uentas</w:t>
      </w:r>
    </w:p>
    <w:p w14:paraId="7691D1BB" w14:textId="05C2E84D" w:rsidR="003F504E" w:rsidRPr="00496023" w:rsidRDefault="001047BD" w:rsidP="003F504E">
      <w:pPr>
        <w:jc w:val="center"/>
        <w:rPr>
          <w:rFonts w:ascii="Arial Narrow" w:hAnsi="Arial Narrow" w:cs="Arial"/>
          <w:sz w:val="32"/>
          <w:szCs w:val="32"/>
          <w:lang w:val="es-CO"/>
        </w:rPr>
      </w:pPr>
      <w:r w:rsidRPr="00496023">
        <w:rPr>
          <w:rFonts w:ascii="Arial Narrow" w:hAnsi="Arial Narrow" w:cs="Arial"/>
          <w:sz w:val="32"/>
          <w:szCs w:val="32"/>
          <w:lang w:val="es-CO"/>
        </w:rPr>
        <w:t>Dirección Territorial Orinoquia</w:t>
      </w:r>
    </w:p>
    <w:p w14:paraId="5327F2D6" w14:textId="7B301BD4" w:rsidR="003F504E" w:rsidRPr="00496023" w:rsidRDefault="00496023" w:rsidP="003F504E">
      <w:pPr>
        <w:jc w:val="center"/>
        <w:rPr>
          <w:rFonts w:ascii="Arial Narrow" w:hAnsi="Arial Narrow" w:cs="Arial"/>
          <w:sz w:val="32"/>
          <w:szCs w:val="32"/>
          <w:lang w:val="es-CO"/>
        </w:rPr>
      </w:pPr>
      <w:r>
        <w:rPr>
          <w:rFonts w:ascii="Arial Narrow" w:hAnsi="Arial Narrow" w:cs="Arial"/>
          <w:sz w:val="32"/>
          <w:szCs w:val="32"/>
          <w:lang w:val="es-CO"/>
        </w:rPr>
        <w:t>Octubre d</w:t>
      </w:r>
      <w:r w:rsidR="001047BD" w:rsidRPr="00496023">
        <w:rPr>
          <w:rFonts w:ascii="Arial Narrow" w:hAnsi="Arial Narrow" w:cs="Arial"/>
          <w:sz w:val="32"/>
          <w:szCs w:val="32"/>
          <w:lang w:val="es-CO"/>
        </w:rPr>
        <w:t>e 2016</w:t>
      </w:r>
    </w:p>
    <w:p w14:paraId="388CAD25" w14:textId="77777777" w:rsidR="001047BD" w:rsidRPr="00496023" w:rsidRDefault="001047BD" w:rsidP="003F504E">
      <w:pPr>
        <w:jc w:val="center"/>
        <w:rPr>
          <w:rFonts w:ascii="Arial Narrow" w:hAnsi="Arial Narrow" w:cs="Arial"/>
          <w:sz w:val="32"/>
          <w:szCs w:val="32"/>
          <w:lang w:val="es-CO"/>
        </w:rPr>
      </w:pPr>
    </w:p>
    <w:p w14:paraId="21569749" w14:textId="77777777" w:rsidR="001047BD" w:rsidRPr="00496023" w:rsidRDefault="001047BD" w:rsidP="00127D73">
      <w:pPr>
        <w:jc w:val="center"/>
        <w:rPr>
          <w:rFonts w:ascii="Arial Narrow" w:hAnsi="Arial Narrow" w:cs="Arial"/>
          <w:sz w:val="32"/>
          <w:szCs w:val="32"/>
          <w:lang w:val="es-CO"/>
        </w:rPr>
      </w:pPr>
      <w:r w:rsidRPr="00496023">
        <w:rPr>
          <w:rFonts w:ascii="Arial Narrow" w:hAnsi="Arial Narrow" w:cs="Arial"/>
          <w:sz w:val="32"/>
          <w:szCs w:val="32"/>
          <w:lang w:val="es-CO"/>
        </w:rPr>
        <w:t xml:space="preserve">Edgar Olaya Ospina. </w:t>
      </w:r>
    </w:p>
    <w:p w14:paraId="191AB39B" w14:textId="11F67FAC" w:rsidR="008D4ED9" w:rsidRPr="00496023" w:rsidRDefault="001047BD" w:rsidP="00127D73">
      <w:pPr>
        <w:jc w:val="center"/>
        <w:rPr>
          <w:rFonts w:ascii="Arial Narrow" w:hAnsi="Arial Narrow" w:cs="Arial"/>
          <w:sz w:val="32"/>
          <w:szCs w:val="32"/>
          <w:lang w:val="es-CO"/>
        </w:rPr>
      </w:pPr>
      <w:r w:rsidRPr="00496023">
        <w:rPr>
          <w:rFonts w:ascii="Arial Narrow" w:hAnsi="Arial Narrow" w:cs="Arial"/>
          <w:sz w:val="32"/>
          <w:szCs w:val="32"/>
          <w:lang w:val="es-CO"/>
        </w:rPr>
        <w:t xml:space="preserve">Director Territorial </w:t>
      </w:r>
    </w:p>
    <w:p w14:paraId="4A56DD4E" w14:textId="73138B89" w:rsidR="00575079" w:rsidRDefault="00575079">
      <w:pPr>
        <w:spacing w:after="160" w:line="259" w:lineRule="auto"/>
        <w:rPr>
          <w:rFonts w:ascii="Arial Narrow" w:hAnsi="Arial Narrow" w:cs="Arial"/>
          <w:sz w:val="22"/>
          <w:szCs w:val="22"/>
          <w:lang w:val="es-CO"/>
        </w:rPr>
      </w:pPr>
      <w:r>
        <w:rPr>
          <w:rFonts w:ascii="Arial Narrow" w:hAnsi="Arial Narrow" w:cs="Arial"/>
          <w:sz w:val="22"/>
          <w:szCs w:val="22"/>
          <w:lang w:val="es-CO"/>
        </w:rPr>
        <w:br w:type="page"/>
      </w:r>
    </w:p>
    <w:p w14:paraId="44BD2C04" w14:textId="77777777" w:rsidR="002B02D7" w:rsidRPr="00E53EB0" w:rsidRDefault="002B02D7" w:rsidP="00127D73">
      <w:pPr>
        <w:jc w:val="center"/>
        <w:rPr>
          <w:rFonts w:ascii="Arial Narrow" w:hAnsi="Arial Narrow" w:cs="Arial"/>
          <w:sz w:val="22"/>
          <w:szCs w:val="22"/>
          <w:lang w:val="es-CO"/>
        </w:rPr>
      </w:pPr>
    </w:p>
    <w:tbl>
      <w:tblPr>
        <w:tblW w:w="9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675"/>
        <w:gridCol w:w="8640"/>
      </w:tblGrid>
      <w:tr w:rsidR="009675F3" w:rsidRPr="00E53EB0" w14:paraId="783569C5" w14:textId="77777777" w:rsidTr="00172658">
        <w:tc>
          <w:tcPr>
            <w:tcW w:w="9315" w:type="dxa"/>
            <w:gridSpan w:val="2"/>
            <w:tcBorders>
              <w:top w:val="single" w:sz="8" w:space="0" w:color="FFFFFF"/>
              <w:left w:val="single" w:sz="8" w:space="0" w:color="FFFFFF"/>
              <w:bottom w:val="single" w:sz="24" w:space="0" w:color="FFFFFF"/>
              <w:right w:val="single" w:sz="8" w:space="0" w:color="FFFFFF"/>
            </w:tcBorders>
            <w:shd w:val="clear" w:color="auto" w:fill="4F81BD"/>
          </w:tcPr>
          <w:p w14:paraId="0174C851" w14:textId="77777777" w:rsidR="009675F3" w:rsidRPr="00E53EB0" w:rsidRDefault="009675F3" w:rsidP="000242FD">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INTRODUCCIÓN</w:t>
            </w:r>
          </w:p>
        </w:tc>
      </w:tr>
      <w:tr w:rsidR="009675F3" w:rsidRPr="00E53EB0" w14:paraId="4B9E4F65" w14:textId="77777777" w:rsidTr="00172658">
        <w:tc>
          <w:tcPr>
            <w:tcW w:w="675" w:type="dxa"/>
            <w:tcBorders>
              <w:top w:val="single" w:sz="8" w:space="0" w:color="FFFFFF"/>
              <w:left w:val="single" w:sz="8" w:space="0" w:color="FFFFFF"/>
              <w:right w:val="single" w:sz="24" w:space="0" w:color="FFFFFF"/>
            </w:tcBorders>
            <w:shd w:val="clear" w:color="auto" w:fill="4F81BD"/>
          </w:tcPr>
          <w:p w14:paraId="34279A10" w14:textId="77777777" w:rsidR="009675F3" w:rsidRPr="00E53EB0" w:rsidRDefault="009675F3" w:rsidP="000242FD">
            <w:pPr>
              <w:jc w:val="both"/>
              <w:rPr>
                <w:rFonts w:ascii="Arial Narrow" w:hAnsi="Arial Narrow" w:cs="Arial"/>
                <w:b/>
                <w:bCs/>
                <w:color w:val="FFFFFF"/>
                <w:sz w:val="22"/>
                <w:szCs w:val="22"/>
                <w:lang w:val="es-CO"/>
              </w:rPr>
            </w:pPr>
          </w:p>
        </w:tc>
        <w:tc>
          <w:tcPr>
            <w:tcW w:w="8640" w:type="dxa"/>
            <w:tcBorders>
              <w:top w:val="single" w:sz="8" w:space="0" w:color="FFFFFF"/>
              <w:left w:val="single" w:sz="8" w:space="0" w:color="FFFFFF"/>
              <w:bottom w:val="single" w:sz="8" w:space="0" w:color="FFFFFF"/>
              <w:right w:val="single" w:sz="8" w:space="0" w:color="FFFFFF"/>
            </w:tcBorders>
            <w:shd w:val="clear" w:color="auto" w:fill="A7BFDE"/>
          </w:tcPr>
          <w:p w14:paraId="4EC2E8F2" w14:textId="450CB8CE" w:rsidR="003F504E" w:rsidRPr="003F504E" w:rsidRDefault="003F504E" w:rsidP="003F504E">
            <w:pPr>
              <w:contextualSpacing/>
              <w:jc w:val="both"/>
              <w:rPr>
                <w:rFonts w:ascii="Arial Narrow" w:hAnsi="Arial Narrow" w:cs="Arial"/>
                <w:sz w:val="22"/>
                <w:szCs w:val="22"/>
                <w:lang w:val="es-CO"/>
              </w:rPr>
            </w:pPr>
            <w:r w:rsidRPr="003F504E">
              <w:rPr>
                <w:rFonts w:ascii="Arial Narrow" w:hAnsi="Arial Narrow" w:cs="Arial"/>
                <w:sz w:val="22"/>
                <w:szCs w:val="22"/>
                <w:lang w:val="es-CO"/>
              </w:rPr>
              <w:t xml:space="preserve">La Dirección Territorial Orinoquia (DTOR) de Parques Nacionales Naturales de Colombia (PNNC), fue creada mediante la Resolución 0155 de agosto de 2010. Esta resolución reorganiza las Direcciones Territoriales, modifica  la adscripción de las Áreas del Sistema de Parques Nacionales y se dictan otras disposiciones. En el marco de esta resolución quedaron como áreas adscritas a la DTOR los siguientes Parques Nacionales Naturales: Sierra de La Macarena, </w:t>
            </w:r>
            <w:proofErr w:type="spellStart"/>
            <w:r w:rsidRPr="003F504E">
              <w:rPr>
                <w:rFonts w:ascii="Arial Narrow" w:hAnsi="Arial Narrow" w:cs="Arial"/>
                <w:sz w:val="22"/>
                <w:szCs w:val="22"/>
                <w:lang w:val="es-CO"/>
              </w:rPr>
              <w:t>Tinigua</w:t>
            </w:r>
            <w:proofErr w:type="spellEnd"/>
            <w:r w:rsidRPr="003F504E">
              <w:rPr>
                <w:rFonts w:ascii="Arial Narrow" w:hAnsi="Arial Narrow" w:cs="Arial"/>
                <w:sz w:val="22"/>
                <w:szCs w:val="22"/>
                <w:lang w:val="es-CO"/>
              </w:rPr>
              <w:t xml:space="preserve">, Cordillera de Los Picachos, Sumapaz, </w:t>
            </w:r>
            <w:proofErr w:type="spellStart"/>
            <w:r w:rsidRPr="003F504E">
              <w:rPr>
                <w:rFonts w:ascii="Arial Narrow" w:hAnsi="Arial Narrow" w:cs="Arial"/>
                <w:sz w:val="22"/>
                <w:szCs w:val="22"/>
                <w:lang w:val="es-CO"/>
              </w:rPr>
              <w:t>Chingaza</w:t>
            </w:r>
            <w:proofErr w:type="spellEnd"/>
            <w:r w:rsidRPr="003F504E">
              <w:rPr>
                <w:rFonts w:ascii="Arial Narrow" w:hAnsi="Arial Narrow" w:cs="Arial"/>
                <w:sz w:val="22"/>
                <w:szCs w:val="22"/>
                <w:lang w:val="es-CO"/>
              </w:rPr>
              <w:t xml:space="preserve"> y El </w:t>
            </w:r>
            <w:proofErr w:type="spellStart"/>
            <w:r w:rsidRPr="003F504E">
              <w:rPr>
                <w:rFonts w:ascii="Arial Narrow" w:hAnsi="Arial Narrow" w:cs="Arial"/>
                <w:sz w:val="22"/>
                <w:szCs w:val="22"/>
                <w:lang w:val="es-CO"/>
              </w:rPr>
              <w:t>Tuparro</w:t>
            </w:r>
            <w:proofErr w:type="spellEnd"/>
            <w:r w:rsidRPr="003F504E">
              <w:rPr>
                <w:rFonts w:ascii="Arial Narrow" w:hAnsi="Arial Narrow" w:cs="Arial"/>
                <w:sz w:val="22"/>
                <w:szCs w:val="22"/>
                <w:lang w:val="es-CO"/>
              </w:rPr>
              <w:t>.</w:t>
            </w:r>
          </w:p>
          <w:p w14:paraId="266F592B" w14:textId="68B09A28" w:rsidR="003F504E" w:rsidRPr="003F504E" w:rsidRDefault="003F504E" w:rsidP="003F504E">
            <w:pPr>
              <w:contextualSpacing/>
              <w:jc w:val="both"/>
              <w:rPr>
                <w:rFonts w:ascii="Arial Narrow" w:hAnsi="Arial Narrow" w:cs="Arial"/>
                <w:sz w:val="22"/>
                <w:szCs w:val="22"/>
                <w:lang w:val="es-CO"/>
              </w:rPr>
            </w:pPr>
          </w:p>
          <w:p w14:paraId="6F1E526A" w14:textId="77777777" w:rsidR="003F504E" w:rsidRDefault="003F504E" w:rsidP="00127D73">
            <w:pPr>
              <w:pBdr>
                <w:left w:val="single" w:sz="24" w:space="4" w:color="ACB9CA" w:themeColor="text2" w:themeTint="66"/>
              </w:pBdr>
              <w:contextualSpacing/>
              <w:jc w:val="both"/>
              <w:rPr>
                <w:rFonts w:ascii="Arial Narrow" w:hAnsi="Arial Narrow" w:cs="Arial"/>
                <w:sz w:val="22"/>
                <w:szCs w:val="22"/>
              </w:rPr>
            </w:pPr>
          </w:p>
          <w:p w14:paraId="0FA8C6D8" w14:textId="141A9B78" w:rsidR="00C52FD4" w:rsidRDefault="00262381" w:rsidP="00C52FD4">
            <w:pPr>
              <w:pBdr>
                <w:left w:val="single" w:sz="24" w:space="4" w:color="ACB9CA" w:themeColor="text2" w:themeTint="66"/>
              </w:pBdr>
              <w:contextualSpacing/>
              <w:jc w:val="center"/>
              <w:rPr>
                <w:rFonts w:ascii="Arial Narrow" w:hAnsi="Arial Narrow" w:cs="Arial"/>
                <w:sz w:val="22"/>
                <w:szCs w:val="22"/>
              </w:rPr>
            </w:pPr>
            <w:r>
              <w:rPr>
                <w:rFonts w:ascii="Arial Narrow" w:hAnsi="Arial Narrow" w:cs="Arial"/>
                <w:noProof/>
                <w:sz w:val="22"/>
                <w:szCs w:val="22"/>
                <w:lang w:val="es-CO" w:eastAsia="es-CO"/>
              </w:rPr>
              <mc:AlternateContent>
                <mc:Choice Requires="wps">
                  <w:drawing>
                    <wp:anchor distT="0" distB="0" distL="114300" distR="114300" simplePos="0" relativeHeight="251665408" behindDoc="0" locked="0" layoutInCell="1" allowOverlap="1" wp14:anchorId="2FD9B841" wp14:editId="7225F25F">
                      <wp:simplePos x="0" y="0"/>
                      <wp:positionH relativeFrom="column">
                        <wp:posOffset>2653590</wp:posOffset>
                      </wp:positionH>
                      <wp:positionV relativeFrom="paragraph">
                        <wp:posOffset>2398420</wp:posOffset>
                      </wp:positionV>
                      <wp:extent cx="533476" cy="255905"/>
                      <wp:effectExtent l="0" t="0" r="19050" b="10795"/>
                      <wp:wrapNone/>
                      <wp:docPr id="21" name="21 Elipse"/>
                      <wp:cNvGraphicFramePr/>
                      <a:graphic xmlns:a="http://schemas.openxmlformats.org/drawingml/2006/main">
                        <a:graphicData uri="http://schemas.microsoft.com/office/word/2010/wordprocessingShape">
                          <wps:wsp>
                            <wps:cNvSpPr/>
                            <wps:spPr>
                              <a:xfrm>
                                <a:off x="0" y="0"/>
                                <a:ext cx="533476" cy="2559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1 Elipse" o:spid="_x0000_s1026" style="position:absolute;margin-left:208.95pt;margin-top:188.85pt;width:42pt;height:20.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" filled="f" strokecolor="red" strokeweight="1pt">
                      <v:stroke joinstyle="miter"/>
                    </v:oval>
                  </w:pict>
                </mc:Fallback>
              </mc:AlternateContent>
            </w:r>
            <w:r>
              <w:rPr>
                <w:rFonts w:ascii="Arial Narrow" w:hAnsi="Arial Narrow" w:cs="Arial"/>
                <w:noProof/>
                <w:sz w:val="22"/>
                <w:szCs w:val="22"/>
                <w:lang w:val="es-CO" w:eastAsia="es-CO"/>
              </w:rPr>
              <mc:AlternateContent>
                <mc:Choice Requires="wps">
                  <w:drawing>
                    <wp:anchor distT="0" distB="0" distL="114300" distR="114300" simplePos="0" relativeHeight="251663360" behindDoc="0" locked="0" layoutInCell="1" allowOverlap="1" wp14:anchorId="67844E43" wp14:editId="7576FE2B">
                      <wp:simplePos x="0" y="0"/>
                      <wp:positionH relativeFrom="column">
                        <wp:posOffset>2726741</wp:posOffset>
                      </wp:positionH>
                      <wp:positionV relativeFrom="paragraph">
                        <wp:posOffset>2178964</wp:posOffset>
                      </wp:positionV>
                      <wp:extent cx="218846" cy="204699"/>
                      <wp:effectExtent l="0" t="0" r="10160" b="24130"/>
                      <wp:wrapNone/>
                      <wp:docPr id="20" name="20 Elipse"/>
                      <wp:cNvGraphicFramePr/>
                      <a:graphic xmlns:a="http://schemas.openxmlformats.org/drawingml/2006/main">
                        <a:graphicData uri="http://schemas.microsoft.com/office/word/2010/wordprocessingShape">
                          <wps:wsp>
                            <wps:cNvSpPr/>
                            <wps:spPr>
                              <a:xfrm>
                                <a:off x="0" y="0"/>
                                <a:ext cx="218846" cy="2046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 Elipse" o:spid="_x0000_s1026" style="position:absolute;margin-left:214.7pt;margin-top:171.55pt;width:17.25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" filled="f" strokecolor="red" strokeweight="1pt">
                      <v:stroke joinstyle="miter"/>
                    </v:oval>
                  </w:pict>
                </mc:Fallback>
              </mc:AlternateContent>
            </w:r>
            <w:r>
              <w:rPr>
                <w:rFonts w:ascii="Arial Narrow" w:hAnsi="Arial Narrow" w:cs="Arial"/>
                <w:noProof/>
                <w:sz w:val="22"/>
                <w:szCs w:val="22"/>
                <w:lang w:val="es-CO" w:eastAsia="es-CO"/>
              </w:rPr>
              <mc:AlternateContent>
                <mc:Choice Requires="wps">
                  <w:drawing>
                    <wp:anchor distT="0" distB="0" distL="114300" distR="114300" simplePos="0" relativeHeight="251661312" behindDoc="0" locked="0" layoutInCell="1" allowOverlap="1" wp14:anchorId="017A7F2C" wp14:editId="56F568D8">
                      <wp:simplePos x="0" y="0"/>
                      <wp:positionH relativeFrom="column">
                        <wp:posOffset>2872740</wp:posOffset>
                      </wp:positionH>
                      <wp:positionV relativeFrom="paragraph">
                        <wp:posOffset>2083435</wp:posOffset>
                      </wp:positionV>
                      <wp:extent cx="175260" cy="153035"/>
                      <wp:effectExtent l="0" t="0" r="15240" b="18415"/>
                      <wp:wrapNone/>
                      <wp:docPr id="19" name="19 Elipse"/>
                      <wp:cNvGraphicFramePr/>
                      <a:graphic xmlns:a="http://schemas.openxmlformats.org/drawingml/2006/main">
                        <a:graphicData uri="http://schemas.microsoft.com/office/word/2010/wordprocessingShape">
                          <wps:wsp>
                            <wps:cNvSpPr/>
                            <wps:spPr>
                              <a:xfrm>
                                <a:off x="0" y="0"/>
                                <a:ext cx="175260" cy="1530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9 Elipse" o:spid="_x0000_s1026" style="position:absolute;margin-left:226.2pt;margin-top:164.05pt;width:13.8pt;height:1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" filled="f" strokecolor="red" strokeweight="1pt">
                      <v:stroke joinstyle="miter"/>
                    </v:oval>
                  </w:pict>
                </mc:Fallback>
              </mc:AlternateContent>
            </w:r>
            <w:r>
              <w:rPr>
                <w:rFonts w:ascii="Arial Narrow" w:hAnsi="Arial Narrow" w:cs="Arial"/>
                <w:noProof/>
                <w:sz w:val="22"/>
                <w:szCs w:val="22"/>
                <w:lang w:val="es-CO" w:eastAsia="es-CO"/>
              </w:rPr>
              <mc:AlternateContent>
                <mc:Choice Requires="wps">
                  <w:drawing>
                    <wp:anchor distT="0" distB="0" distL="114300" distR="114300" simplePos="0" relativeHeight="251659264" behindDoc="0" locked="0" layoutInCell="1" allowOverlap="1" wp14:anchorId="72A6707C" wp14:editId="7D729629">
                      <wp:simplePos x="0" y="0"/>
                      <wp:positionH relativeFrom="column">
                        <wp:posOffset>3780130</wp:posOffset>
                      </wp:positionH>
                      <wp:positionV relativeFrom="paragraph">
                        <wp:posOffset>1922932</wp:posOffset>
                      </wp:positionV>
                      <wp:extent cx="351129" cy="256032"/>
                      <wp:effectExtent l="0" t="0" r="11430" b="10795"/>
                      <wp:wrapNone/>
                      <wp:docPr id="18" name="18 Elipse"/>
                      <wp:cNvGraphicFramePr/>
                      <a:graphic xmlns:a="http://schemas.openxmlformats.org/drawingml/2006/main">
                        <a:graphicData uri="http://schemas.microsoft.com/office/word/2010/wordprocessingShape">
                          <wps:wsp>
                            <wps:cNvSpPr/>
                            <wps:spPr>
                              <a:xfrm>
                                <a:off x="0" y="0"/>
                                <a:ext cx="351129" cy="25603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8 Elipse" o:spid="_x0000_s1026" style="position:absolute;margin-left:297.65pt;margin-top:151.4pt;width:27.65pt;height:2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" filled="f" strokecolor="red" strokeweight="1pt">
                      <v:stroke joinstyle="miter"/>
                    </v:oval>
                  </w:pict>
                </mc:Fallback>
              </mc:AlternateContent>
            </w:r>
            <w:r>
              <w:rPr>
                <w:rFonts w:ascii="Arial Narrow" w:hAnsi="Arial Narrow" w:cs="Arial"/>
                <w:noProof/>
                <w:sz w:val="22"/>
                <w:szCs w:val="22"/>
                <w:lang w:val="es-CO" w:eastAsia="es-CO"/>
              </w:rPr>
              <w:drawing>
                <wp:inline distT="0" distB="0" distL="0" distR="0" wp14:anchorId="51BDF784" wp14:editId="4591AF98">
                  <wp:extent cx="3567328" cy="5837529"/>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SINAP (1).jpg"/>
                          <pic:cNvPicPr/>
                        </pic:nvPicPr>
                        <pic:blipFill>
                          <a:blip r:embed="rId11">
                            <a:extLst>
                              <a:ext uri="{28A0092B-C50C-407E-A947-70E740481C1C}">
                                <a14:useLocalDpi xmlns:a14="http://schemas.microsoft.com/office/drawing/2010/main" val="0"/>
                              </a:ext>
                            </a:extLst>
                          </a:blip>
                          <a:stretch>
                            <a:fillRect/>
                          </a:stretch>
                        </pic:blipFill>
                        <pic:spPr>
                          <a:xfrm>
                            <a:off x="0" y="0"/>
                            <a:ext cx="3569543" cy="5841154"/>
                          </a:xfrm>
                          <a:prstGeom prst="rect">
                            <a:avLst/>
                          </a:prstGeom>
                        </pic:spPr>
                      </pic:pic>
                    </a:graphicData>
                  </a:graphic>
                </wp:inline>
              </w:drawing>
            </w:r>
          </w:p>
          <w:p w14:paraId="58E1166C" w14:textId="77777777" w:rsidR="00C52FD4" w:rsidRPr="003F504E" w:rsidRDefault="00C52FD4" w:rsidP="00127D73">
            <w:pPr>
              <w:pBdr>
                <w:left w:val="single" w:sz="24" w:space="4" w:color="ACB9CA" w:themeColor="text2" w:themeTint="66"/>
              </w:pBdr>
              <w:contextualSpacing/>
              <w:jc w:val="both"/>
              <w:rPr>
                <w:rFonts w:ascii="Arial Narrow" w:hAnsi="Arial Narrow" w:cs="Arial"/>
                <w:sz w:val="22"/>
                <w:szCs w:val="22"/>
              </w:rPr>
            </w:pPr>
          </w:p>
          <w:p w14:paraId="794CB0E7" w14:textId="54FF56AD" w:rsidR="003F504E" w:rsidRDefault="003F504E" w:rsidP="00127D73">
            <w:pPr>
              <w:pBdr>
                <w:left w:val="single" w:sz="24" w:space="4" w:color="ACB9CA" w:themeColor="text2" w:themeTint="66"/>
              </w:pBdr>
              <w:contextualSpacing/>
              <w:jc w:val="both"/>
              <w:rPr>
                <w:rFonts w:ascii="Arial Narrow" w:hAnsi="Arial Narrow" w:cs="Arial"/>
                <w:sz w:val="22"/>
                <w:szCs w:val="22"/>
                <w:lang w:val="es-CO"/>
              </w:rPr>
            </w:pPr>
          </w:p>
          <w:p w14:paraId="37ECF8B3" w14:textId="77777777" w:rsidR="00B55F7E" w:rsidRDefault="00B55F7E" w:rsidP="00C52FD4">
            <w:pPr>
              <w:contextualSpacing/>
              <w:jc w:val="both"/>
              <w:rPr>
                <w:rFonts w:ascii="Arial Narrow" w:hAnsi="Arial Narrow" w:cs="Arial"/>
                <w:sz w:val="22"/>
                <w:szCs w:val="22"/>
                <w:lang w:val="es-CO"/>
              </w:rPr>
            </w:pPr>
          </w:p>
          <w:p w14:paraId="190DAADE" w14:textId="77777777" w:rsidR="00B55F7E" w:rsidRDefault="00B55F7E" w:rsidP="00C52FD4">
            <w:pPr>
              <w:contextualSpacing/>
              <w:jc w:val="both"/>
              <w:rPr>
                <w:rFonts w:ascii="Arial Narrow" w:hAnsi="Arial Narrow" w:cs="Arial"/>
                <w:sz w:val="22"/>
                <w:szCs w:val="22"/>
                <w:lang w:val="es-CO"/>
              </w:rPr>
            </w:pPr>
          </w:p>
          <w:p w14:paraId="26B7A78C" w14:textId="77777777" w:rsidR="00C52FD4" w:rsidRPr="00D6065F" w:rsidRDefault="00C52FD4" w:rsidP="00C52FD4">
            <w:pPr>
              <w:contextualSpacing/>
              <w:jc w:val="both"/>
              <w:rPr>
                <w:rFonts w:ascii="Calibri" w:hAnsi="Calibri" w:cs="Lucida Grande CY"/>
              </w:rPr>
            </w:pPr>
            <w:r w:rsidRPr="003F504E">
              <w:rPr>
                <w:rFonts w:ascii="Arial Narrow" w:hAnsi="Arial Narrow" w:cs="Arial"/>
                <w:sz w:val="22"/>
                <w:szCs w:val="22"/>
                <w:lang w:val="es-CO"/>
              </w:rPr>
              <w:lastRenderedPageBreak/>
              <w:t xml:space="preserve">En octubre de 2011, la DTOR abrió su sede principal en la ciudad de Villavicencio, lo cual le garantizó su presencia permanente en la región y una mayor y mejor  interlocución con los principales actores que se encuentran en el territorio.  Ese mismo año, teniendo en cuenta que las áreas protegidas se congregaban en una nueva territorial, se inició un proceso de reflexión sobre la necesidad de construir un Plan Estratégico acorde al contexto de la Orinoquia, que definiera las directrices para intervenir en el territorio de manera coordinada e integral. </w:t>
            </w:r>
          </w:p>
          <w:p w14:paraId="37BA6C0C" w14:textId="77777777" w:rsidR="003F504E" w:rsidRPr="00C52FD4" w:rsidRDefault="003F504E" w:rsidP="00127D73">
            <w:pPr>
              <w:pBdr>
                <w:left w:val="single" w:sz="24" w:space="4" w:color="ACB9CA" w:themeColor="text2" w:themeTint="66"/>
              </w:pBdr>
              <w:contextualSpacing/>
              <w:jc w:val="both"/>
              <w:rPr>
                <w:rFonts w:ascii="Arial Narrow" w:hAnsi="Arial Narrow" w:cs="Arial"/>
                <w:sz w:val="22"/>
                <w:szCs w:val="22"/>
              </w:rPr>
            </w:pPr>
          </w:p>
          <w:p w14:paraId="65F8994F" w14:textId="77777777" w:rsidR="00127D73" w:rsidRDefault="00127D73" w:rsidP="00127D73">
            <w:pPr>
              <w:pBdr>
                <w:left w:val="single" w:sz="24" w:space="4" w:color="ACB9CA" w:themeColor="text2" w:themeTint="66"/>
              </w:pBdr>
              <w:contextualSpacing/>
              <w:jc w:val="both"/>
              <w:rPr>
                <w:rFonts w:ascii="Arial Narrow" w:hAnsi="Arial Narrow" w:cs="Arial"/>
                <w:sz w:val="22"/>
                <w:szCs w:val="22"/>
                <w:lang w:val="es-CO"/>
              </w:rPr>
            </w:pPr>
            <w:r>
              <w:rPr>
                <w:rFonts w:ascii="Arial Narrow" w:hAnsi="Arial Narrow" w:cs="Arial"/>
                <w:sz w:val="22"/>
                <w:szCs w:val="22"/>
                <w:lang w:val="es-CO"/>
              </w:rPr>
              <w:t>El presente informe sintetiza de los avances logrados durante la</w:t>
            </w:r>
            <w:r w:rsidR="006C746A" w:rsidRPr="00E53EB0">
              <w:rPr>
                <w:rFonts w:ascii="Arial Narrow" w:hAnsi="Arial Narrow" w:cs="Arial"/>
                <w:sz w:val="22"/>
                <w:szCs w:val="22"/>
                <w:lang w:val="es-CO"/>
              </w:rPr>
              <w:t xml:space="preserve"> gestión de la Direcci</w:t>
            </w:r>
            <w:r>
              <w:rPr>
                <w:rFonts w:ascii="Arial Narrow" w:hAnsi="Arial Narrow" w:cs="Arial"/>
                <w:sz w:val="22"/>
                <w:szCs w:val="22"/>
                <w:lang w:val="es-CO"/>
              </w:rPr>
              <w:t>ón Territorial Orinoquia en el periodo comprendido entre enero y septiembre de 2016</w:t>
            </w:r>
            <w:r w:rsidR="006C746A" w:rsidRPr="00E53EB0">
              <w:rPr>
                <w:rFonts w:ascii="Arial Narrow" w:hAnsi="Arial Narrow" w:cs="Arial"/>
                <w:sz w:val="22"/>
                <w:szCs w:val="22"/>
                <w:lang w:val="es-CO"/>
              </w:rPr>
              <w:t xml:space="preserve">.  </w:t>
            </w:r>
          </w:p>
          <w:p w14:paraId="7D210B67" w14:textId="77777777" w:rsidR="000D3D5B" w:rsidRDefault="000D3D5B" w:rsidP="00127D73">
            <w:pPr>
              <w:pBdr>
                <w:left w:val="single" w:sz="24" w:space="4" w:color="ACB9CA" w:themeColor="text2" w:themeTint="66"/>
              </w:pBdr>
              <w:contextualSpacing/>
              <w:jc w:val="both"/>
              <w:rPr>
                <w:rFonts w:ascii="Arial Narrow" w:hAnsi="Arial Narrow" w:cs="Arial"/>
                <w:sz w:val="22"/>
                <w:szCs w:val="22"/>
                <w:lang w:val="es-CO"/>
              </w:rPr>
            </w:pPr>
          </w:p>
          <w:p w14:paraId="284E803A" w14:textId="32C32803" w:rsidR="006C746A" w:rsidRDefault="006C746A" w:rsidP="00127D73">
            <w:pPr>
              <w:pBdr>
                <w:left w:val="single" w:sz="24" w:space="4" w:color="ACB9CA" w:themeColor="text2" w:themeTint="66"/>
              </w:pBdr>
              <w:contextualSpacing/>
              <w:jc w:val="both"/>
              <w:rPr>
                <w:rFonts w:ascii="Arial Narrow" w:hAnsi="Arial Narrow" w:cs="Arial"/>
                <w:color w:val="000000"/>
                <w:sz w:val="22"/>
                <w:szCs w:val="22"/>
              </w:rPr>
            </w:pPr>
            <w:r w:rsidRPr="00E53EB0">
              <w:rPr>
                <w:rFonts w:ascii="Arial Narrow" w:hAnsi="Arial Narrow" w:cs="Arial"/>
                <w:sz w:val="22"/>
                <w:szCs w:val="22"/>
                <w:lang w:val="es-CO"/>
              </w:rPr>
              <w:t>Teniendo en cuenta las situaciones de manejo de las áre</w:t>
            </w:r>
            <w:r w:rsidR="00F23EB8">
              <w:rPr>
                <w:rFonts w:ascii="Arial Narrow" w:hAnsi="Arial Narrow" w:cs="Arial"/>
                <w:sz w:val="22"/>
                <w:szCs w:val="22"/>
                <w:lang w:val="es-CO"/>
              </w:rPr>
              <w:t>as protegidas adscritas a esta D</w:t>
            </w:r>
            <w:r w:rsidR="00127D73">
              <w:rPr>
                <w:rFonts w:ascii="Arial Narrow" w:hAnsi="Arial Narrow" w:cs="Arial"/>
                <w:sz w:val="22"/>
                <w:szCs w:val="22"/>
                <w:lang w:val="es-CO"/>
              </w:rPr>
              <w:t>irección se han priorizado</w:t>
            </w:r>
            <w:r w:rsidRPr="00E53EB0">
              <w:rPr>
                <w:rFonts w:ascii="Arial Narrow" w:hAnsi="Arial Narrow" w:cs="Arial"/>
                <w:sz w:val="22"/>
                <w:szCs w:val="22"/>
                <w:lang w:val="es-CO"/>
              </w:rPr>
              <w:t xml:space="preserve"> las acciones dirigidas a la la resolución de conflictos por Uso, ocupación y tenencia </w:t>
            </w:r>
            <w:r w:rsidR="00F23EB8">
              <w:rPr>
                <w:rFonts w:ascii="Arial Narrow" w:hAnsi="Arial Narrow" w:cs="Arial"/>
                <w:sz w:val="22"/>
                <w:szCs w:val="22"/>
                <w:lang w:val="es-CO"/>
              </w:rPr>
              <w:t xml:space="preserve">y </w:t>
            </w:r>
            <w:r w:rsidRPr="00E53EB0">
              <w:rPr>
                <w:rFonts w:ascii="Arial Narrow" w:hAnsi="Arial Narrow" w:cs="Arial"/>
                <w:sz w:val="22"/>
                <w:szCs w:val="22"/>
                <w:lang w:val="es-CO"/>
              </w:rPr>
              <w:t>el ej</w:t>
            </w:r>
            <w:r w:rsidR="002E3413" w:rsidRPr="00E53EB0">
              <w:rPr>
                <w:rFonts w:ascii="Arial Narrow" w:hAnsi="Arial Narrow" w:cs="Arial"/>
                <w:sz w:val="22"/>
                <w:szCs w:val="22"/>
                <w:lang w:val="es-CO"/>
              </w:rPr>
              <w:t xml:space="preserve">ercicio de autoridad ambiental, incluyendo </w:t>
            </w:r>
            <w:r w:rsidRPr="00E53EB0">
              <w:rPr>
                <w:rFonts w:ascii="Arial Narrow" w:hAnsi="Arial Narrow" w:cs="Arial"/>
                <w:sz w:val="22"/>
                <w:szCs w:val="22"/>
                <w:lang w:val="es-CO"/>
              </w:rPr>
              <w:t>además temáticas importantes para la disminución de presiones</w:t>
            </w:r>
            <w:r w:rsidR="002E3413" w:rsidRPr="00E53EB0">
              <w:rPr>
                <w:rFonts w:ascii="Arial Narrow" w:hAnsi="Arial Narrow" w:cs="Arial"/>
                <w:sz w:val="22"/>
                <w:szCs w:val="22"/>
                <w:lang w:val="es-CO"/>
              </w:rPr>
              <w:t xml:space="preserve"> relacionadas con el aprovechamiento de</w:t>
            </w:r>
            <w:r w:rsidR="00777345">
              <w:rPr>
                <w:rFonts w:ascii="Arial Narrow" w:hAnsi="Arial Narrow" w:cs="Arial"/>
                <w:sz w:val="22"/>
                <w:szCs w:val="22"/>
                <w:lang w:val="es-CO"/>
              </w:rPr>
              <w:t xml:space="preserve"> servicios ecosité</w:t>
            </w:r>
            <w:r w:rsidRPr="00E53EB0">
              <w:rPr>
                <w:rFonts w:ascii="Arial Narrow" w:hAnsi="Arial Narrow" w:cs="Arial"/>
                <w:sz w:val="22"/>
                <w:szCs w:val="22"/>
                <w:lang w:val="es-CO"/>
              </w:rPr>
              <w:t>mico</w:t>
            </w:r>
            <w:r w:rsidR="002E3413" w:rsidRPr="00E53EB0">
              <w:rPr>
                <w:rFonts w:ascii="Arial Narrow" w:hAnsi="Arial Narrow" w:cs="Arial"/>
                <w:sz w:val="22"/>
                <w:szCs w:val="22"/>
                <w:lang w:val="es-CO"/>
              </w:rPr>
              <w:t xml:space="preserve">s (ecoturismo y recurso </w:t>
            </w:r>
            <w:r w:rsidR="00E53EB0" w:rsidRPr="00E53EB0">
              <w:rPr>
                <w:rFonts w:ascii="Arial Narrow" w:hAnsi="Arial Narrow" w:cs="Arial"/>
                <w:sz w:val="22"/>
                <w:szCs w:val="22"/>
                <w:lang w:val="es-CO"/>
              </w:rPr>
              <w:t>hídrico</w:t>
            </w:r>
            <w:r w:rsidRPr="00E53EB0">
              <w:rPr>
                <w:rFonts w:ascii="Arial Narrow" w:hAnsi="Arial Narrow" w:cs="Arial"/>
                <w:sz w:val="22"/>
                <w:szCs w:val="22"/>
                <w:lang w:val="es-CO"/>
              </w:rPr>
              <w:t>)</w:t>
            </w:r>
            <w:r w:rsidR="002E3413" w:rsidRPr="00E53EB0">
              <w:rPr>
                <w:rFonts w:ascii="Arial Narrow" w:hAnsi="Arial Narrow" w:cs="Arial"/>
                <w:sz w:val="22"/>
                <w:szCs w:val="22"/>
                <w:lang w:val="es-CO"/>
              </w:rPr>
              <w:t>.  Adicionalmente la DTOR  ha priorizado la</w:t>
            </w:r>
            <w:r w:rsidR="002E3413" w:rsidRPr="00E53EB0">
              <w:rPr>
                <w:rFonts w:ascii="Arial Narrow" w:hAnsi="Arial Narrow" w:cs="Arial"/>
                <w:color w:val="000000"/>
                <w:sz w:val="22"/>
                <w:szCs w:val="22"/>
              </w:rPr>
              <w:t xml:space="preserve"> </w:t>
            </w:r>
            <w:r w:rsidR="002E3413" w:rsidRPr="00E53EB0">
              <w:rPr>
                <w:rFonts w:ascii="Arial Narrow" w:hAnsi="Arial Narrow" w:cs="Arial"/>
                <w:color w:val="000000"/>
                <w:sz w:val="22"/>
                <w:szCs w:val="22"/>
                <w:lang w:val="es-MX"/>
              </w:rPr>
              <w:t xml:space="preserve">implementación de la ruta declaratoria de cuatro nuevas áreas protegidas del carácter nacional en la región </w:t>
            </w:r>
            <w:r w:rsidR="002E3413" w:rsidRPr="00E53EB0">
              <w:rPr>
                <w:rFonts w:ascii="Arial Narrow" w:hAnsi="Arial Narrow" w:cs="Arial"/>
                <w:color w:val="000000"/>
                <w:sz w:val="22"/>
                <w:szCs w:val="22"/>
              </w:rPr>
              <w:t xml:space="preserve">de acuerdo con las prioridades identificadas en el portafolio nacional, así como el apoyo a los </w:t>
            </w:r>
            <w:r w:rsidR="002E3413" w:rsidRPr="00E53EB0">
              <w:rPr>
                <w:rFonts w:ascii="Arial Narrow" w:hAnsi="Arial Narrow" w:cs="Arial"/>
                <w:color w:val="000000"/>
                <w:sz w:val="22"/>
                <w:szCs w:val="22"/>
                <w:lang w:val="es-MX"/>
              </w:rPr>
              <w:t xml:space="preserve">procesos regionales para la constitución de figuras de protección </w:t>
            </w:r>
            <w:r w:rsidR="002E3413" w:rsidRPr="00E53EB0">
              <w:rPr>
                <w:rFonts w:ascii="Arial Narrow" w:hAnsi="Arial Narrow" w:cs="Arial"/>
                <w:color w:val="000000"/>
                <w:sz w:val="22"/>
                <w:szCs w:val="22"/>
              </w:rPr>
              <w:t xml:space="preserve">en la Orinoquia </w:t>
            </w:r>
            <w:r w:rsidR="002E3413" w:rsidRPr="00E53EB0">
              <w:rPr>
                <w:rFonts w:ascii="Arial Narrow" w:hAnsi="Arial Narrow" w:cs="Arial"/>
                <w:color w:val="000000"/>
                <w:sz w:val="22"/>
                <w:szCs w:val="22"/>
                <w:lang w:val="es-MX"/>
              </w:rPr>
              <w:t>y estrategias complementarias de conservación, así como su</w:t>
            </w:r>
            <w:r w:rsidR="002E3413" w:rsidRPr="00E53EB0">
              <w:rPr>
                <w:rFonts w:ascii="Arial Narrow" w:hAnsi="Arial Narrow" w:cs="Arial"/>
                <w:color w:val="000000"/>
                <w:sz w:val="22"/>
                <w:szCs w:val="22"/>
              </w:rPr>
              <w:t xml:space="preserve"> incorporación en los instrumentos</w:t>
            </w:r>
            <w:r w:rsidR="00127D73">
              <w:rPr>
                <w:rFonts w:ascii="Arial Narrow" w:hAnsi="Arial Narrow" w:cs="Arial"/>
                <w:color w:val="000000"/>
                <w:sz w:val="22"/>
                <w:szCs w:val="22"/>
              </w:rPr>
              <w:t xml:space="preserve"> de planificación que contribuye</w:t>
            </w:r>
            <w:r w:rsidR="002E3413" w:rsidRPr="00E53EB0">
              <w:rPr>
                <w:rFonts w:ascii="Arial Narrow" w:hAnsi="Arial Narrow" w:cs="Arial"/>
                <w:color w:val="000000"/>
                <w:sz w:val="22"/>
                <w:szCs w:val="22"/>
              </w:rPr>
              <w:t>n al fortalecimiento del SIRAP</w:t>
            </w:r>
            <w:r w:rsidR="00E6237D">
              <w:rPr>
                <w:rFonts w:ascii="Arial Narrow" w:hAnsi="Arial Narrow" w:cs="Arial"/>
                <w:color w:val="000000"/>
                <w:sz w:val="22"/>
                <w:szCs w:val="22"/>
              </w:rPr>
              <w:t>.</w:t>
            </w:r>
          </w:p>
          <w:p w14:paraId="3DB2C90D" w14:textId="77777777" w:rsidR="00575079" w:rsidRDefault="00575079" w:rsidP="00127D73">
            <w:pPr>
              <w:pBdr>
                <w:left w:val="single" w:sz="24" w:space="4" w:color="ACB9CA" w:themeColor="text2" w:themeTint="66"/>
              </w:pBdr>
              <w:contextualSpacing/>
              <w:jc w:val="both"/>
              <w:rPr>
                <w:rFonts w:ascii="Arial Narrow" w:hAnsi="Arial Narrow" w:cs="Arial"/>
                <w:color w:val="000000"/>
                <w:sz w:val="22"/>
                <w:szCs w:val="22"/>
              </w:rPr>
            </w:pPr>
          </w:p>
          <w:p w14:paraId="466C8104" w14:textId="366D0077" w:rsidR="00575079" w:rsidRPr="00E53EB0" w:rsidRDefault="00575079" w:rsidP="00127D73">
            <w:pPr>
              <w:pBdr>
                <w:left w:val="single" w:sz="24" w:space="4" w:color="ACB9CA" w:themeColor="text2" w:themeTint="66"/>
              </w:pBdr>
              <w:contextualSpacing/>
              <w:jc w:val="both"/>
              <w:rPr>
                <w:rFonts w:ascii="Arial Narrow" w:hAnsi="Arial Narrow"/>
                <w:color w:val="000000" w:themeColor="text1"/>
                <w:sz w:val="22"/>
                <w:szCs w:val="22"/>
              </w:rPr>
            </w:pPr>
          </w:p>
        </w:tc>
      </w:tr>
    </w:tbl>
    <w:p w14:paraId="58BFD7CA" w14:textId="77777777" w:rsidR="00CC0AD7" w:rsidRDefault="00CC0AD7">
      <w:r>
        <w:lastRenderedPageBreak/>
        <w:br w:type="page"/>
      </w:r>
    </w:p>
    <w:tbl>
      <w:tblPr>
        <w:tblW w:w="9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50"/>
        <w:gridCol w:w="425"/>
        <w:gridCol w:w="1418"/>
        <w:gridCol w:w="7222"/>
      </w:tblGrid>
      <w:tr w:rsidR="009675F3" w:rsidRPr="00E53EB0" w14:paraId="093CA2A3" w14:textId="77777777" w:rsidTr="00172658">
        <w:tc>
          <w:tcPr>
            <w:tcW w:w="675" w:type="dxa"/>
            <w:gridSpan w:val="2"/>
            <w:tcBorders>
              <w:left w:val="single" w:sz="8" w:space="0" w:color="FFFFFF"/>
              <w:right w:val="single" w:sz="24" w:space="0" w:color="FFFFFF"/>
            </w:tcBorders>
            <w:shd w:val="clear" w:color="auto" w:fill="auto"/>
          </w:tcPr>
          <w:p w14:paraId="1358A079" w14:textId="004456BA" w:rsidR="009675F3" w:rsidRPr="00E53EB0" w:rsidRDefault="009675F3" w:rsidP="000242FD">
            <w:pPr>
              <w:jc w:val="both"/>
              <w:rPr>
                <w:rFonts w:ascii="Arial Narrow" w:hAnsi="Arial Narrow" w:cs="Arial"/>
                <w:b/>
                <w:bCs/>
                <w:color w:val="FFFFFF"/>
                <w:sz w:val="22"/>
                <w:szCs w:val="22"/>
                <w:lang w:val="es-CO"/>
              </w:rPr>
            </w:pPr>
          </w:p>
        </w:tc>
        <w:tc>
          <w:tcPr>
            <w:tcW w:w="8640" w:type="dxa"/>
            <w:gridSpan w:val="2"/>
            <w:shd w:val="clear" w:color="auto" w:fill="auto"/>
          </w:tcPr>
          <w:p w14:paraId="7FFBF71F" w14:textId="77777777" w:rsidR="009675F3" w:rsidRDefault="009675F3" w:rsidP="000242FD">
            <w:pPr>
              <w:jc w:val="both"/>
              <w:rPr>
                <w:rFonts w:ascii="Arial Narrow" w:hAnsi="Arial Narrow" w:cs="Arial"/>
                <w:color w:val="808080"/>
                <w:sz w:val="22"/>
                <w:szCs w:val="22"/>
                <w:lang w:val="es-CO"/>
              </w:rPr>
            </w:pPr>
          </w:p>
          <w:p w14:paraId="4A110013" w14:textId="77777777" w:rsidR="00CC0AD7" w:rsidRPr="00E53EB0" w:rsidRDefault="00CC0AD7" w:rsidP="000242FD">
            <w:pPr>
              <w:jc w:val="both"/>
              <w:rPr>
                <w:rFonts w:ascii="Arial Narrow" w:hAnsi="Arial Narrow" w:cs="Arial"/>
                <w:color w:val="808080"/>
                <w:sz w:val="22"/>
                <w:szCs w:val="22"/>
                <w:lang w:val="es-CO"/>
              </w:rPr>
            </w:pPr>
          </w:p>
        </w:tc>
      </w:tr>
      <w:tr w:rsidR="009675F3" w:rsidRPr="00E53EB0" w14:paraId="5B123B8F" w14:textId="77777777" w:rsidTr="00172658">
        <w:tc>
          <w:tcPr>
            <w:tcW w:w="9315" w:type="dxa"/>
            <w:gridSpan w:val="4"/>
            <w:tcBorders>
              <w:top w:val="single" w:sz="8" w:space="0" w:color="FFFFFF"/>
              <w:left w:val="single" w:sz="8" w:space="0" w:color="FFFFFF"/>
              <w:right w:val="single" w:sz="24" w:space="0" w:color="FFFFFF"/>
            </w:tcBorders>
            <w:shd w:val="clear" w:color="auto" w:fill="548DD4"/>
          </w:tcPr>
          <w:p w14:paraId="7637F07F" w14:textId="77777777" w:rsidR="009675F3" w:rsidRPr="00E53EB0" w:rsidRDefault="009675F3" w:rsidP="000242FD">
            <w:pPr>
              <w:jc w:val="both"/>
              <w:rPr>
                <w:rFonts w:ascii="Arial Narrow" w:hAnsi="Arial Narrow" w:cs="Arial"/>
                <w:b/>
                <w:bCs/>
                <w:color w:val="808080"/>
                <w:sz w:val="22"/>
                <w:szCs w:val="22"/>
                <w:lang w:val="es-CO"/>
              </w:rPr>
            </w:pPr>
            <w:r w:rsidRPr="00E53EB0">
              <w:rPr>
                <w:rFonts w:ascii="Arial Narrow" w:hAnsi="Arial Narrow" w:cs="Arial"/>
                <w:b/>
                <w:bCs/>
                <w:color w:val="FFFFFF"/>
                <w:sz w:val="22"/>
                <w:szCs w:val="22"/>
                <w:lang w:val="es-CO"/>
              </w:rPr>
              <w:t>AVANCE EN LA GESTIÓN</w:t>
            </w:r>
          </w:p>
        </w:tc>
      </w:tr>
      <w:tr w:rsidR="009675F3" w:rsidRPr="00E53EB0" w14:paraId="479F99CD" w14:textId="77777777" w:rsidTr="00172658">
        <w:tc>
          <w:tcPr>
            <w:tcW w:w="2093" w:type="dxa"/>
            <w:gridSpan w:val="3"/>
            <w:tcBorders>
              <w:left w:val="single" w:sz="8" w:space="0" w:color="FFFFFF"/>
              <w:right w:val="single" w:sz="24" w:space="0" w:color="FFFFFF"/>
            </w:tcBorders>
            <w:shd w:val="clear" w:color="auto" w:fill="95B3D7"/>
          </w:tcPr>
          <w:p w14:paraId="6583CDDD" w14:textId="77777777" w:rsidR="009675F3" w:rsidRPr="00E53EB0" w:rsidRDefault="009675F3" w:rsidP="000242FD">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Línea Estratégica 1</w:t>
            </w:r>
          </w:p>
        </w:tc>
        <w:tc>
          <w:tcPr>
            <w:tcW w:w="7222" w:type="dxa"/>
            <w:shd w:val="clear" w:color="auto" w:fill="DBE5F1"/>
          </w:tcPr>
          <w:p w14:paraId="0C7D8D3A" w14:textId="77777777" w:rsidR="009675F3" w:rsidRPr="00E53EB0" w:rsidRDefault="008106A6" w:rsidP="000242FD">
            <w:pPr>
              <w:jc w:val="both"/>
              <w:rPr>
                <w:rFonts w:ascii="Arial Narrow" w:hAnsi="Arial Narrow" w:cs="Arial"/>
                <w:sz w:val="22"/>
                <w:szCs w:val="22"/>
                <w:lang w:val="es-CO"/>
              </w:rPr>
            </w:pPr>
            <w:r w:rsidRPr="00E53EB0">
              <w:rPr>
                <w:rFonts w:ascii="Arial Narrow" w:hAnsi="Arial Narrow" w:cs="Arial"/>
                <w:sz w:val="22"/>
                <w:szCs w:val="22"/>
                <w:lang w:val="es-CO"/>
              </w:rPr>
              <w:t>Hacia un Sistema de Áreas Protegidas Completo</w:t>
            </w:r>
          </w:p>
        </w:tc>
      </w:tr>
      <w:tr w:rsidR="009675F3" w:rsidRPr="00E53EB0" w14:paraId="34DD0532" w14:textId="77777777" w:rsidTr="00172658">
        <w:tc>
          <w:tcPr>
            <w:tcW w:w="2093" w:type="dxa"/>
            <w:gridSpan w:val="3"/>
            <w:tcBorders>
              <w:top w:val="single" w:sz="8" w:space="0" w:color="FFFFFF"/>
              <w:left w:val="single" w:sz="8" w:space="0" w:color="FFFFFF"/>
              <w:right w:val="single" w:sz="24" w:space="0" w:color="FFFFFF"/>
            </w:tcBorders>
            <w:shd w:val="clear" w:color="auto" w:fill="95B3D7"/>
          </w:tcPr>
          <w:p w14:paraId="50DC1BFF" w14:textId="2F907396" w:rsidR="009675F3" w:rsidRPr="00E53EB0" w:rsidRDefault="009675F3" w:rsidP="000242FD">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Programa</w:t>
            </w:r>
            <w:r w:rsidR="002707F2" w:rsidRPr="00E53EB0">
              <w:rPr>
                <w:rFonts w:ascii="Arial Narrow" w:hAnsi="Arial Narrow" w:cs="Arial"/>
                <w:b/>
                <w:bCs/>
                <w:color w:val="FFFFFF"/>
                <w:sz w:val="22"/>
                <w:szCs w:val="22"/>
                <w:lang w:val="es-CO"/>
              </w:rPr>
              <w:t xml:space="preserve"> 1.1.</w:t>
            </w:r>
          </w:p>
        </w:tc>
        <w:tc>
          <w:tcPr>
            <w:tcW w:w="7222" w:type="dxa"/>
            <w:tcBorders>
              <w:top w:val="single" w:sz="8" w:space="0" w:color="FFFFFF"/>
              <w:left w:val="single" w:sz="8" w:space="0" w:color="FFFFFF"/>
              <w:bottom w:val="single" w:sz="8" w:space="0" w:color="FFFFFF"/>
              <w:right w:val="single" w:sz="8" w:space="0" w:color="FFFFFF"/>
            </w:tcBorders>
            <w:shd w:val="clear" w:color="auto" w:fill="DBE5F1"/>
          </w:tcPr>
          <w:p w14:paraId="272AED44" w14:textId="77777777" w:rsidR="009675F3" w:rsidRPr="00E53EB0" w:rsidRDefault="008106A6" w:rsidP="000242FD">
            <w:pPr>
              <w:jc w:val="both"/>
              <w:rPr>
                <w:rFonts w:ascii="Arial Narrow" w:hAnsi="Arial Narrow" w:cs="Arial"/>
                <w:sz w:val="22"/>
                <w:szCs w:val="22"/>
                <w:lang w:val="es-CO"/>
              </w:rPr>
            </w:pPr>
            <w:r w:rsidRPr="00E53EB0">
              <w:rPr>
                <w:rFonts w:ascii="Arial Narrow" w:hAnsi="Arial Narrow" w:cs="Arial"/>
                <w:sz w:val="22"/>
                <w:szCs w:val="22"/>
                <w:lang w:val="es-CO"/>
              </w:rPr>
              <w:t>Promoción de instrumentos para la conformación de un sistema completo</w:t>
            </w:r>
          </w:p>
        </w:tc>
      </w:tr>
      <w:tr w:rsidR="009675F3" w:rsidRPr="00E53EB0" w14:paraId="3A19A332" w14:textId="77777777" w:rsidTr="00172658">
        <w:tc>
          <w:tcPr>
            <w:tcW w:w="2093" w:type="dxa"/>
            <w:gridSpan w:val="3"/>
            <w:tcBorders>
              <w:left w:val="single" w:sz="8" w:space="0" w:color="FFFFFF"/>
              <w:right w:val="single" w:sz="24" w:space="0" w:color="FFFFFF"/>
            </w:tcBorders>
            <w:shd w:val="clear" w:color="auto" w:fill="auto"/>
          </w:tcPr>
          <w:p w14:paraId="1E1D318C" w14:textId="77777777" w:rsidR="009675F3" w:rsidRPr="00E53EB0" w:rsidRDefault="009675F3" w:rsidP="000242FD">
            <w:pPr>
              <w:jc w:val="both"/>
              <w:rPr>
                <w:rFonts w:ascii="Arial Narrow" w:hAnsi="Arial Narrow" w:cs="Arial"/>
                <w:b/>
                <w:bCs/>
                <w:color w:val="FFFFFF"/>
                <w:sz w:val="22"/>
                <w:szCs w:val="22"/>
                <w:lang w:val="es-CO"/>
              </w:rPr>
            </w:pPr>
          </w:p>
        </w:tc>
        <w:tc>
          <w:tcPr>
            <w:tcW w:w="7222" w:type="dxa"/>
            <w:shd w:val="clear" w:color="auto" w:fill="auto"/>
          </w:tcPr>
          <w:p w14:paraId="61028E4A" w14:textId="77777777" w:rsidR="009675F3" w:rsidRPr="00E53EB0" w:rsidRDefault="009675F3" w:rsidP="000242FD">
            <w:pPr>
              <w:jc w:val="both"/>
              <w:rPr>
                <w:rFonts w:ascii="Arial Narrow" w:hAnsi="Arial Narrow" w:cs="Arial"/>
                <w:sz w:val="22"/>
                <w:szCs w:val="22"/>
                <w:lang w:val="es-CO"/>
              </w:rPr>
            </w:pPr>
          </w:p>
        </w:tc>
      </w:tr>
      <w:tr w:rsidR="009675F3" w:rsidRPr="00E53EB0" w14:paraId="05AF7245" w14:textId="77777777" w:rsidTr="00810B45">
        <w:tc>
          <w:tcPr>
            <w:tcW w:w="250" w:type="dxa"/>
            <w:tcBorders>
              <w:top w:val="single" w:sz="8" w:space="0" w:color="FFFFFF"/>
              <w:left w:val="single" w:sz="8" w:space="0" w:color="FFFFFF"/>
              <w:right w:val="single" w:sz="24" w:space="0" w:color="FFFFFF"/>
            </w:tcBorders>
            <w:shd w:val="clear" w:color="auto" w:fill="auto"/>
          </w:tcPr>
          <w:p w14:paraId="049687BD" w14:textId="77777777" w:rsidR="009675F3" w:rsidRPr="00E53EB0" w:rsidRDefault="009675F3" w:rsidP="000242FD">
            <w:pPr>
              <w:jc w:val="both"/>
              <w:rPr>
                <w:rFonts w:ascii="Arial Narrow" w:hAnsi="Arial Narrow" w:cs="Arial"/>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548DD4"/>
          </w:tcPr>
          <w:p w14:paraId="1DE21795" w14:textId="5EE8F663" w:rsidR="009675F3" w:rsidRPr="00C97230" w:rsidRDefault="009675F3" w:rsidP="000242FD">
            <w:pPr>
              <w:jc w:val="both"/>
              <w:rPr>
                <w:rFonts w:ascii="Arial Narrow" w:hAnsi="Arial Narrow" w:cs="Arial"/>
                <w:b/>
                <w:color w:val="365F91"/>
                <w:sz w:val="28"/>
                <w:szCs w:val="28"/>
                <w:lang w:val="es-CO"/>
              </w:rPr>
            </w:pPr>
            <w:r w:rsidRPr="00C97230">
              <w:rPr>
                <w:rFonts w:ascii="Arial Narrow" w:hAnsi="Arial Narrow" w:cs="Arial"/>
                <w:b/>
                <w:color w:val="FFFFFF"/>
                <w:sz w:val="28"/>
                <w:szCs w:val="28"/>
                <w:lang w:val="es-CO"/>
              </w:rPr>
              <w:t>Subprograma</w:t>
            </w:r>
            <w:r w:rsidR="008839F5" w:rsidRPr="00C97230">
              <w:rPr>
                <w:rFonts w:ascii="Arial Narrow" w:hAnsi="Arial Narrow" w:cs="Arial"/>
                <w:b/>
                <w:color w:val="FFFFFF"/>
                <w:sz w:val="28"/>
                <w:szCs w:val="28"/>
                <w:lang w:val="es-CO"/>
              </w:rPr>
              <w:t xml:space="preserve"> 1.1.1</w:t>
            </w:r>
            <w:r w:rsidRPr="00C97230">
              <w:rPr>
                <w:rFonts w:ascii="Arial Narrow" w:hAnsi="Arial Narrow" w:cs="Arial"/>
                <w:b/>
                <w:color w:val="FFFFFF"/>
                <w:sz w:val="28"/>
                <w:szCs w:val="28"/>
                <w:lang w:val="es-CO"/>
              </w:rPr>
              <w:t>:</w:t>
            </w:r>
            <w:r w:rsidR="008106A6" w:rsidRPr="00C97230">
              <w:rPr>
                <w:rFonts w:ascii="Arial Narrow" w:hAnsi="Arial Narrow" w:cs="Arial"/>
                <w:b/>
                <w:color w:val="FFFFFF"/>
                <w:sz w:val="28"/>
                <w:szCs w:val="28"/>
                <w:lang w:val="es-CO"/>
              </w:rPr>
              <w:t xml:space="preserve"> </w:t>
            </w:r>
            <w:r w:rsidR="008106A6" w:rsidRPr="00C97230">
              <w:rPr>
                <w:rFonts w:ascii="Arial Narrow" w:hAnsi="Arial Narrow" w:cs="Arial"/>
                <w:color w:val="FFFFFF"/>
                <w:sz w:val="28"/>
                <w:szCs w:val="28"/>
                <w:lang w:val="es-CO"/>
              </w:rPr>
              <w:t>Gestionar y concertar la formulación, aprobación e implementación de instrumentos de planificación</w:t>
            </w:r>
            <w:r w:rsidR="008106A6" w:rsidRPr="00C97230">
              <w:rPr>
                <w:rFonts w:ascii="Arial Narrow" w:hAnsi="Arial Narrow" w:cs="Arial"/>
                <w:b/>
                <w:color w:val="FFFFFF"/>
                <w:sz w:val="28"/>
                <w:szCs w:val="28"/>
                <w:lang w:val="es-CO"/>
              </w:rPr>
              <w:t xml:space="preserve"> </w:t>
            </w:r>
          </w:p>
        </w:tc>
      </w:tr>
      <w:tr w:rsidR="009675F3" w:rsidRPr="00E53EB0" w14:paraId="32B1BB02" w14:textId="77777777" w:rsidTr="00810B45">
        <w:tc>
          <w:tcPr>
            <w:tcW w:w="250" w:type="dxa"/>
            <w:tcBorders>
              <w:top w:val="single" w:sz="8" w:space="0" w:color="FFFFFF"/>
              <w:left w:val="single" w:sz="8" w:space="0" w:color="FFFFFF"/>
              <w:right w:val="single" w:sz="24" w:space="0" w:color="FFFFFF"/>
            </w:tcBorders>
            <w:shd w:val="clear" w:color="auto" w:fill="auto"/>
          </w:tcPr>
          <w:p w14:paraId="36BF6AF4" w14:textId="77777777" w:rsidR="009675F3" w:rsidRPr="00E53EB0" w:rsidRDefault="009675F3" w:rsidP="000242FD">
            <w:pPr>
              <w:jc w:val="both"/>
              <w:rPr>
                <w:rFonts w:ascii="Arial Narrow" w:hAnsi="Arial Narrow" w:cs="Arial"/>
                <w:color w:val="808080"/>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7F4FA248" w14:textId="2AC272E6" w:rsidR="009675F3" w:rsidRDefault="009675F3" w:rsidP="008106A6">
            <w:pPr>
              <w:jc w:val="both"/>
              <w:rPr>
                <w:rFonts w:ascii="Arial Narrow" w:eastAsia="Arial" w:hAnsi="Arial Narrow" w:cs="Arial"/>
                <w:b/>
                <w:bCs/>
                <w:iCs/>
                <w:sz w:val="22"/>
                <w:szCs w:val="22"/>
                <w:lang w:val="es-CO" w:eastAsia="es-CO"/>
              </w:rPr>
            </w:pPr>
            <w:r w:rsidRPr="00E53EB0">
              <w:rPr>
                <w:rFonts w:ascii="Arial Narrow" w:eastAsia="Arial" w:hAnsi="Arial Narrow" w:cs="Arial"/>
                <w:bCs/>
                <w:iCs/>
                <w:sz w:val="22"/>
                <w:szCs w:val="22"/>
                <w:lang w:val="es-CO" w:eastAsia="es-CO"/>
              </w:rPr>
              <w:t>I</w:t>
            </w:r>
            <w:r w:rsidRPr="00E53EB0">
              <w:rPr>
                <w:rFonts w:ascii="Arial Narrow" w:eastAsia="Arial" w:hAnsi="Arial Narrow" w:cs="Arial"/>
                <w:b/>
                <w:bCs/>
                <w:iCs/>
                <w:sz w:val="22"/>
                <w:szCs w:val="22"/>
                <w:lang w:val="es-CO" w:eastAsia="es-CO"/>
              </w:rPr>
              <w:t>ndicadores de resultado</w:t>
            </w:r>
            <w:r w:rsidR="00F332F8" w:rsidRPr="00E53EB0">
              <w:rPr>
                <w:rFonts w:ascii="Arial Narrow" w:eastAsia="Arial" w:hAnsi="Arial Narrow" w:cs="Arial"/>
                <w:b/>
                <w:bCs/>
                <w:iCs/>
                <w:sz w:val="22"/>
                <w:szCs w:val="22"/>
                <w:lang w:val="es-CO" w:eastAsia="es-CO"/>
              </w:rPr>
              <w:t>: N</w:t>
            </w:r>
            <w:r w:rsidR="00F23EB8">
              <w:rPr>
                <w:rFonts w:ascii="Arial Narrow" w:eastAsia="Arial" w:hAnsi="Arial Narrow" w:cs="Arial"/>
                <w:b/>
                <w:bCs/>
                <w:iCs/>
                <w:sz w:val="22"/>
                <w:szCs w:val="22"/>
                <w:lang w:val="es-CO" w:eastAsia="es-CO"/>
              </w:rPr>
              <w:t xml:space="preserve">° </w:t>
            </w:r>
            <w:r w:rsidR="000242FD" w:rsidRPr="00E53EB0">
              <w:rPr>
                <w:rFonts w:ascii="Arial Narrow" w:eastAsia="Arial" w:hAnsi="Arial Narrow" w:cs="Arial"/>
                <w:b/>
                <w:bCs/>
                <w:iCs/>
                <w:sz w:val="22"/>
                <w:szCs w:val="22"/>
                <w:lang w:val="es-CO" w:eastAsia="es-CO"/>
              </w:rPr>
              <w:t xml:space="preserve">de entidades territoriales y autoridades ambientales que tienen relación directa con el SPNN,  incorporan acciones tendientes a la conservación in situ  de las áreas en sus instrumentos de planificación y ordenamiento. </w:t>
            </w:r>
          </w:p>
          <w:p w14:paraId="0D221D19" w14:textId="77777777" w:rsidR="00127D73" w:rsidRPr="00E53EB0" w:rsidRDefault="00127D73" w:rsidP="008106A6">
            <w:pPr>
              <w:jc w:val="both"/>
              <w:rPr>
                <w:rFonts w:ascii="Arial Narrow" w:eastAsia="Arial" w:hAnsi="Arial Narrow" w:cs="Arial"/>
                <w:b/>
                <w:bCs/>
                <w:iCs/>
                <w:sz w:val="22"/>
                <w:szCs w:val="22"/>
                <w:lang w:val="es-CO" w:eastAsia="es-CO"/>
              </w:rPr>
            </w:pPr>
          </w:p>
          <w:p w14:paraId="6876DAB8" w14:textId="62E33B11" w:rsidR="00DD105A" w:rsidRPr="00E53EB0" w:rsidRDefault="00127D73" w:rsidP="008106A6">
            <w:pPr>
              <w:jc w:val="both"/>
              <w:rPr>
                <w:rFonts w:ascii="Arial Narrow" w:hAnsi="Arial Narrow" w:cs="Arial"/>
                <w:color w:val="808080"/>
                <w:sz w:val="22"/>
                <w:szCs w:val="22"/>
                <w:lang w:val="es-CO"/>
              </w:rPr>
            </w:pPr>
            <w:r>
              <w:rPr>
                <w:rFonts w:ascii="Arial Narrow" w:eastAsia="Arial" w:hAnsi="Arial Narrow" w:cs="Arial"/>
                <w:b/>
                <w:bCs/>
                <w:iCs/>
                <w:sz w:val="22"/>
                <w:szCs w:val="22"/>
                <w:lang w:val="es-CO" w:eastAsia="es-CO"/>
              </w:rPr>
              <w:t>Avance acumulado del año</w:t>
            </w:r>
            <w:r w:rsidR="00DD105A" w:rsidRPr="00E53EB0">
              <w:rPr>
                <w:rFonts w:ascii="Arial Narrow" w:eastAsia="Arial" w:hAnsi="Arial Narrow" w:cs="Arial"/>
                <w:b/>
                <w:bCs/>
                <w:iCs/>
                <w:sz w:val="22"/>
                <w:szCs w:val="22"/>
                <w:lang w:val="es-CO" w:eastAsia="es-CO"/>
              </w:rPr>
              <w:t xml:space="preserve">: </w:t>
            </w:r>
            <w:r w:rsidR="00C1426F">
              <w:rPr>
                <w:rFonts w:ascii="Arial Narrow" w:eastAsia="Arial" w:hAnsi="Arial Narrow" w:cs="Arial"/>
                <w:b/>
                <w:bCs/>
                <w:iCs/>
                <w:sz w:val="22"/>
                <w:szCs w:val="22"/>
                <w:lang w:val="es-CO" w:eastAsia="es-CO"/>
              </w:rPr>
              <w:t>Diez (</w:t>
            </w:r>
            <w:r w:rsidR="00DD105A" w:rsidRPr="00E53EB0">
              <w:rPr>
                <w:rFonts w:ascii="Arial Narrow" w:eastAsia="Arial" w:hAnsi="Arial Narrow" w:cs="Arial"/>
                <w:b/>
                <w:bCs/>
                <w:iCs/>
                <w:sz w:val="22"/>
                <w:szCs w:val="22"/>
                <w:lang w:val="es-CO" w:eastAsia="es-CO"/>
              </w:rPr>
              <w:t>10</w:t>
            </w:r>
            <w:r w:rsidR="00C1426F">
              <w:rPr>
                <w:rFonts w:ascii="Arial Narrow" w:eastAsia="Arial" w:hAnsi="Arial Narrow" w:cs="Arial"/>
                <w:b/>
                <w:bCs/>
                <w:iCs/>
                <w:sz w:val="22"/>
                <w:szCs w:val="22"/>
                <w:lang w:val="es-CO" w:eastAsia="es-CO"/>
              </w:rPr>
              <w:t>)</w:t>
            </w:r>
            <w:r>
              <w:rPr>
                <w:rFonts w:ascii="Arial Narrow" w:eastAsia="Arial" w:hAnsi="Arial Narrow" w:cs="Arial"/>
                <w:b/>
                <w:bCs/>
                <w:iCs/>
                <w:sz w:val="22"/>
                <w:szCs w:val="22"/>
                <w:lang w:val="es-CO" w:eastAsia="es-CO"/>
              </w:rPr>
              <w:t xml:space="preserve"> entes territoriales y autoridades ambientales que han incorporado en sus instrumentos </w:t>
            </w:r>
            <w:r w:rsidRPr="00E53EB0">
              <w:rPr>
                <w:rFonts w:ascii="Arial Narrow" w:eastAsia="Arial" w:hAnsi="Arial Narrow" w:cs="Arial"/>
                <w:b/>
                <w:bCs/>
                <w:iCs/>
                <w:sz w:val="22"/>
                <w:szCs w:val="22"/>
                <w:lang w:val="es-CO" w:eastAsia="es-CO"/>
              </w:rPr>
              <w:t>acciones tendientes a la conservación in situ  de las áreas</w:t>
            </w:r>
          </w:p>
        </w:tc>
      </w:tr>
      <w:tr w:rsidR="009675F3" w:rsidRPr="00E53EB0" w14:paraId="61A3A38C" w14:textId="77777777" w:rsidTr="00810B45">
        <w:tc>
          <w:tcPr>
            <w:tcW w:w="250" w:type="dxa"/>
            <w:tcBorders>
              <w:left w:val="single" w:sz="8" w:space="0" w:color="FFFFFF"/>
              <w:right w:val="single" w:sz="24" w:space="0" w:color="FFFFFF"/>
            </w:tcBorders>
            <w:shd w:val="clear" w:color="auto" w:fill="auto"/>
          </w:tcPr>
          <w:p w14:paraId="6760005C"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shd w:val="clear" w:color="auto" w:fill="DBE5F1"/>
          </w:tcPr>
          <w:p w14:paraId="590D460C" w14:textId="364EC239" w:rsidR="00031260" w:rsidRPr="00E53EB0" w:rsidRDefault="00031260" w:rsidP="00031260">
            <w:pPr>
              <w:overflowPunct w:val="0"/>
              <w:autoSpaceDE w:val="0"/>
              <w:spacing w:line="276" w:lineRule="auto"/>
              <w:jc w:val="both"/>
              <w:rPr>
                <w:rFonts w:ascii="Arial Narrow" w:eastAsia="Arial" w:hAnsi="Arial Narrow" w:cs="Arial"/>
                <w:bCs/>
                <w:iCs/>
                <w:sz w:val="22"/>
                <w:szCs w:val="22"/>
                <w:lang w:val="es-CO" w:eastAsia="es-CO"/>
              </w:rPr>
            </w:pPr>
            <w:r w:rsidRPr="00E53EB0">
              <w:rPr>
                <w:rFonts w:ascii="Arial Narrow" w:eastAsia="Arial" w:hAnsi="Arial Narrow" w:cs="Arial"/>
                <w:bCs/>
                <w:iCs/>
                <w:sz w:val="22"/>
                <w:szCs w:val="22"/>
                <w:lang w:val="es-CO" w:eastAsia="es-CO"/>
              </w:rPr>
              <w:t>Con el propósito de participar en los proceso de construcción de los nuevos  instrumentos de planificación de  las instituciones que rigen la gestión ambiental en el territorio (departamentos, municipios y Corporaciones) la Dirección Territorial Orinoquia y las áreas Proteg</w:t>
            </w:r>
            <w:r w:rsidR="00127D73">
              <w:rPr>
                <w:rFonts w:ascii="Arial Narrow" w:eastAsia="Arial" w:hAnsi="Arial Narrow" w:cs="Arial"/>
                <w:bCs/>
                <w:iCs/>
                <w:sz w:val="22"/>
                <w:szCs w:val="22"/>
                <w:lang w:val="es-CO" w:eastAsia="es-CO"/>
              </w:rPr>
              <w:t>idas de su jurisdicción, han promovido durante la vigencia,  la articulación</w:t>
            </w:r>
            <w:r w:rsidRPr="00E53EB0">
              <w:rPr>
                <w:rFonts w:ascii="Arial Narrow" w:eastAsia="Arial" w:hAnsi="Arial Narrow" w:cs="Arial"/>
                <w:bCs/>
                <w:iCs/>
                <w:sz w:val="22"/>
                <w:szCs w:val="22"/>
                <w:lang w:val="es-CO" w:eastAsia="es-CO"/>
              </w:rPr>
              <w:t xml:space="preserve"> de sus equipos </w:t>
            </w:r>
            <w:r w:rsidR="00127D73">
              <w:rPr>
                <w:rFonts w:ascii="Arial Narrow" w:eastAsia="Arial" w:hAnsi="Arial Narrow" w:cs="Arial"/>
                <w:bCs/>
                <w:iCs/>
                <w:sz w:val="22"/>
                <w:szCs w:val="22"/>
                <w:lang w:val="es-CO" w:eastAsia="es-CO"/>
              </w:rPr>
              <w:t>a los espacios que fueron definidos para la formulación de los instrumentos de planeación departamental, municipal (planes de desarrollo) y de autoridades ambientales (</w:t>
            </w:r>
            <w:r w:rsidRPr="00E53EB0">
              <w:rPr>
                <w:rFonts w:ascii="Arial Narrow" w:eastAsia="Arial" w:hAnsi="Arial Narrow" w:cs="Arial"/>
                <w:bCs/>
                <w:iCs/>
                <w:sz w:val="22"/>
                <w:szCs w:val="22"/>
                <w:lang w:val="es-CO" w:eastAsia="es-CO"/>
              </w:rPr>
              <w:t>Planes de Acción</w:t>
            </w:r>
            <w:r w:rsidR="00127D73">
              <w:rPr>
                <w:rFonts w:ascii="Arial Narrow" w:eastAsia="Arial" w:hAnsi="Arial Narrow" w:cs="Arial"/>
                <w:bCs/>
                <w:iCs/>
                <w:sz w:val="22"/>
                <w:szCs w:val="22"/>
                <w:lang w:val="es-CO" w:eastAsia="es-CO"/>
              </w:rPr>
              <w:t>)</w:t>
            </w:r>
            <w:r w:rsidRPr="00E53EB0">
              <w:rPr>
                <w:rFonts w:ascii="Arial Narrow" w:eastAsia="Arial" w:hAnsi="Arial Narrow" w:cs="Arial"/>
                <w:bCs/>
                <w:iCs/>
                <w:sz w:val="22"/>
                <w:szCs w:val="22"/>
                <w:lang w:val="es-CO" w:eastAsia="es-CO"/>
              </w:rPr>
              <w:t xml:space="preserve"> previstos para implementarse en el cuatrienio 2016- 2019.  Dentro de los temas expuestos de manera prioritaria se propusó:</w:t>
            </w:r>
            <w:r w:rsidR="00F332F8">
              <w:rPr>
                <w:rFonts w:ascii="Arial Narrow" w:eastAsia="Arial" w:hAnsi="Arial Narrow" w:cs="Arial"/>
                <w:bCs/>
                <w:iCs/>
                <w:sz w:val="22"/>
                <w:szCs w:val="22"/>
                <w:lang w:val="es-CO" w:eastAsia="es-CO"/>
              </w:rPr>
              <w:t xml:space="preserve">  </w:t>
            </w:r>
          </w:p>
          <w:p w14:paraId="11AB5198" w14:textId="461D03BA" w:rsidR="00031260" w:rsidRPr="00F332F8" w:rsidRDefault="00031260" w:rsidP="00F332F8">
            <w:pPr>
              <w:numPr>
                <w:ilvl w:val="0"/>
                <w:numId w:val="2"/>
              </w:numPr>
              <w:autoSpaceDN w:val="0"/>
              <w:spacing w:line="276" w:lineRule="auto"/>
              <w:ind w:left="426" w:hanging="284"/>
              <w:jc w:val="both"/>
              <w:rPr>
                <w:sz w:val="22"/>
                <w:szCs w:val="22"/>
              </w:rPr>
            </w:pPr>
            <w:r w:rsidRPr="00E53EB0">
              <w:rPr>
                <w:rFonts w:ascii="Arial Narrow" w:eastAsia="Arial" w:hAnsi="Arial Narrow" w:cs="Arial"/>
                <w:sz w:val="22"/>
                <w:szCs w:val="22"/>
                <w:u w:val="single"/>
                <w:lang w:val="es-CO" w:eastAsia="es-CO"/>
              </w:rPr>
              <w:t>Reconocimiento y visibilidad de los parques nacionales que se encuentran en el territorio</w:t>
            </w:r>
            <w:r w:rsidRPr="00E53EB0">
              <w:rPr>
                <w:rFonts w:ascii="Arial Narrow" w:eastAsia="Arial" w:hAnsi="Arial Narrow" w:cs="Arial"/>
                <w:sz w:val="22"/>
                <w:szCs w:val="22"/>
                <w:lang w:val="es-CO" w:eastAsia="es-CO"/>
              </w:rPr>
              <w:t>. Además de incluir las área protegidas como referentes geográficos (Limites espaciales y zonificación), es importante reconocerlas  como determinantes ambientales que contribuyen a la conservación y sostenimiento de la oferta de bienes y servicios ambientales que soportan el desarrollo del territorio, por lo que es necesario conocer con detalle la  normativa que las regula, los procedimientos y trámites ambientales requeridos para cualquier tipo de actuación al interior de éstas, el estado biofísico y socio ambiental y los planes de manejo definidos para su gestión.</w:t>
            </w:r>
          </w:p>
          <w:p w14:paraId="2A027B5A" w14:textId="7B3744A2" w:rsidR="00031260" w:rsidRPr="00F332F8" w:rsidRDefault="00031260" w:rsidP="00031260">
            <w:pPr>
              <w:numPr>
                <w:ilvl w:val="0"/>
                <w:numId w:val="2"/>
              </w:numPr>
              <w:autoSpaceDN w:val="0"/>
              <w:spacing w:line="276" w:lineRule="auto"/>
              <w:ind w:left="426" w:hanging="284"/>
              <w:jc w:val="both"/>
              <w:rPr>
                <w:sz w:val="22"/>
                <w:szCs w:val="22"/>
              </w:rPr>
            </w:pPr>
            <w:r w:rsidRPr="00E53EB0">
              <w:rPr>
                <w:rFonts w:ascii="Arial Narrow" w:eastAsia="Arial" w:hAnsi="Arial Narrow" w:cs="Arial"/>
                <w:sz w:val="22"/>
                <w:szCs w:val="22"/>
                <w:u w:val="single"/>
                <w:lang w:val="es-CO" w:eastAsia="es-CO"/>
              </w:rPr>
              <w:t>Reconocimiento de  áreas de importancia ambiental para mejorar y/o mantener la conectividad ecosistémica en el territorio.</w:t>
            </w:r>
            <w:r w:rsidRPr="00E53EB0">
              <w:rPr>
                <w:rFonts w:ascii="Arial Narrow" w:eastAsia="Arial" w:hAnsi="Arial Narrow" w:cs="Arial"/>
                <w:sz w:val="22"/>
                <w:szCs w:val="22"/>
                <w:lang w:val="es-CO" w:eastAsia="es-CO"/>
              </w:rPr>
              <w:t xml:space="preserve">  Considerando la existencia de áreas protegidas en el territorio es necesario promover acciones coordinadas para detener su degradación y recuperar las conectividades eco sistémicas.  Así mismo se debe considerar la creación de otras figuras de conservación de carácter regional y/o nacional para garantizar la protección hídrica y la oferta de servicios ambientales.</w:t>
            </w:r>
          </w:p>
          <w:p w14:paraId="6E7AF581" w14:textId="5EDE6F03" w:rsidR="00031260" w:rsidRPr="00F332F8" w:rsidRDefault="00031260" w:rsidP="00F332F8">
            <w:pPr>
              <w:numPr>
                <w:ilvl w:val="0"/>
                <w:numId w:val="2"/>
              </w:numPr>
              <w:autoSpaceDN w:val="0"/>
              <w:spacing w:line="276" w:lineRule="auto"/>
              <w:ind w:left="426" w:hanging="284"/>
              <w:jc w:val="both"/>
              <w:rPr>
                <w:sz w:val="22"/>
                <w:szCs w:val="22"/>
              </w:rPr>
            </w:pPr>
            <w:r w:rsidRPr="00E53EB0">
              <w:rPr>
                <w:rFonts w:ascii="Arial Narrow" w:eastAsia="Arial" w:hAnsi="Arial Narrow" w:cs="Arial"/>
                <w:sz w:val="22"/>
                <w:szCs w:val="22"/>
                <w:u w:val="single"/>
                <w:lang w:val="es-CO" w:eastAsia="es-CO"/>
              </w:rPr>
              <w:t>Regulación de la tenencia de la tierra e inversión   en zonas con función amortiguadora, orientada a la restauración y conservación de las áreas protegidas</w:t>
            </w:r>
            <w:r w:rsidRPr="00E53EB0">
              <w:rPr>
                <w:rFonts w:ascii="Arial Narrow" w:eastAsia="Arial" w:hAnsi="Arial Narrow" w:cs="Arial"/>
                <w:sz w:val="22"/>
                <w:szCs w:val="22"/>
                <w:lang w:val="es-CO" w:eastAsia="es-CO"/>
              </w:rPr>
              <w:t xml:space="preserve">.  Es necesario promover la aplicación de normas y construcción de acuerdos en materia de tierras para contribuir a la transformación positiva de conflictos socio-ambientales relacionados con la ocupación y tenencia de la tierra dentro de los parques nacionales, y el apoyo a procesos de regulación y formalización de la tenencia de la tierra, fuera de parques, en zonas con funcion amortiguadora.  Algunas acciones que pueden contemplarse son saneamiento predial al interior de las áreas protegidas, restauración de áreas degradadas al interior de los Parques Nacionales, clarificación de la propiedad y conformación de zonas de reservas campesina en áreas aledañas a los parques nacionales. </w:t>
            </w:r>
          </w:p>
          <w:p w14:paraId="11760BC2" w14:textId="3FC93D84" w:rsidR="00031260" w:rsidRPr="00F332F8" w:rsidRDefault="00031260" w:rsidP="00031260">
            <w:pPr>
              <w:numPr>
                <w:ilvl w:val="0"/>
                <w:numId w:val="2"/>
              </w:numPr>
              <w:autoSpaceDN w:val="0"/>
              <w:spacing w:line="276" w:lineRule="auto"/>
              <w:ind w:left="426" w:hanging="284"/>
              <w:jc w:val="both"/>
              <w:rPr>
                <w:sz w:val="22"/>
                <w:szCs w:val="22"/>
              </w:rPr>
            </w:pPr>
            <w:r w:rsidRPr="00E53EB0">
              <w:rPr>
                <w:rFonts w:ascii="Arial Narrow" w:eastAsia="Arial" w:hAnsi="Arial Narrow" w:cs="Arial"/>
                <w:sz w:val="22"/>
                <w:szCs w:val="22"/>
                <w:lang w:val="es-CO" w:eastAsia="es-CO"/>
              </w:rPr>
              <w:t xml:space="preserve"> </w:t>
            </w:r>
            <w:r w:rsidRPr="00E53EB0">
              <w:rPr>
                <w:rFonts w:ascii="Arial Narrow" w:eastAsia="Arial" w:hAnsi="Arial Narrow" w:cs="Arial"/>
                <w:sz w:val="22"/>
                <w:szCs w:val="22"/>
                <w:u w:val="single"/>
                <w:lang w:val="es-CO" w:eastAsia="es-CO"/>
              </w:rPr>
              <w:t xml:space="preserve">Vinculación de acciones relacionadas con mitigación y adaptación al cambio climático a través de la conservación de las áreas protegidas y reconocimiento de los servicios ecosistémicos que proveen. </w:t>
            </w:r>
            <w:r w:rsidRPr="00E53EB0">
              <w:rPr>
                <w:rFonts w:ascii="Arial Narrow" w:eastAsia="Arial" w:hAnsi="Arial Narrow" w:cs="Arial"/>
                <w:sz w:val="22"/>
                <w:szCs w:val="22"/>
                <w:lang w:val="es-CO" w:eastAsia="es-CO"/>
              </w:rPr>
              <w:t xml:space="preserve">Considerando las actuales afectaciones sobre la población humana y ecosistemas a nivel nacional, </w:t>
            </w:r>
            <w:r w:rsidRPr="00E53EB0">
              <w:rPr>
                <w:rFonts w:ascii="Arial Narrow" w:eastAsia="Arial" w:hAnsi="Arial Narrow" w:cs="Arial"/>
                <w:sz w:val="22"/>
                <w:szCs w:val="22"/>
                <w:lang w:val="es-CO" w:eastAsia="es-CO"/>
              </w:rPr>
              <w:lastRenderedPageBreak/>
              <w:t>regional y local relacionadas al cambio climático y variabilidad climática, se debe avanzar en procesos de gestión del riesgo como responsabilidad de todas las autoridades y habitantes del territorio (decreto 1523 de 2012).</w:t>
            </w:r>
          </w:p>
          <w:p w14:paraId="3E9488DD" w14:textId="59175510" w:rsidR="00031260" w:rsidRPr="00C1426F" w:rsidRDefault="00031260" w:rsidP="00031260">
            <w:pPr>
              <w:numPr>
                <w:ilvl w:val="0"/>
                <w:numId w:val="2"/>
              </w:numPr>
              <w:autoSpaceDN w:val="0"/>
              <w:spacing w:line="276" w:lineRule="auto"/>
              <w:ind w:left="426" w:hanging="284"/>
              <w:jc w:val="both"/>
              <w:rPr>
                <w:sz w:val="22"/>
                <w:szCs w:val="22"/>
              </w:rPr>
            </w:pPr>
            <w:r w:rsidRPr="00E53EB0">
              <w:rPr>
                <w:rFonts w:ascii="Arial Narrow" w:eastAsia="Arial" w:hAnsi="Arial Narrow" w:cs="Arial"/>
                <w:sz w:val="22"/>
                <w:szCs w:val="22"/>
                <w:u w:val="single"/>
                <w:lang w:val="es-CO" w:eastAsia="es-CO"/>
              </w:rPr>
              <w:t xml:space="preserve">Integración de los Servicios Ecosistemicos en proceso de planificación y ordenamiento territorial. </w:t>
            </w:r>
            <w:r w:rsidRPr="00E53EB0">
              <w:rPr>
                <w:rFonts w:ascii="Arial Narrow" w:eastAsia="Arial" w:hAnsi="Arial Narrow" w:cs="Arial"/>
                <w:sz w:val="22"/>
                <w:szCs w:val="22"/>
                <w:u w:val="single"/>
                <w:lang w:val="es-CO" w:eastAsia="es-CO"/>
              </w:rPr>
              <w:br/>
            </w:r>
            <w:r w:rsidRPr="00E53EB0">
              <w:rPr>
                <w:rFonts w:ascii="Arial Narrow" w:eastAsia="Arial" w:hAnsi="Arial Narrow" w:cs="Arial"/>
                <w:sz w:val="22"/>
                <w:szCs w:val="22"/>
                <w:lang w:val="es-CO" w:eastAsia="es-CO"/>
              </w:rPr>
              <w:t>Reconociendo la importancia de la base natural existente en el territorio y de los servicios ecosistémicos derivados de ella para el beneficio actual de sus pobladores  y de las generaciones futuras, así como para el desarrollo sostenible municipal- departamental, se considera necesaria su incorporación en los procesos de gestión del territorio y su articulación con las áreas protegidas de carácter nacional y con aquellas iniciativas de conservación que se promueven en el territorio.</w:t>
            </w:r>
          </w:p>
          <w:p w14:paraId="425DE4C0" w14:textId="77777777" w:rsidR="00C1426F" w:rsidRPr="00F332F8" w:rsidRDefault="00C1426F" w:rsidP="00031260">
            <w:pPr>
              <w:numPr>
                <w:ilvl w:val="0"/>
                <w:numId w:val="2"/>
              </w:numPr>
              <w:autoSpaceDN w:val="0"/>
              <w:spacing w:line="276" w:lineRule="auto"/>
              <w:ind w:left="426" w:hanging="284"/>
              <w:jc w:val="both"/>
              <w:rPr>
                <w:sz w:val="22"/>
                <w:szCs w:val="22"/>
              </w:rPr>
            </w:pPr>
          </w:p>
          <w:p w14:paraId="0F930933" w14:textId="6C684975" w:rsidR="00031260" w:rsidRPr="00F332F8" w:rsidRDefault="00031260" w:rsidP="00031260">
            <w:pPr>
              <w:autoSpaceDN w:val="0"/>
              <w:spacing w:line="276" w:lineRule="auto"/>
              <w:jc w:val="both"/>
              <w:rPr>
                <w:rFonts w:ascii="Arial Narrow" w:eastAsia="Arial" w:hAnsi="Arial Narrow" w:cs="Arial"/>
                <w:sz w:val="22"/>
                <w:szCs w:val="22"/>
                <w:lang w:val="es-CO" w:eastAsia="es-CO"/>
              </w:rPr>
            </w:pPr>
            <w:r w:rsidRPr="00E53EB0">
              <w:rPr>
                <w:rFonts w:ascii="Arial Narrow" w:eastAsia="Arial" w:hAnsi="Arial Narrow" w:cs="Arial"/>
                <w:sz w:val="22"/>
                <w:szCs w:val="22"/>
                <w:lang w:val="es-CO" w:eastAsia="es-CO"/>
              </w:rPr>
              <w:t>Producto de la participación en estos espacios se logró la incidencia en 10 instrumentos de planificación: dos (2) planes de desarrollo departamentales, cuatro (4) planes de desarrollo municipales y cuatro (4) pl</w:t>
            </w:r>
            <w:r w:rsidR="00F332F8">
              <w:rPr>
                <w:rFonts w:ascii="Arial Narrow" w:eastAsia="Arial" w:hAnsi="Arial Narrow" w:cs="Arial"/>
                <w:sz w:val="22"/>
                <w:szCs w:val="22"/>
                <w:lang w:val="es-CO" w:eastAsia="es-CO"/>
              </w:rPr>
              <w:t xml:space="preserve">anes de acción de Corporaciones </w:t>
            </w:r>
            <w:r w:rsidR="00F332F8" w:rsidRPr="004D00C0">
              <w:rPr>
                <w:rFonts w:ascii="Arial Narrow" w:eastAsia="Arial" w:hAnsi="Arial Narrow" w:cs="Arial"/>
                <w:sz w:val="22"/>
                <w:szCs w:val="22"/>
                <w:lang w:val="es-CO" w:eastAsia="es-CO"/>
              </w:rPr>
              <w:t>(Anexo1. Matriz incidencia procesos Ordenamiento territorial)</w:t>
            </w:r>
            <w:r w:rsidR="00F332F8">
              <w:rPr>
                <w:rFonts w:ascii="Arial Narrow" w:eastAsia="Arial" w:hAnsi="Arial Narrow" w:cs="Arial"/>
                <w:sz w:val="22"/>
                <w:szCs w:val="22"/>
                <w:lang w:val="es-CO" w:eastAsia="es-CO"/>
              </w:rPr>
              <w:t xml:space="preserve">  </w:t>
            </w:r>
          </w:p>
          <w:tbl>
            <w:tblPr>
              <w:tblW w:w="8108" w:type="dxa"/>
              <w:tblLayout w:type="fixed"/>
              <w:tblCellMar>
                <w:left w:w="70" w:type="dxa"/>
                <w:right w:w="70" w:type="dxa"/>
              </w:tblCellMar>
              <w:tblLook w:val="04A0" w:firstRow="1" w:lastRow="0" w:firstColumn="1" w:lastColumn="0" w:noHBand="0" w:noVBand="1"/>
            </w:tblPr>
            <w:tblGrid>
              <w:gridCol w:w="738"/>
              <w:gridCol w:w="1586"/>
              <w:gridCol w:w="920"/>
              <w:gridCol w:w="3304"/>
              <w:gridCol w:w="1560"/>
            </w:tblGrid>
            <w:tr w:rsidR="00172658" w:rsidRPr="006F3A56" w14:paraId="5F1814F1" w14:textId="77777777" w:rsidTr="002B63F1">
              <w:trPr>
                <w:trHeight w:val="315"/>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D49810" w14:textId="77777777" w:rsidR="00172658" w:rsidRPr="006F3A56" w:rsidRDefault="00172658" w:rsidP="00172658">
                  <w:pPr>
                    <w:rPr>
                      <w:rFonts w:ascii="Arial Narrow" w:hAnsi="Arial Narrow" w:cs="Arial"/>
                      <w:b/>
                      <w:bCs/>
                      <w:sz w:val="20"/>
                      <w:szCs w:val="20"/>
                      <w:lang w:val="es-CO" w:eastAsia="es-CO"/>
                    </w:rPr>
                  </w:pPr>
                  <w:r w:rsidRPr="006F3A56">
                    <w:rPr>
                      <w:rFonts w:ascii="Arial Narrow" w:hAnsi="Arial Narrow" w:cs="Arial"/>
                      <w:b/>
                      <w:bCs/>
                      <w:sz w:val="20"/>
                      <w:szCs w:val="20"/>
                      <w:lang w:val="es-CO" w:eastAsia="es-CO"/>
                    </w:rPr>
                    <w:t> Instrum</w:t>
                  </w:r>
                </w:p>
              </w:tc>
              <w:tc>
                <w:tcPr>
                  <w:tcW w:w="1586" w:type="dxa"/>
                  <w:tcBorders>
                    <w:top w:val="single" w:sz="4" w:space="0" w:color="000000"/>
                    <w:left w:val="nil"/>
                    <w:bottom w:val="single" w:sz="4" w:space="0" w:color="000000"/>
                    <w:right w:val="single" w:sz="4" w:space="0" w:color="000000"/>
                  </w:tcBorders>
                  <w:shd w:val="clear" w:color="auto" w:fill="auto"/>
                  <w:hideMark/>
                </w:tcPr>
                <w:p w14:paraId="74DA4991" w14:textId="77777777" w:rsidR="00172658" w:rsidRPr="006F3A56" w:rsidRDefault="00172658" w:rsidP="00172658">
                  <w:pPr>
                    <w:rPr>
                      <w:rFonts w:ascii="Arial Narrow" w:hAnsi="Arial Narrow" w:cs="Arial"/>
                      <w:b/>
                      <w:bCs/>
                      <w:sz w:val="20"/>
                      <w:szCs w:val="20"/>
                      <w:lang w:val="es-CO" w:eastAsia="es-CO"/>
                    </w:rPr>
                  </w:pPr>
                  <w:r w:rsidRPr="006F3A56">
                    <w:rPr>
                      <w:rFonts w:ascii="Arial Narrow" w:hAnsi="Arial Narrow" w:cs="Arial"/>
                      <w:b/>
                      <w:bCs/>
                      <w:sz w:val="20"/>
                      <w:szCs w:val="20"/>
                      <w:lang w:val="es-CO" w:eastAsia="es-CO"/>
                    </w:rPr>
                    <w:t>Departamento</w:t>
                  </w:r>
                </w:p>
              </w:tc>
              <w:tc>
                <w:tcPr>
                  <w:tcW w:w="920" w:type="dxa"/>
                  <w:tcBorders>
                    <w:top w:val="single" w:sz="4" w:space="0" w:color="000000"/>
                    <w:left w:val="nil"/>
                    <w:bottom w:val="single" w:sz="4" w:space="0" w:color="000000"/>
                    <w:right w:val="single" w:sz="4" w:space="0" w:color="000000"/>
                  </w:tcBorders>
                  <w:shd w:val="clear" w:color="auto" w:fill="auto"/>
                  <w:hideMark/>
                </w:tcPr>
                <w:p w14:paraId="754542DF" w14:textId="77777777" w:rsidR="00172658" w:rsidRPr="006F3A56" w:rsidRDefault="00172658" w:rsidP="00172658">
                  <w:pPr>
                    <w:rPr>
                      <w:rFonts w:ascii="Arial Narrow" w:hAnsi="Arial Narrow" w:cs="Arial"/>
                      <w:b/>
                      <w:bCs/>
                      <w:sz w:val="20"/>
                      <w:szCs w:val="20"/>
                      <w:lang w:val="es-CO" w:eastAsia="es-CO"/>
                    </w:rPr>
                  </w:pPr>
                  <w:r w:rsidRPr="006F3A56">
                    <w:rPr>
                      <w:rFonts w:ascii="Arial Narrow" w:hAnsi="Arial Narrow" w:cs="Arial"/>
                      <w:b/>
                      <w:bCs/>
                      <w:sz w:val="20"/>
                      <w:szCs w:val="20"/>
                      <w:lang w:val="es-CO" w:eastAsia="es-CO"/>
                    </w:rPr>
                    <w:t>Municipio</w:t>
                  </w:r>
                </w:p>
              </w:tc>
              <w:tc>
                <w:tcPr>
                  <w:tcW w:w="3304" w:type="dxa"/>
                  <w:tcBorders>
                    <w:top w:val="single" w:sz="4" w:space="0" w:color="000000"/>
                    <w:left w:val="nil"/>
                    <w:bottom w:val="single" w:sz="4" w:space="0" w:color="000000"/>
                    <w:right w:val="single" w:sz="4" w:space="0" w:color="000000"/>
                  </w:tcBorders>
                  <w:shd w:val="clear" w:color="auto" w:fill="auto"/>
                  <w:noWrap/>
                  <w:hideMark/>
                </w:tcPr>
                <w:p w14:paraId="7D23674F" w14:textId="77777777" w:rsidR="00172658" w:rsidRPr="006F3A56" w:rsidRDefault="00172658" w:rsidP="00172658">
                  <w:pPr>
                    <w:rPr>
                      <w:rFonts w:ascii="Arial Narrow" w:hAnsi="Arial Narrow" w:cs="Arial"/>
                      <w:b/>
                      <w:bCs/>
                      <w:sz w:val="20"/>
                      <w:szCs w:val="20"/>
                      <w:lang w:val="es-CO" w:eastAsia="es-CO"/>
                    </w:rPr>
                  </w:pPr>
                  <w:r w:rsidRPr="006F3A56">
                    <w:rPr>
                      <w:rFonts w:ascii="Arial Narrow" w:hAnsi="Arial Narrow" w:cs="Arial"/>
                      <w:b/>
                      <w:bCs/>
                      <w:sz w:val="20"/>
                      <w:szCs w:val="20"/>
                      <w:lang w:val="es-CO" w:eastAsia="es-CO"/>
                    </w:rPr>
                    <w:t>Alcance</w:t>
                  </w:r>
                </w:p>
              </w:tc>
              <w:tc>
                <w:tcPr>
                  <w:tcW w:w="1560" w:type="dxa"/>
                  <w:tcBorders>
                    <w:top w:val="single" w:sz="4" w:space="0" w:color="000000"/>
                    <w:left w:val="nil"/>
                    <w:bottom w:val="single" w:sz="4" w:space="0" w:color="000000"/>
                    <w:right w:val="single" w:sz="4" w:space="0" w:color="000000"/>
                  </w:tcBorders>
                  <w:shd w:val="clear" w:color="auto" w:fill="auto"/>
                  <w:noWrap/>
                  <w:hideMark/>
                </w:tcPr>
                <w:p w14:paraId="523F3D1B" w14:textId="77777777" w:rsidR="00172658" w:rsidRPr="006F3A56" w:rsidRDefault="00172658" w:rsidP="00172658">
                  <w:pPr>
                    <w:rPr>
                      <w:rFonts w:ascii="Arial Narrow" w:hAnsi="Arial Narrow" w:cs="Arial"/>
                      <w:b/>
                      <w:bCs/>
                      <w:sz w:val="20"/>
                      <w:szCs w:val="20"/>
                      <w:lang w:val="es-CO" w:eastAsia="es-CO"/>
                    </w:rPr>
                  </w:pPr>
                  <w:r w:rsidRPr="006F3A56">
                    <w:rPr>
                      <w:rFonts w:ascii="Arial Narrow" w:hAnsi="Arial Narrow" w:cs="Arial"/>
                      <w:b/>
                      <w:bCs/>
                      <w:sz w:val="20"/>
                      <w:szCs w:val="20"/>
                      <w:lang w:val="es-CO" w:eastAsia="es-CO"/>
                    </w:rPr>
                    <w:t>Área protegida</w:t>
                  </w:r>
                </w:p>
              </w:tc>
            </w:tr>
            <w:tr w:rsidR="00172658" w:rsidRPr="006F3A56" w14:paraId="4823434D" w14:textId="77777777" w:rsidTr="002B63F1">
              <w:trPr>
                <w:trHeight w:val="799"/>
              </w:trPr>
              <w:tc>
                <w:tcPr>
                  <w:tcW w:w="738"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39E83D1D" w14:textId="77777777" w:rsidR="00172658" w:rsidRPr="006F3A56" w:rsidRDefault="00172658" w:rsidP="00172658">
                  <w:pPr>
                    <w:ind w:left="113" w:right="113"/>
                    <w:jc w:val="center"/>
                    <w:rPr>
                      <w:rFonts w:ascii="Arial Narrow" w:hAnsi="Arial Narrow" w:cs="Arial"/>
                      <w:sz w:val="20"/>
                      <w:szCs w:val="20"/>
                      <w:lang w:val="es-CO" w:eastAsia="es-CO"/>
                    </w:rPr>
                  </w:pPr>
                  <w:r w:rsidRPr="006F3A56">
                    <w:rPr>
                      <w:rFonts w:ascii="Arial Narrow" w:hAnsi="Arial Narrow" w:cs="Arial"/>
                      <w:sz w:val="20"/>
                      <w:szCs w:val="20"/>
                      <w:lang w:val="es-CO" w:eastAsia="es-CO"/>
                    </w:rPr>
                    <w:t>Plan Desarrollo Departamental</w:t>
                  </w:r>
                </w:p>
              </w:tc>
              <w:tc>
                <w:tcPr>
                  <w:tcW w:w="1586" w:type="dxa"/>
                  <w:tcBorders>
                    <w:top w:val="nil"/>
                    <w:left w:val="nil"/>
                    <w:bottom w:val="single" w:sz="4" w:space="0" w:color="000000"/>
                    <w:right w:val="single" w:sz="4" w:space="0" w:color="000000"/>
                  </w:tcBorders>
                  <w:shd w:val="clear" w:color="auto" w:fill="auto"/>
                  <w:hideMark/>
                </w:tcPr>
                <w:p w14:paraId="1D7D5A07"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Arauca</w:t>
                  </w:r>
                </w:p>
              </w:tc>
              <w:tc>
                <w:tcPr>
                  <w:tcW w:w="920" w:type="dxa"/>
                  <w:tcBorders>
                    <w:top w:val="nil"/>
                    <w:left w:val="nil"/>
                    <w:bottom w:val="single" w:sz="4" w:space="0" w:color="000000"/>
                    <w:right w:val="single" w:sz="4" w:space="0" w:color="000000"/>
                  </w:tcBorders>
                  <w:shd w:val="clear" w:color="auto" w:fill="auto"/>
                  <w:hideMark/>
                </w:tcPr>
                <w:p w14:paraId="6CF385DF"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w:t>
                  </w:r>
                </w:p>
              </w:tc>
              <w:tc>
                <w:tcPr>
                  <w:tcW w:w="3304" w:type="dxa"/>
                  <w:tcBorders>
                    <w:top w:val="nil"/>
                    <w:left w:val="nil"/>
                    <w:bottom w:val="single" w:sz="4" w:space="0" w:color="000000"/>
                    <w:right w:val="single" w:sz="4" w:space="0" w:color="000000"/>
                  </w:tcBorders>
                  <w:shd w:val="clear" w:color="auto" w:fill="auto"/>
                  <w:hideMark/>
                </w:tcPr>
                <w:p w14:paraId="5563B937"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Conservación Ecosistemas estratégicos</w:t>
                  </w:r>
                  <w:r w:rsidRPr="006F3A56">
                    <w:rPr>
                      <w:rFonts w:ascii="Arial Narrow" w:hAnsi="Arial Narrow" w:cs="Arial"/>
                      <w:sz w:val="20"/>
                      <w:szCs w:val="20"/>
                      <w:lang w:val="es-CO" w:eastAsia="es-CO"/>
                    </w:rPr>
                    <w:br/>
                    <w:t>Restauración ecológica</w:t>
                  </w:r>
                  <w:r w:rsidRPr="006F3A56">
                    <w:rPr>
                      <w:rFonts w:ascii="Arial Narrow" w:hAnsi="Arial Narrow" w:cs="Arial"/>
                      <w:sz w:val="20"/>
                      <w:szCs w:val="20"/>
                      <w:lang w:val="es-CO" w:eastAsia="es-CO"/>
                    </w:rPr>
                    <w:br/>
                    <w:t>Declaratoria nuevas área protegidas</w:t>
                  </w:r>
                </w:p>
              </w:tc>
              <w:tc>
                <w:tcPr>
                  <w:tcW w:w="1560" w:type="dxa"/>
                  <w:tcBorders>
                    <w:top w:val="nil"/>
                    <w:left w:val="nil"/>
                    <w:bottom w:val="single" w:sz="4" w:space="0" w:color="000000"/>
                    <w:right w:val="single" w:sz="4" w:space="0" w:color="000000"/>
                  </w:tcBorders>
                  <w:shd w:val="clear" w:color="auto" w:fill="auto"/>
                  <w:hideMark/>
                </w:tcPr>
                <w:p w14:paraId="6DC560E6"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Nuevas áreas</w:t>
                  </w:r>
                  <w:r w:rsidRPr="006F3A56">
                    <w:rPr>
                      <w:rFonts w:ascii="Arial Narrow" w:hAnsi="Arial Narrow" w:cs="Arial"/>
                      <w:sz w:val="20"/>
                      <w:szCs w:val="20"/>
                      <w:lang w:val="es-CO" w:eastAsia="es-CO"/>
                    </w:rPr>
                    <w:br/>
                    <w:t xml:space="preserve">(Cinaruco; </w:t>
                  </w:r>
                  <w:r w:rsidRPr="006F3A56">
                    <w:rPr>
                      <w:rFonts w:ascii="Arial Narrow" w:hAnsi="Arial Narrow" w:cs="Arial"/>
                      <w:sz w:val="20"/>
                      <w:szCs w:val="20"/>
                      <w:lang w:val="es-CO" w:eastAsia="es-CO"/>
                    </w:rPr>
                    <w:br/>
                    <w:t>Humedales Sabanas Arauca)</w:t>
                  </w:r>
                </w:p>
              </w:tc>
            </w:tr>
            <w:tr w:rsidR="00172658" w:rsidRPr="006F3A56" w14:paraId="6E09D5D6" w14:textId="77777777" w:rsidTr="002B63F1">
              <w:trPr>
                <w:trHeight w:val="697"/>
              </w:trPr>
              <w:tc>
                <w:tcPr>
                  <w:tcW w:w="738" w:type="dxa"/>
                  <w:vMerge/>
                  <w:tcBorders>
                    <w:top w:val="nil"/>
                    <w:left w:val="single" w:sz="4" w:space="0" w:color="000000"/>
                    <w:bottom w:val="single" w:sz="4" w:space="0" w:color="000000"/>
                    <w:right w:val="single" w:sz="4" w:space="0" w:color="000000"/>
                  </w:tcBorders>
                  <w:vAlign w:val="center"/>
                  <w:hideMark/>
                </w:tcPr>
                <w:p w14:paraId="0BD9C29C" w14:textId="77777777" w:rsidR="00172658" w:rsidRPr="006F3A56" w:rsidRDefault="00172658" w:rsidP="00172658">
                  <w:pPr>
                    <w:rPr>
                      <w:rFonts w:ascii="Arial Narrow" w:hAnsi="Arial Narrow" w:cs="Arial"/>
                      <w:sz w:val="20"/>
                      <w:szCs w:val="20"/>
                      <w:lang w:val="es-CO" w:eastAsia="es-CO"/>
                    </w:rPr>
                  </w:pPr>
                </w:p>
              </w:tc>
              <w:tc>
                <w:tcPr>
                  <w:tcW w:w="1586" w:type="dxa"/>
                  <w:tcBorders>
                    <w:top w:val="nil"/>
                    <w:left w:val="nil"/>
                    <w:bottom w:val="single" w:sz="4" w:space="0" w:color="000000"/>
                    <w:right w:val="single" w:sz="4" w:space="0" w:color="000000"/>
                  </w:tcBorders>
                  <w:shd w:val="clear" w:color="auto" w:fill="auto"/>
                  <w:hideMark/>
                </w:tcPr>
                <w:p w14:paraId="3C0B81C9"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Vichada</w:t>
                  </w:r>
                </w:p>
              </w:tc>
              <w:tc>
                <w:tcPr>
                  <w:tcW w:w="920" w:type="dxa"/>
                  <w:tcBorders>
                    <w:top w:val="nil"/>
                    <w:left w:val="nil"/>
                    <w:bottom w:val="single" w:sz="4" w:space="0" w:color="000000"/>
                    <w:right w:val="single" w:sz="4" w:space="0" w:color="000000"/>
                  </w:tcBorders>
                  <w:shd w:val="clear" w:color="auto" w:fill="auto"/>
                  <w:hideMark/>
                </w:tcPr>
                <w:p w14:paraId="207ECED1"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w:t>
                  </w:r>
                </w:p>
              </w:tc>
              <w:tc>
                <w:tcPr>
                  <w:tcW w:w="3304" w:type="dxa"/>
                  <w:tcBorders>
                    <w:top w:val="nil"/>
                    <w:left w:val="nil"/>
                    <w:bottom w:val="single" w:sz="4" w:space="0" w:color="000000"/>
                    <w:right w:val="single" w:sz="4" w:space="0" w:color="000000"/>
                  </w:tcBorders>
                  <w:shd w:val="clear" w:color="auto" w:fill="auto"/>
                  <w:hideMark/>
                </w:tcPr>
                <w:p w14:paraId="3BD0F6C0"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Ordenamiento pesquero (piscicultura, ornamentales, pesca deportiva, pesca extractiva y Plan de Manejo de la RB El Tuparro</w:t>
                  </w:r>
                </w:p>
              </w:tc>
              <w:tc>
                <w:tcPr>
                  <w:tcW w:w="1560" w:type="dxa"/>
                  <w:tcBorders>
                    <w:top w:val="nil"/>
                    <w:left w:val="nil"/>
                    <w:bottom w:val="single" w:sz="4" w:space="0" w:color="000000"/>
                    <w:right w:val="single" w:sz="4" w:space="0" w:color="000000"/>
                  </w:tcBorders>
                  <w:shd w:val="clear" w:color="auto" w:fill="auto"/>
                  <w:noWrap/>
                  <w:hideMark/>
                </w:tcPr>
                <w:p w14:paraId="5A9700E2"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Tuparro</w:t>
                  </w:r>
                </w:p>
              </w:tc>
            </w:tr>
            <w:tr w:rsidR="00172658" w:rsidRPr="006F3A56" w14:paraId="486723C7" w14:textId="77777777" w:rsidTr="002B63F1">
              <w:trPr>
                <w:trHeight w:val="1485"/>
              </w:trPr>
              <w:tc>
                <w:tcPr>
                  <w:tcW w:w="738"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0A5D56A0" w14:textId="77777777" w:rsidR="00172658" w:rsidRPr="006F3A56" w:rsidRDefault="00172658" w:rsidP="00172658">
                  <w:pPr>
                    <w:ind w:left="113" w:right="113"/>
                    <w:jc w:val="center"/>
                    <w:rPr>
                      <w:rFonts w:ascii="Arial Narrow" w:hAnsi="Arial Narrow" w:cs="Arial"/>
                      <w:sz w:val="20"/>
                      <w:szCs w:val="20"/>
                      <w:lang w:val="es-CO" w:eastAsia="es-CO"/>
                    </w:rPr>
                  </w:pPr>
                  <w:r w:rsidRPr="006F3A56">
                    <w:rPr>
                      <w:rFonts w:ascii="Arial Narrow" w:hAnsi="Arial Narrow" w:cs="Arial"/>
                      <w:sz w:val="20"/>
                      <w:szCs w:val="20"/>
                      <w:lang w:val="es-CO" w:eastAsia="es-CO"/>
                    </w:rPr>
                    <w:t>Plan Desarrollo Municipal</w:t>
                  </w:r>
                </w:p>
              </w:tc>
              <w:tc>
                <w:tcPr>
                  <w:tcW w:w="1586" w:type="dxa"/>
                  <w:tcBorders>
                    <w:top w:val="nil"/>
                    <w:left w:val="nil"/>
                    <w:bottom w:val="single" w:sz="4" w:space="0" w:color="000000"/>
                    <w:right w:val="single" w:sz="4" w:space="0" w:color="000000"/>
                  </w:tcBorders>
                  <w:shd w:val="clear" w:color="auto" w:fill="auto"/>
                  <w:hideMark/>
                </w:tcPr>
                <w:p w14:paraId="39D0F08C"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Meta</w:t>
                  </w:r>
                </w:p>
              </w:tc>
              <w:tc>
                <w:tcPr>
                  <w:tcW w:w="920" w:type="dxa"/>
                  <w:tcBorders>
                    <w:top w:val="nil"/>
                    <w:left w:val="nil"/>
                    <w:bottom w:val="single" w:sz="4" w:space="0" w:color="000000"/>
                    <w:right w:val="single" w:sz="4" w:space="0" w:color="000000"/>
                  </w:tcBorders>
                  <w:shd w:val="clear" w:color="auto" w:fill="auto"/>
                  <w:hideMark/>
                </w:tcPr>
                <w:p w14:paraId="1FA8FC15"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La Uribe</w:t>
                  </w:r>
                </w:p>
              </w:tc>
              <w:tc>
                <w:tcPr>
                  <w:tcW w:w="3304" w:type="dxa"/>
                  <w:tcBorders>
                    <w:top w:val="nil"/>
                    <w:left w:val="nil"/>
                    <w:bottom w:val="single" w:sz="4" w:space="0" w:color="000000"/>
                    <w:right w:val="single" w:sz="4" w:space="0" w:color="000000"/>
                  </w:tcBorders>
                  <w:shd w:val="clear" w:color="auto" w:fill="auto"/>
                  <w:hideMark/>
                </w:tcPr>
                <w:p w14:paraId="30DB8793"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 xml:space="preserve">Saneamiento predial en los PNN </w:t>
                  </w:r>
                  <w:r w:rsidRPr="006F3A56">
                    <w:rPr>
                      <w:rFonts w:ascii="Arial Narrow" w:hAnsi="Arial Narrow" w:cs="Arial"/>
                      <w:sz w:val="20"/>
                      <w:szCs w:val="20"/>
                      <w:lang w:val="es-CO" w:eastAsia="es-CO"/>
                    </w:rPr>
                    <w:br/>
                    <w:t>Propuesta de investigación concertada con los parques del AME Macarena</w:t>
                  </w:r>
                  <w:r w:rsidRPr="006F3A56">
                    <w:rPr>
                      <w:rFonts w:ascii="Arial Narrow" w:hAnsi="Arial Narrow" w:cs="Arial"/>
                      <w:sz w:val="20"/>
                      <w:szCs w:val="20"/>
                      <w:lang w:val="es-CO" w:eastAsia="es-CO"/>
                    </w:rPr>
                    <w:br/>
                    <w:t xml:space="preserve">Implementación de proyectos de aislamiento , regeneración natural y/o reforestación protectora con especies nativas, con fines de conectividad ecosistémica </w:t>
                  </w:r>
                </w:p>
              </w:tc>
              <w:tc>
                <w:tcPr>
                  <w:tcW w:w="1560" w:type="dxa"/>
                  <w:tcBorders>
                    <w:top w:val="nil"/>
                    <w:left w:val="nil"/>
                    <w:bottom w:val="single" w:sz="4" w:space="0" w:color="000000"/>
                    <w:right w:val="single" w:sz="4" w:space="0" w:color="000000"/>
                  </w:tcBorders>
                  <w:shd w:val="clear" w:color="auto" w:fill="auto"/>
                  <w:noWrap/>
                  <w:hideMark/>
                </w:tcPr>
                <w:p w14:paraId="70ECD2FD"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Tingua - C. Picachos</w:t>
                  </w:r>
                </w:p>
              </w:tc>
            </w:tr>
            <w:tr w:rsidR="00172658" w:rsidRPr="006F3A56" w14:paraId="2E50BA5B" w14:textId="77777777" w:rsidTr="002B63F1">
              <w:trPr>
                <w:trHeight w:val="2911"/>
              </w:trPr>
              <w:tc>
                <w:tcPr>
                  <w:tcW w:w="738" w:type="dxa"/>
                  <w:vMerge/>
                  <w:tcBorders>
                    <w:top w:val="nil"/>
                    <w:left w:val="single" w:sz="4" w:space="0" w:color="000000"/>
                    <w:bottom w:val="single" w:sz="4" w:space="0" w:color="000000"/>
                    <w:right w:val="single" w:sz="4" w:space="0" w:color="000000"/>
                  </w:tcBorders>
                  <w:vAlign w:val="center"/>
                  <w:hideMark/>
                </w:tcPr>
                <w:p w14:paraId="37D46A7A" w14:textId="77777777" w:rsidR="00172658" w:rsidRPr="006F3A56" w:rsidRDefault="00172658" w:rsidP="00172658">
                  <w:pPr>
                    <w:rPr>
                      <w:rFonts w:ascii="Arial Narrow" w:hAnsi="Arial Narrow" w:cs="Arial"/>
                      <w:sz w:val="20"/>
                      <w:szCs w:val="20"/>
                      <w:lang w:val="es-CO" w:eastAsia="es-CO"/>
                    </w:rPr>
                  </w:pPr>
                </w:p>
              </w:tc>
              <w:tc>
                <w:tcPr>
                  <w:tcW w:w="1586" w:type="dxa"/>
                  <w:tcBorders>
                    <w:top w:val="nil"/>
                    <w:left w:val="nil"/>
                    <w:bottom w:val="single" w:sz="4" w:space="0" w:color="000000"/>
                    <w:right w:val="single" w:sz="4" w:space="0" w:color="000000"/>
                  </w:tcBorders>
                  <w:shd w:val="clear" w:color="auto" w:fill="auto"/>
                  <w:hideMark/>
                </w:tcPr>
                <w:p w14:paraId="6B059459"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Caquetá</w:t>
                  </w:r>
                </w:p>
              </w:tc>
              <w:tc>
                <w:tcPr>
                  <w:tcW w:w="920" w:type="dxa"/>
                  <w:tcBorders>
                    <w:top w:val="nil"/>
                    <w:left w:val="nil"/>
                    <w:bottom w:val="single" w:sz="4" w:space="0" w:color="000000"/>
                    <w:right w:val="single" w:sz="4" w:space="0" w:color="000000"/>
                  </w:tcBorders>
                  <w:shd w:val="clear" w:color="auto" w:fill="auto"/>
                  <w:hideMark/>
                </w:tcPr>
                <w:p w14:paraId="501905DA"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 xml:space="preserve">San Vicente del Caguan </w:t>
                  </w:r>
                </w:p>
              </w:tc>
              <w:tc>
                <w:tcPr>
                  <w:tcW w:w="3304" w:type="dxa"/>
                  <w:tcBorders>
                    <w:top w:val="nil"/>
                    <w:left w:val="nil"/>
                    <w:bottom w:val="single" w:sz="4" w:space="0" w:color="000000"/>
                    <w:right w:val="single" w:sz="4" w:space="0" w:color="000000"/>
                  </w:tcBorders>
                  <w:shd w:val="clear" w:color="auto" w:fill="auto"/>
                  <w:hideMark/>
                </w:tcPr>
                <w:p w14:paraId="6B026F35"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Acciones/proyectos/intervenciones para la conservación, protección, restauración y aprovechamiento sostenible de los ecosistemas forestales</w:t>
                  </w:r>
                  <w:r w:rsidRPr="006F3A56">
                    <w:rPr>
                      <w:rFonts w:ascii="Arial Narrow" w:hAnsi="Arial Narrow" w:cs="Arial"/>
                      <w:sz w:val="20"/>
                      <w:szCs w:val="20"/>
                      <w:lang w:val="es-CO" w:eastAsia="es-CO"/>
                    </w:rPr>
                    <w:br/>
                    <w:t>Hectáreas reforestadas/restauradas</w:t>
                  </w:r>
                  <w:r w:rsidRPr="006F3A56">
                    <w:rPr>
                      <w:rFonts w:ascii="Arial Narrow" w:hAnsi="Arial Narrow" w:cs="Arial"/>
                      <w:sz w:val="20"/>
                      <w:szCs w:val="20"/>
                      <w:lang w:val="es-CO" w:eastAsia="es-CO"/>
                    </w:rPr>
                    <w:br/>
                    <w:t xml:space="preserve">Estrategias educativas que contribuyan a la valoración social de las áreas protegidas del municipio. </w:t>
                  </w:r>
                  <w:r w:rsidRPr="006F3A56">
                    <w:rPr>
                      <w:rFonts w:ascii="Arial Narrow" w:hAnsi="Arial Narrow" w:cs="Arial"/>
                      <w:sz w:val="20"/>
                      <w:szCs w:val="20"/>
                      <w:lang w:val="es-CO" w:eastAsia="es-CO"/>
                    </w:rPr>
                    <w:br/>
                    <w:t>Áreas creadas a nivel local (SIDAP) que permitan la conservación de ecosistemas estratégicos y áreas de especial importancia presentes en el municipio.</w:t>
                  </w:r>
                  <w:r w:rsidRPr="006F3A56">
                    <w:rPr>
                      <w:rFonts w:ascii="Arial Narrow" w:hAnsi="Arial Narrow" w:cs="Arial"/>
                      <w:sz w:val="20"/>
                      <w:szCs w:val="20"/>
                      <w:lang w:val="es-CO" w:eastAsia="es-CO"/>
                    </w:rPr>
                    <w:br/>
                    <w:t xml:space="preserve">Proyectos formulados/ejecutados en sistemas de alertas temprana en áreas protegidas </w:t>
                  </w:r>
                  <w:r w:rsidRPr="006F3A56">
                    <w:rPr>
                      <w:rFonts w:ascii="Arial Narrow" w:hAnsi="Arial Narrow" w:cs="Arial"/>
                      <w:sz w:val="20"/>
                      <w:szCs w:val="20"/>
                      <w:lang w:val="es-CO" w:eastAsia="es-CO"/>
                    </w:rPr>
                    <w:br/>
                    <w:t>Comités de control y vigilancia de los recursos naturales fortalecidos</w:t>
                  </w:r>
                </w:p>
              </w:tc>
              <w:tc>
                <w:tcPr>
                  <w:tcW w:w="1560" w:type="dxa"/>
                  <w:tcBorders>
                    <w:top w:val="nil"/>
                    <w:left w:val="nil"/>
                    <w:bottom w:val="single" w:sz="4" w:space="0" w:color="000000"/>
                    <w:right w:val="single" w:sz="4" w:space="0" w:color="000000"/>
                  </w:tcBorders>
                  <w:shd w:val="clear" w:color="auto" w:fill="auto"/>
                  <w:noWrap/>
                  <w:hideMark/>
                </w:tcPr>
                <w:p w14:paraId="57713D7D"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C. Picachos</w:t>
                  </w:r>
                </w:p>
              </w:tc>
            </w:tr>
            <w:tr w:rsidR="00172658" w:rsidRPr="006F3A56" w14:paraId="23557469" w14:textId="77777777" w:rsidTr="002B63F1">
              <w:trPr>
                <w:trHeight w:val="401"/>
              </w:trPr>
              <w:tc>
                <w:tcPr>
                  <w:tcW w:w="738" w:type="dxa"/>
                  <w:vMerge/>
                  <w:tcBorders>
                    <w:top w:val="nil"/>
                    <w:left w:val="single" w:sz="4" w:space="0" w:color="000000"/>
                    <w:bottom w:val="single" w:sz="4" w:space="0" w:color="000000"/>
                    <w:right w:val="single" w:sz="4" w:space="0" w:color="000000"/>
                  </w:tcBorders>
                  <w:vAlign w:val="center"/>
                  <w:hideMark/>
                </w:tcPr>
                <w:p w14:paraId="6A09F5A5" w14:textId="77777777" w:rsidR="00172658" w:rsidRPr="006F3A56" w:rsidRDefault="00172658" w:rsidP="00172658">
                  <w:pPr>
                    <w:rPr>
                      <w:rFonts w:ascii="Arial Narrow" w:hAnsi="Arial Narrow" w:cs="Arial"/>
                      <w:sz w:val="20"/>
                      <w:szCs w:val="20"/>
                      <w:lang w:val="es-CO" w:eastAsia="es-CO"/>
                    </w:rPr>
                  </w:pPr>
                </w:p>
              </w:tc>
              <w:tc>
                <w:tcPr>
                  <w:tcW w:w="1586" w:type="dxa"/>
                  <w:tcBorders>
                    <w:top w:val="nil"/>
                    <w:left w:val="nil"/>
                    <w:bottom w:val="single" w:sz="4" w:space="0" w:color="000000"/>
                    <w:right w:val="single" w:sz="4" w:space="0" w:color="000000"/>
                  </w:tcBorders>
                  <w:shd w:val="clear" w:color="auto" w:fill="auto"/>
                  <w:hideMark/>
                </w:tcPr>
                <w:p w14:paraId="1B21AAD0"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Huila</w:t>
                  </w:r>
                </w:p>
              </w:tc>
              <w:tc>
                <w:tcPr>
                  <w:tcW w:w="920" w:type="dxa"/>
                  <w:tcBorders>
                    <w:top w:val="nil"/>
                    <w:left w:val="nil"/>
                    <w:bottom w:val="single" w:sz="4" w:space="0" w:color="000000"/>
                    <w:right w:val="single" w:sz="4" w:space="0" w:color="000000"/>
                  </w:tcBorders>
                  <w:shd w:val="clear" w:color="auto" w:fill="auto"/>
                  <w:hideMark/>
                </w:tcPr>
                <w:p w14:paraId="75A2A84E"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Baraya</w:t>
                  </w:r>
                </w:p>
              </w:tc>
              <w:tc>
                <w:tcPr>
                  <w:tcW w:w="3304" w:type="dxa"/>
                  <w:tcBorders>
                    <w:top w:val="nil"/>
                    <w:left w:val="nil"/>
                    <w:bottom w:val="single" w:sz="4" w:space="0" w:color="000000"/>
                    <w:right w:val="single" w:sz="4" w:space="0" w:color="000000"/>
                  </w:tcBorders>
                  <w:shd w:val="clear" w:color="auto" w:fill="auto"/>
                  <w:hideMark/>
                </w:tcPr>
                <w:p w14:paraId="7C1FA1C2"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Aumentar en 10% la inversión territorial per cápita en medio ambiente, durante el cuatrienio.</w:t>
                  </w:r>
                </w:p>
              </w:tc>
              <w:tc>
                <w:tcPr>
                  <w:tcW w:w="1560" w:type="dxa"/>
                  <w:tcBorders>
                    <w:top w:val="nil"/>
                    <w:left w:val="nil"/>
                    <w:bottom w:val="single" w:sz="4" w:space="0" w:color="000000"/>
                    <w:right w:val="single" w:sz="4" w:space="0" w:color="000000"/>
                  </w:tcBorders>
                  <w:shd w:val="clear" w:color="auto" w:fill="auto"/>
                  <w:noWrap/>
                  <w:hideMark/>
                </w:tcPr>
                <w:p w14:paraId="648D7F31"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C. Picachos</w:t>
                  </w:r>
                </w:p>
              </w:tc>
            </w:tr>
            <w:tr w:rsidR="00172658" w:rsidRPr="006F3A56" w14:paraId="777FCDBF" w14:textId="77777777" w:rsidTr="002B63F1">
              <w:trPr>
                <w:trHeight w:val="1131"/>
              </w:trPr>
              <w:tc>
                <w:tcPr>
                  <w:tcW w:w="738" w:type="dxa"/>
                  <w:vMerge/>
                  <w:tcBorders>
                    <w:top w:val="nil"/>
                    <w:left w:val="single" w:sz="4" w:space="0" w:color="000000"/>
                    <w:bottom w:val="single" w:sz="4" w:space="0" w:color="000000"/>
                    <w:right w:val="single" w:sz="4" w:space="0" w:color="000000"/>
                  </w:tcBorders>
                  <w:vAlign w:val="center"/>
                  <w:hideMark/>
                </w:tcPr>
                <w:p w14:paraId="205FB26B" w14:textId="77777777" w:rsidR="00172658" w:rsidRPr="006F3A56" w:rsidRDefault="00172658" w:rsidP="00172658">
                  <w:pPr>
                    <w:rPr>
                      <w:rFonts w:ascii="Arial Narrow" w:hAnsi="Arial Narrow" w:cs="Arial"/>
                      <w:sz w:val="20"/>
                      <w:szCs w:val="20"/>
                      <w:lang w:val="es-CO" w:eastAsia="es-CO"/>
                    </w:rPr>
                  </w:pPr>
                </w:p>
              </w:tc>
              <w:tc>
                <w:tcPr>
                  <w:tcW w:w="1586" w:type="dxa"/>
                  <w:tcBorders>
                    <w:top w:val="nil"/>
                    <w:left w:val="nil"/>
                    <w:bottom w:val="single" w:sz="4" w:space="0" w:color="000000"/>
                    <w:right w:val="single" w:sz="4" w:space="0" w:color="000000"/>
                  </w:tcBorders>
                  <w:shd w:val="clear" w:color="auto" w:fill="auto"/>
                  <w:hideMark/>
                </w:tcPr>
                <w:p w14:paraId="124C7749"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Vichada</w:t>
                  </w:r>
                </w:p>
              </w:tc>
              <w:tc>
                <w:tcPr>
                  <w:tcW w:w="920" w:type="dxa"/>
                  <w:tcBorders>
                    <w:top w:val="nil"/>
                    <w:left w:val="nil"/>
                    <w:bottom w:val="single" w:sz="4" w:space="0" w:color="000000"/>
                    <w:right w:val="single" w:sz="4" w:space="0" w:color="000000"/>
                  </w:tcBorders>
                  <w:shd w:val="clear" w:color="auto" w:fill="auto"/>
                  <w:hideMark/>
                </w:tcPr>
                <w:p w14:paraId="1A88D8C7"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Cumaribo</w:t>
                  </w:r>
                </w:p>
              </w:tc>
              <w:tc>
                <w:tcPr>
                  <w:tcW w:w="3304" w:type="dxa"/>
                  <w:tcBorders>
                    <w:top w:val="nil"/>
                    <w:left w:val="nil"/>
                    <w:bottom w:val="single" w:sz="4" w:space="0" w:color="000000"/>
                    <w:right w:val="single" w:sz="4" w:space="0" w:color="000000"/>
                  </w:tcBorders>
                  <w:shd w:val="clear" w:color="auto" w:fill="auto"/>
                  <w:hideMark/>
                </w:tcPr>
                <w:p w14:paraId="0EF1190C"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Áreas protegidas declaradas durante el cuatrienio</w:t>
                  </w:r>
                  <w:r w:rsidRPr="006F3A56">
                    <w:rPr>
                      <w:rFonts w:ascii="Arial Narrow" w:hAnsi="Arial Narrow" w:cs="Arial"/>
                      <w:sz w:val="20"/>
                      <w:szCs w:val="20"/>
                      <w:lang w:val="es-CO" w:eastAsia="es-CO"/>
                    </w:rPr>
                    <w:br/>
                    <w:t>Hectáreas degradadas por acciones antrópicas que empiezan a recuperar condiciones naturales</w:t>
                  </w:r>
                  <w:r w:rsidRPr="006F3A56">
                    <w:rPr>
                      <w:rFonts w:ascii="Arial Narrow" w:hAnsi="Arial Narrow" w:cs="Arial"/>
                      <w:sz w:val="20"/>
                      <w:szCs w:val="20"/>
                      <w:lang w:val="es-CO" w:eastAsia="es-CO"/>
                    </w:rPr>
                    <w:br/>
                    <w:t>Iniciativas de conservación apoyadas como base para la constitución de corredores biológicos</w:t>
                  </w:r>
                </w:p>
              </w:tc>
              <w:tc>
                <w:tcPr>
                  <w:tcW w:w="1560" w:type="dxa"/>
                  <w:tcBorders>
                    <w:top w:val="nil"/>
                    <w:left w:val="nil"/>
                    <w:bottom w:val="single" w:sz="4" w:space="0" w:color="000000"/>
                    <w:right w:val="single" w:sz="4" w:space="0" w:color="000000"/>
                  </w:tcBorders>
                  <w:shd w:val="clear" w:color="auto" w:fill="auto"/>
                  <w:hideMark/>
                </w:tcPr>
                <w:p w14:paraId="525A912A"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Tuparro</w:t>
                  </w:r>
                  <w:r w:rsidRPr="006F3A56">
                    <w:rPr>
                      <w:rFonts w:ascii="Arial Narrow" w:hAnsi="Arial Narrow" w:cs="Arial"/>
                      <w:sz w:val="20"/>
                      <w:szCs w:val="20"/>
                      <w:lang w:val="es-CO" w:eastAsia="es-CO"/>
                    </w:rPr>
                    <w:br/>
                    <w:t>Nuevas Areas (Selvas Cumaribo)</w:t>
                  </w:r>
                </w:p>
              </w:tc>
            </w:tr>
            <w:tr w:rsidR="00172658" w:rsidRPr="006F3A56" w14:paraId="6598A3EE" w14:textId="77777777" w:rsidTr="002B63F1">
              <w:trPr>
                <w:trHeight w:val="1110"/>
              </w:trPr>
              <w:tc>
                <w:tcPr>
                  <w:tcW w:w="738"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7D052240" w14:textId="77777777" w:rsidR="00172658" w:rsidRPr="006F3A56" w:rsidRDefault="00172658" w:rsidP="00172658">
                  <w:pPr>
                    <w:ind w:left="113" w:right="113"/>
                    <w:jc w:val="center"/>
                    <w:rPr>
                      <w:rFonts w:ascii="Arial Narrow" w:hAnsi="Arial Narrow" w:cs="Arial"/>
                      <w:sz w:val="20"/>
                      <w:szCs w:val="20"/>
                      <w:lang w:val="es-CO" w:eastAsia="es-CO"/>
                    </w:rPr>
                  </w:pPr>
                  <w:r w:rsidRPr="006F3A56">
                    <w:rPr>
                      <w:rFonts w:ascii="Arial Narrow" w:hAnsi="Arial Narrow" w:cs="Arial"/>
                      <w:sz w:val="20"/>
                      <w:szCs w:val="20"/>
                      <w:lang w:val="es-CO" w:eastAsia="es-CO"/>
                    </w:rPr>
                    <w:t>Plan Accion Corporaciones</w:t>
                  </w:r>
                </w:p>
              </w:tc>
              <w:tc>
                <w:tcPr>
                  <w:tcW w:w="1586" w:type="dxa"/>
                  <w:tcBorders>
                    <w:top w:val="nil"/>
                    <w:left w:val="nil"/>
                    <w:bottom w:val="single" w:sz="4" w:space="0" w:color="000000"/>
                    <w:right w:val="single" w:sz="4" w:space="0" w:color="000000"/>
                  </w:tcBorders>
                  <w:shd w:val="clear" w:color="auto" w:fill="auto"/>
                  <w:hideMark/>
                </w:tcPr>
                <w:p w14:paraId="48FFF9D8"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CORPORINOQUIA</w:t>
                  </w:r>
                </w:p>
              </w:tc>
              <w:tc>
                <w:tcPr>
                  <w:tcW w:w="920" w:type="dxa"/>
                  <w:tcBorders>
                    <w:top w:val="nil"/>
                    <w:left w:val="nil"/>
                    <w:bottom w:val="single" w:sz="4" w:space="0" w:color="000000"/>
                    <w:right w:val="single" w:sz="4" w:space="0" w:color="000000"/>
                  </w:tcBorders>
                  <w:shd w:val="clear" w:color="auto" w:fill="auto"/>
                  <w:hideMark/>
                </w:tcPr>
                <w:p w14:paraId="1F20B268"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w:t>
                  </w:r>
                </w:p>
              </w:tc>
              <w:tc>
                <w:tcPr>
                  <w:tcW w:w="3304" w:type="dxa"/>
                  <w:tcBorders>
                    <w:top w:val="nil"/>
                    <w:left w:val="nil"/>
                    <w:bottom w:val="single" w:sz="4" w:space="0" w:color="000000"/>
                    <w:right w:val="single" w:sz="4" w:space="0" w:color="000000"/>
                  </w:tcBorders>
                  <w:shd w:val="clear" w:color="auto" w:fill="auto"/>
                  <w:hideMark/>
                </w:tcPr>
                <w:p w14:paraId="4468F894"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 xml:space="preserve"> Hectáreas de áreas protegidas declaradas </w:t>
                  </w:r>
                </w:p>
              </w:tc>
              <w:tc>
                <w:tcPr>
                  <w:tcW w:w="1560" w:type="dxa"/>
                  <w:tcBorders>
                    <w:top w:val="nil"/>
                    <w:left w:val="nil"/>
                    <w:bottom w:val="single" w:sz="4" w:space="0" w:color="000000"/>
                    <w:right w:val="single" w:sz="4" w:space="0" w:color="000000"/>
                  </w:tcBorders>
                  <w:shd w:val="clear" w:color="auto" w:fill="auto"/>
                  <w:hideMark/>
                </w:tcPr>
                <w:p w14:paraId="0A151378"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 xml:space="preserve">Nuevas Areas </w:t>
                  </w:r>
                  <w:r w:rsidRPr="006F3A56">
                    <w:rPr>
                      <w:rFonts w:ascii="Arial Narrow" w:hAnsi="Arial Narrow" w:cs="Arial"/>
                      <w:sz w:val="20"/>
                      <w:szCs w:val="20"/>
                      <w:lang w:val="es-CO" w:eastAsia="es-CO"/>
                    </w:rPr>
                    <w:br/>
                    <w:t xml:space="preserve">(Cinaruco; </w:t>
                  </w:r>
                  <w:r w:rsidRPr="006F3A56">
                    <w:rPr>
                      <w:rFonts w:ascii="Arial Narrow" w:hAnsi="Arial Narrow" w:cs="Arial"/>
                      <w:sz w:val="20"/>
                      <w:szCs w:val="20"/>
                      <w:lang w:val="es-CO" w:eastAsia="es-CO"/>
                    </w:rPr>
                    <w:br/>
                    <w:t>Humedales Sabanas Arauca; Selvas Cumaribo)</w:t>
                  </w:r>
                </w:p>
              </w:tc>
            </w:tr>
            <w:tr w:rsidR="00172658" w:rsidRPr="006F3A56" w14:paraId="53012C94" w14:textId="77777777" w:rsidTr="002B63F1">
              <w:trPr>
                <w:trHeight w:val="568"/>
              </w:trPr>
              <w:tc>
                <w:tcPr>
                  <w:tcW w:w="738" w:type="dxa"/>
                  <w:vMerge/>
                  <w:tcBorders>
                    <w:top w:val="nil"/>
                    <w:left w:val="single" w:sz="4" w:space="0" w:color="000000"/>
                    <w:bottom w:val="single" w:sz="4" w:space="0" w:color="000000"/>
                    <w:right w:val="single" w:sz="4" w:space="0" w:color="000000"/>
                  </w:tcBorders>
                  <w:vAlign w:val="center"/>
                  <w:hideMark/>
                </w:tcPr>
                <w:p w14:paraId="2BD5CA4A" w14:textId="77777777" w:rsidR="00172658" w:rsidRPr="006F3A56" w:rsidRDefault="00172658" w:rsidP="00172658">
                  <w:pPr>
                    <w:rPr>
                      <w:rFonts w:ascii="Arial Narrow" w:hAnsi="Arial Narrow" w:cs="Arial"/>
                      <w:sz w:val="20"/>
                      <w:szCs w:val="20"/>
                      <w:lang w:val="es-CO" w:eastAsia="es-CO"/>
                    </w:rPr>
                  </w:pPr>
                </w:p>
              </w:tc>
              <w:tc>
                <w:tcPr>
                  <w:tcW w:w="1586" w:type="dxa"/>
                  <w:tcBorders>
                    <w:top w:val="nil"/>
                    <w:left w:val="nil"/>
                    <w:bottom w:val="single" w:sz="4" w:space="0" w:color="000000"/>
                    <w:right w:val="single" w:sz="4" w:space="0" w:color="000000"/>
                  </w:tcBorders>
                  <w:shd w:val="clear" w:color="auto" w:fill="auto"/>
                  <w:hideMark/>
                </w:tcPr>
                <w:p w14:paraId="43BE30C8"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CORMACARENA</w:t>
                  </w:r>
                </w:p>
              </w:tc>
              <w:tc>
                <w:tcPr>
                  <w:tcW w:w="920" w:type="dxa"/>
                  <w:tcBorders>
                    <w:top w:val="nil"/>
                    <w:left w:val="nil"/>
                    <w:bottom w:val="single" w:sz="4" w:space="0" w:color="000000"/>
                    <w:right w:val="single" w:sz="4" w:space="0" w:color="000000"/>
                  </w:tcBorders>
                  <w:shd w:val="clear" w:color="auto" w:fill="auto"/>
                  <w:hideMark/>
                </w:tcPr>
                <w:p w14:paraId="72622F76"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w:t>
                  </w:r>
                </w:p>
              </w:tc>
              <w:tc>
                <w:tcPr>
                  <w:tcW w:w="3304" w:type="dxa"/>
                  <w:tcBorders>
                    <w:top w:val="nil"/>
                    <w:left w:val="nil"/>
                    <w:bottom w:val="single" w:sz="4" w:space="0" w:color="000000"/>
                    <w:right w:val="single" w:sz="4" w:space="0" w:color="000000"/>
                  </w:tcBorders>
                  <w:shd w:val="clear" w:color="auto" w:fill="auto"/>
                  <w:hideMark/>
                </w:tcPr>
                <w:p w14:paraId="3BC3B4A8"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Áreas protegidas regionales declaradas e inscritas en el RUNAP</w:t>
                  </w:r>
                </w:p>
              </w:tc>
              <w:tc>
                <w:tcPr>
                  <w:tcW w:w="1560" w:type="dxa"/>
                  <w:tcBorders>
                    <w:top w:val="nil"/>
                    <w:left w:val="nil"/>
                    <w:bottom w:val="single" w:sz="4" w:space="0" w:color="000000"/>
                    <w:right w:val="single" w:sz="4" w:space="0" w:color="000000"/>
                  </w:tcBorders>
                  <w:shd w:val="clear" w:color="auto" w:fill="auto"/>
                  <w:hideMark/>
                </w:tcPr>
                <w:p w14:paraId="5DF6755C"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SIRAP</w:t>
                  </w:r>
                  <w:r w:rsidRPr="006F3A56">
                    <w:rPr>
                      <w:rFonts w:ascii="Arial Narrow" w:hAnsi="Arial Narrow" w:cs="Arial"/>
                      <w:sz w:val="20"/>
                      <w:szCs w:val="20"/>
                      <w:lang w:val="es-CO" w:eastAsia="es-CO"/>
                    </w:rPr>
                    <w:br/>
                    <w:t>Nuevas áreas (Alto Manacacias)</w:t>
                  </w:r>
                </w:p>
              </w:tc>
            </w:tr>
            <w:tr w:rsidR="00172658" w:rsidRPr="006F3A56" w14:paraId="4D3453EF" w14:textId="77777777" w:rsidTr="002B63F1">
              <w:trPr>
                <w:trHeight w:val="675"/>
              </w:trPr>
              <w:tc>
                <w:tcPr>
                  <w:tcW w:w="738" w:type="dxa"/>
                  <w:vMerge/>
                  <w:tcBorders>
                    <w:top w:val="nil"/>
                    <w:left w:val="single" w:sz="4" w:space="0" w:color="000000"/>
                    <w:bottom w:val="single" w:sz="4" w:space="0" w:color="000000"/>
                    <w:right w:val="single" w:sz="4" w:space="0" w:color="000000"/>
                  </w:tcBorders>
                  <w:vAlign w:val="center"/>
                  <w:hideMark/>
                </w:tcPr>
                <w:p w14:paraId="6F1801A7" w14:textId="77777777" w:rsidR="00172658" w:rsidRPr="006F3A56" w:rsidRDefault="00172658" w:rsidP="00172658">
                  <w:pPr>
                    <w:rPr>
                      <w:rFonts w:ascii="Arial Narrow" w:hAnsi="Arial Narrow" w:cs="Arial"/>
                      <w:sz w:val="20"/>
                      <w:szCs w:val="20"/>
                      <w:lang w:val="es-CO" w:eastAsia="es-CO"/>
                    </w:rPr>
                  </w:pPr>
                </w:p>
              </w:tc>
              <w:tc>
                <w:tcPr>
                  <w:tcW w:w="1586" w:type="dxa"/>
                  <w:tcBorders>
                    <w:top w:val="nil"/>
                    <w:left w:val="nil"/>
                    <w:bottom w:val="single" w:sz="4" w:space="0" w:color="000000"/>
                    <w:right w:val="single" w:sz="4" w:space="0" w:color="000000"/>
                  </w:tcBorders>
                  <w:shd w:val="clear" w:color="auto" w:fill="auto"/>
                  <w:hideMark/>
                </w:tcPr>
                <w:p w14:paraId="07046659"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CAM</w:t>
                  </w:r>
                </w:p>
              </w:tc>
              <w:tc>
                <w:tcPr>
                  <w:tcW w:w="920" w:type="dxa"/>
                  <w:tcBorders>
                    <w:top w:val="nil"/>
                    <w:left w:val="nil"/>
                    <w:bottom w:val="single" w:sz="4" w:space="0" w:color="000000"/>
                    <w:right w:val="single" w:sz="4" w:space="0" w:color="000000"/>
                  </w:tcBorders>
                  <w:shd w:val="clear" w:color="auto" w:fill="auto"/>
                  <w:hideMark/>
                </w:tcPr>
                <w:p w14:paraId="4ED70F6A"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w:t>
                  </w:r>
                </w:p>
              </w:tc>
              <w:tc>
                <w:tcPr>
                  <w:tcW w:w="3304" w:type="dxa"/>
                  <w:tcBorders>
                    <w:top w:val="nil"/>
                    <w:left w:val="nil"/>
                    <w:bottom w:val="single" w:sz="4" w:space="0" w:color="000000"/>
                    <w:right w:val="single" w:sz="4" w:space="0" w:color="000000"/>
                  </w:tcBorders>
                  <w:shd w:val="clear" w:color="auto" w:fill="auto"/>
                  <w:hideMark/>
                </w:tcPr>
                <w:p w14:paraId="2B77405B"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Conocimiento y planificación de ecosistemas estratégicos</w:t>
                  </w:r>
                  <w:r w:rsidRPr="006F3A56">
                    <w:rPr>
                      <w:rFonts w:ascii="Arial Narrow" w:hAnsi="Arial Narrow" w:cs="Arial"/>
                      <w:sz w:val="20"/>
                      <w:szCs w:val="20"/>
                      <w:lang w:val="es-CO" w:eastAsia="es-CO"/>
                    </w:rPr>
                    <w:br/>
                    <w:t>Conservación y recuperación de ecosistemas estratégicos y su biodiversidad</w:t>
                  </w:r>
                </w:p>
              </w:tc>
              <w:tc>
                <w:tcPr>
                  <w:tcW w:w="1560" w:type="dxa"/>
                  <w:tcBorders>
                    <w:top w:val="nil"/>
                    <w:left w:val="nil"/>
                    <w:bottom w:val="single" w:sz="4" w:space="0" w:color="000000"/>
                    <w:right w:val="single" w:sz="4" w:space="0" w:color="000000"/>
                  </w:tcBorders>
                  <w:shd w:val="clear" w:color="auto" w:fill="auto"/>
                  <w:noWrap/>
                  <w:hideMark/>
                </w:tcPr>
                <w:p w14:paraId="18ECBDA6"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C. Picachos</w:t>
                  </w:r>
                </w:p>
              </w:tc>
            </w:tr>
            <w:tr w:rsidR="00172658" w:rsidRPr="006F3A56" w14:paraId="31DC07E9" w14:textId="77777777" w:rsidTr="002B63F1">
              <w:trPr>
                <w:trHeight w:val="1140"/>
              </w:trPr>
              <w:tc>
                <w:tcPr>
                  <w:tcW w:w="738" w:type="dxa"/>
                  <w:vMerge/>
                  <w:tcBorders>
                    <w:top w:val="nil"/>
                    <w:left w:val="single" w:sz="4" w:space="0" w:color="000000"/>
                    <w:bottom w:val="single" w:sz="4" w:space="0" w:color="000000"/>
                    <w:right w:val="single" w:sz="4" w:space="0" w:color="000000"/>
                  </w:tcBorders>
                  <w:vAlign w:val="center"/>
                  <w:hideMark/>
                </w:tcPr>
                <w:p w14:paraId="6B84CE5D" w14:textId="77777777" w:rsidR="00172658" w:rsidRPr="006F3A56" w:rsidRDefault="00172658" w:rsidP="00172658">
                  <w:pPr>
                    <w:rPr>
                      <w:rFonts w:ascii="Arial Narrow" w:hAnsi="Arial Narrow" w:cs="Arial"/>
                      <w:sz w:val="20"/>
                      <w:szCs w:val="20"/>
                      <w:lang w:val="es-CO" w:eastAsia="es-CO"/>
                    </w:rPr>
                  </w:pPr>
                </w:p>
              </w:tc>
              <w:tc>
                <w:tcPr>
                  <w:tcW w:w="1586" w:type="dxa"/>
                  <w:tcBorders>
                    <w:top w:val="nil"/>
                    <w:left w:val="nil"/>
                    <w:bottom w:val="single" w:sz="4" w:space="0" w:color="000000"/>
                    <w:right w:val="single" w:sz="4" w:space="0" w:color="000000"/>
                  </w:tcBorders>
                  <w:shd w:val="clear" w:color="auto" w:fill="auto"/>
                  <w:hideMark/>
                </w:tcPr>
                <w:p w14:paraId="60EDBE1E"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CORPOAMAZONIA</w:t>
                  </w:r>
                </w:p>
              </w:tc>
              <w:tc>
                <w:tcPr>
                  <w:tcW w:w="920" w:type="dxa"/>
                  <w:tcBorders>
                    <w:top w:val="nil"/>
                    <w:left w:val="nil"/>
                    <w:bottom w:val="single" w:sz="4" w:space="0" w:color="000000"/>
                    <w:right w:val="single" w:sz="4" w:space="0" w:color="000000"/>
                  </w:tcBorders>
                  <w:shd w:val="clear" w:color="auto" w:fill="auto"/>
                  <w:hideMark/>
                </w:tcPr>
                <w:p w14:paraId="1BA37A50"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w:t>
                  </w:r>
                </w:p>
              </w:tc>
              <w:tc>
                <w:tcPr>
                  <w:tcW w:w="3304" w:type="dxa"/>
                  <w:tcBorders>
                    <w:top w:val="nil"/>
                    <w:left w:val="nil"/>
                    <w:bottom w:val="single" w:sz="4" w:space="0" w:color="000000"/>
                    <w:right w:val="single" w:sz="4" w:space="0" w:color="000000"/>
                  </w:tcBorders>
                  <w:shd w:val="clear" w:color="auto" w:fill="auto"/>
                  <w:hideMark/>
                </w:tcPr>
                <w:p w14:paraId="69981ABD"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Manejo y administración de áreas protegidas</w:t>
                  </w:r>
                  <w:r w:rsidRPr="006F3A56">
                    <w:rPr>
                      <w:rFonts w:ascii="Arial Narrow" w:hAnsi="Arial Narrow" w:cs="Arial"/>
                      <w:sz w:val="20"/>
                      <w:szCs w:val="20"/>
                      <w:lang w:val="es-CO" w:eastAsia="es-CO"/>
                    </w:rPr>
                    <w:br/>
                    <w:t>Fortalecimiento de los mecanismo e instancias de articulación interinstitucional y comunitaria para el control y vig</w:t>
                  </w:r>
                  <w:r w:rsidR="00AF4C58" w:rsidRPr="006F3A56">
                    <w:rPr>
                      <w:rFonts w:ascii="Arial Narrow" w:hAnsi="Arial Narrow" w:cs="Arial"/>
                      <w:sz w:val="20"/>
                      <w:szCs w:val="20"/>
                      <w:lang w:val="es-CO" w:eastAsia="es-CO"/>
                    </w:rPr>
                    <w:t>ilancia al aprovechamiento , trá</w:t>
                  </w:r>
                  <w:r w:rsidRPr="006F3A56">
                    <w:rPr>
                      <w:rFonts w:ascii="Arial Narrow" w:hAnsi="Arial Narrow" w:cs="Arial"/>
                      <w:sz w:val="20"/>
                      <w:szCs w:val="20"/>
                      <w:lang w:val="es-CO" w:eastAsia="es-CO"/>
                    </w:rPr>
                    <w:t>fico y comercialización de uso foral y no formal de la oferta natural</w:t>
                  </w:r>
                </w:p>
              </w:tc>
              <w:tc>
                <w:tcPr>
                  <w:tcW w:w="1560" w:type="dxa"/>
                  <w:tcBorders>
                    <w:top w:val="nil"/>
                    <w:left w:val="nil"/>
                    <w:bottom w:val="single" w:sz="4" w:space="0" w:color="000000"/>
                    <w:right w:val="single" w:sz="4" w:space="0" w:color="000000"/>
                  </w:tcBorders>
                  <w:shd w:val="clear" w:color="auto" w:fill="auto"/>
                  <w:noWrap/>
                  <w:hideMark/>
                </w:tcPr>
                <w:p w14:paraId="0B46B009" w14:textId="77777777" w:rsidR="00172658" w:rsidRPr="006F3A56" w:rsidRDefault="00172658" w:rsidP="00172658">
                  <w:pPr>
                    <w:rPr>
                      <w:rFonts w:ascii="Arial Narrow" w:hAnsi="Arial Narrow" w:cs="Arial"/>
                      <w:sz w:val="20"/>
                      <w:szCs w:val="20"/>
                      <w:lang w:val="es-CO" w:eastAsia="es-CO"/>
                    </w:rPr>
                  </w:pPr>
                  <w:r w:rsidRPr="006F3A56">
                    <w:rPr>
                      <w:rFonts w:ascii="Arial Narrow" w:hAnsi="Arial Narrow" w:cs="Arial"/>
                      <w:sz w:val="20"/>
                      <w:szCs w:val="20"/>
                      <w:lang w:val="es-CO" w:eastAsia="es-CO"/>
                    </w:rPr>
                    <w:t>C. Picachos</w:t>
                  </w:r>
                </w:p>
              </w:tc>
            </w:tr>
          </w:tbl>
          <w:p w14:paraId="612849CA" w14:textId="77777777" w:rsidR="009675F3" w:rsidRPr="00E53EB0" w:rsidRDefault="009675F3" w:rsidP="000242FD">
            <w:pPr>
              <w:jc w:val="both"/>
              <w:rPr>
                <w:rFonts w:ascii="Arial Narrow" w:hAnsi="Arial Narrow" w:cs="Arial"/>
                <w:sz w:val="22"/>
                <w:szCs w:val="22"/>
                <w:lang w:val="es-CO"/>
              </w:rPr>
            </w:pPr>
          </w:p>
        </w:tc>
      </w:tr>
      <w:tr w:rsidR="009675F3" w:rsidRPr="00E53EB0" w14:paraId="1424603E" w14:textId="77777777" w:rsidTr="00810B45">
        <w:tc>
          <w:tcPr>
            <w:tcW w:w="250" w:type="dxa"/>
            <w:tcBorders>
              <w:top w:val="single" w:sz="8" w:space="0" w:color="FFFFFF"/>
              <w:left w:val="single" w:sz="8" w:space="0" w:color="FFFFFF"/>
              <w:right w:val="single" w:sz="24" w:space="0" w:color="FFFFFF"/>
            </w:tcBorders>
            <w:shd w:val="clear" w:color="auto" w:fill="auto"/>
          </w:tcPr>
          <w:p w14:paraId="6DF8BDE9"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DBE5F1"/>
          </w:tcPr>
          <w:p w14:paraId="03E2D05D" w14:textId="77777777" w:rsidR="00E6237D" w:rsidRDefault="00E6237D" w:rsidP="00F23EB8">
            <w:pPr>
              <w:jc w:val="both"/>
              <w:rPr>
                <w:rFonts w:ascii="Arial Narrow" w:hAnsi="Arial Narrow" w:cs="Arial"/>
                <w:sz w:val="22"/>
                <w:szCs w:val="22"/>
                <w:lang w:val="es-CO"/>
              </w:rPr>
            </w:pPr>
          </w:p>
          <w:p w14:paraId="2F602806" w14:textId="77777777" w:rsidR="009675F3" w:rsidRDefault="006B30E4" w:rsidP="00F23EB8">
            <w:pPr>
              <w:jc w:val="both"/>
              <w:rPr>
                <w:rFonts w:ascii="Arial Narrow" w:hAnsi="Arial Narrow" w:cs="Arial"/>
                <w:sz w:val="22"/>
                <w:szCs w:val="22"/>
                <w:lang w:val="es-CO"/>
              </w:rPr>
            </w:pPr>
            <w:r>
              <w:rPr>
                <w:rFonts w:ascii="Arial Narrow" w:hAnsi="Arial Narrow" w:cs="Arial"/>
                <w:sz w:val="22"/>
                <w:szCs w:val="22"/>
                <w:lang w:val="es-CO"/>
              </w:rPr>
              <w:t>Dificultades:</w:t>
            </w:r>
            <w:r w:rsidR="007B741A" w:rsidRPr="009971CF">
              <w:rPr>
                <w:rFonts w:ascii="Arial Narrow" w:hAnsi="Arial Narrow" w:cs="Arial"/>
                <w:sz w:val="22"/>
                <w:szCs w:val="22"/>
                <w:lang w:val="es-CO"/>
              </w:rPr>
              <w:t xml:space="preserve"> </w:t>
            </w:r>
            <w:r>
              <w:rPr>
                <w:rFonts w:ascii="Arial Narrow" w:hAnsi="Arial Narrow" w:cs="Arial"/>
                <w:sz w:val="22"/>
                <w:szCs w:val="22"/>
                <w:lang w:val="es-CO"/>
              </w:rPr>
              <w:t>Pese a que se hizo el</w:t>
            </w:r>
            <w:r w:rsidR="009971CF" w:rsidRPr="009971CF">
              <w:rPr>
                <w:rFonts w:ascii="Arial Narrow" w:hAnsi="Arial Narrow" w:cs="Arial"/>
                <w:sz w:val="22"/>
                <w:szCs w:val="22"/>
                <w:lang w:val="es-CO"/>
              </w:rPr>
              <w:t xml:space="preserve"> esfuerzo por parte de los equipos </w:t>
            </w:r>
            <w:r w:rsidR="00F23EB8" w:rsidRPr="009971CF">
              <w:rPr>
                <w:rFonts w:ascii="Arial Narrow" w:hAnsi="Arial Narrow" w:cs="Arial"/>
                <w:sz w:val="22"/>
                <w:szCs w:val="22"/>
                <w:lang w:val="es-CO"/>
              </w:rPr>
              <w:t>de las áreas protegidas</w:t>
            </w:r>
            <w:r w:rsidR="009971CF" w:rsidRPr="009971CF">
              <w:rPr>
                <w:rFonts w:ascii="Arial Narrow" w:hAnsi="Arial Narrow" w:cs="Arial"/>
                <w:sz w:val="22"/>
                <w:szCs w:val="22"/>
                <w:lang w:val="es-CO"/>
              </w:rPr>
              <w:t xml:space="preserve"> y la DTOR por informarse sobre los planes de trabajo establecidos por Entes Territoriales y Corporaciones para la construcción de los instrumentos de planeación, no fue posible participar en </w:t>
            </w:r>
            <w:r w:rsidR="004D48FB">
              <w:rPr>
                <w:rFonts w:ascii="Arial Narrow" w:hAnsi="Arial Narrow" w:cs="Arial"/>
                <w:sz w:val="22"/>
                <w:szCs w:val="22"/>
                <w:lang w:val="es-CO"/>
              </w:rPr>
              <w:t xml:space="preserve">todos </w:t>
            </w:r>
            <w:r w:rsidR="009971CF" w:rsidRPr="009971CF">
              <w:rPr>
                <w:rFonts w:ascii="Arial Narrow" w:hAnsi="Arial Narrow" w:cs="Arial"/>
                <w:sz w:val="22"/>
                <w:szCs w:val="22"/>
                <w:lang w:val="es-CO"/>
              </w:rPr>
              <w:t xml:space="preserve">los priorizados debido al cruce de cronogramas entre municipios </w:t>
            </w:r>
            <w:r>
              <w:rPr>
                <w:rFonts w:ascii="Arial Narrow" w:hAnsi="Arial Narrow" w:cs="Arial"/>
                <w:sz w:val="22"/>
                <w:szCs w:val="22"/>
                <w:lang w:val="es-CO"/>
              </w:rPr>
              <w:t>/departamentos/corporaciones.  Sigue siendo insuficiente el personal técnico/profesional para apoyar los espacios de planeación territorial (no hay un profesional especifico en la DTOR para apoyar el tema)</w:t>
            </w:r>
            <w:r w:rsidR="00E6237D">
              <w:rPr>
                <w:rFonts w:ascii="Arial Narrow" w:hAnsi="Arial Narrow" w:cs="Arial"/>
                <w:sz w:val="22"/>
                <w:szCs w:val="22"/>
                <w:lang w:val="es-CO"/>
              </w:rPr>
              <w:t>.</w:t>
            </w:r>
          </w:p>
          <w:p w14:paraId="7A9A7FC3" w14:textId="410814BD" w:rsidR="00E6237D" w:rsidRPr="006F3A56" w:rsidRDefault="00E6237D" w:rsidP="00F23EB8">
            <w:pPr>
              <w:jc w:val="both"/>
              <w:rPr>
                <w:rFonts w:ascii="Arial Narrow" w:hAnsi="Arial Narrow" w:cs="Arial"/>
                <w:sz w:val="22"/>
                <w:szCs w:val="22"/>
                <w:lang w:val="es-CO"/>
              </w:rPr>
            </w:pPr>
          </w:p>
        </w:tc>
      </w:tr>
      <w:tr w:rsidR="009675F3" w:rsidRPr="00E53EB0" w14:paraId="2AD49510" w14:textId="77777777" w:rsidTr="00810B45">
        <w:tc>
          <w:tcPr>
            <w:tcW w:w="250" w:type="dxa"/>
            <w:tcBorders>
              <w:top w:val="single" w:sz="8" w:space="0" w:color="FFFFFF"/>
              <w:left w:val="single" w:sz="8" w:space="0" w:color="FFFFFF"/>
              <w:right w:val="single" w:sz="24" w:space="0" w:color="FFFFFF"/>
            </w:tcBorders>
            <w:shd w:val="clear" w:color="auto" w:fill="auto"/>
          </w:tcPr>
          <w:p w14:paraId="528CDC80" w14:textId="16EC366A" w:rsidR="009675F3" w:rsidRPr="00E53EB0" w:rsidRDefault="009675F3"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DBE5F1"/>
          </w:tcPr>
          <w:p w14:paraId="271D70F8" w14:textId="77777777" w:rsidR="009675F3" w:rsidRDefault="009675F3" w:rsidP="00AF4C58">
            <w:pPr>
              <w:jc w:val="both"/>
              <w:rPr>
                <w:rFonts w:ascii="Arial Narrow" w:hAnsi="Arial Narrow" w:cs="Arial"/>
                <w:color w:val="808080"/>
                <w:sz w:val="22"/>
                <w:szCs w:val="22"/>
                <w:lang w:val="es-CO"/>
              </w:rPr>
            </w:pPr>
            <w:r w:rsidRPr="00E53EB0">
              <w:rPr>
                <w:rFonts w:ascii="Arial Narrow" w:hAnsi="Arial Narrow" w:cs="Arial"/>
                <w:sz w:val="22"/>
                <w:szCs w:val="22"/>
                <w:lang w:val="es-CO"/>
              </w:rPr>
              <w:t>Retos:</w:t>
            </w:r>
            <w:r w:rsidRPr="00E53EB0">
              <w:rPr>
                <w:rFonts w:ascii="Arial Narrow" w:hAnsi="Arial Narrow" w:cs="Arial"/>
                <w:b/>
                <w:sz w:val="22"/>
                <w:szCs w:val="22"/>
                <w:lang w:val="es-CO"/>
              </w:rPr>
              <w:t xml:space="preserve"> </w:t>
            </w:r>
            <w:r w:rsidR="00AF4C58" w:rsidRPr="00E53EB0">
              <w:rPr>
                <w:rFonts w:ascii="Arial Narrow" w:hAnsi="Arial Narrow" w:cs="Arial"/>
                <w:sz w:val="22"/>
                <w:szCs w:val="22"/>
                <w:lang w:val="es-CO"/>
              </w:rPr>
              <w:t>Es necesario que la Dirección Territorial y las áreas protegidas generen mecanismos efectivos de articulación con Entes Territoriales y Corporaciones para el cumplimiento de las metas propuestas.  Así mismo la entidad debe gestionar los recursos de contrapartida que se requieran la suscripción de convenios que permitan dinamizar los procesos en el territorio.  Se requiere implementar de manera efectiva el seguimiento al cumplimiento de metas y compromisos para el cuatrienio.</w:t>
            </w:r>
            <w:r w:rsidR="00AF4C58" w:rsidRPr="00E53EB0">
              <w:rPr>
                <w:rFonts w:ascii="Arial Narrow" w:hAnsi="Arial Narrow" w:cs="Arial"/>
                <w:color w:val="808080"/>
                <w:sz w:val="22"/>
                <w:szCs w:val="22"/>
                <w:lang w:val="es-CO"/>
              </w:rPr>
              <w:t xml:space="preserve">  </w:t>
            </w:r>
          </w:p>
          <w:p w14:paraId="00F3FA43" w14:textId="77777777" w:rsidR="00C1426F" w:rsidRPr="00E53EB0" w:rsidRDefault="00C1426F" w:rsidP="00AF4C58">
            <w:pPr>
              <w:jc w:val="both"/>
              <w:rPr>
                <w:rFonts w:ascii="Arial Narrow" w:hAnsi="Arial Narrow" w:cs="Arial"/>
                <w:sz w:val="22"/>
                <w:szCs w:val="22"/>
                <w:lang w:val="es-CO"/>
              </w:rPr>
            </w:pPr>
          </w:p>
        </w:tc>
      </w:tr>
      <w:tr w:rsidR="009675F3" w:rsidRPr="00E53EB0" w14:paraId="7A897D0F" w14:textId="77777777" w:rsidTr="00810B45">
        <w:tc>
          <w:tcPr>
            <w:tcW w:w="250" w:type="dxa"/>
            <w:tcBorders>
              <w:top w:val="single" w:sz="8" w:space="0" w:color="FFFFFF"/>
              <w:left w:val="single" w:sz="8" w:space="0" w:color="FFFFFF"/>
              <w:right w:val="single" w:sz="24" w:space="0" w:color="FFFFFF"/>
            </w:tcBorders>
            <w:shd w:val="clear" w:color="auto" w:fill="auto"/>
          </w:tcPr>
          <w:p w14:paraId="38674D8C"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3A93B3E2" w14:textId="77777777" w:rsidR="009675F3" w:rsidRPr="00E53EB0" w:rsidRDefault="009675F3" w:rsidP="000242FD">
            <w:pPr>
              <w:jc w:val="both"/>
              <w:rPr>
                <w:rFonts w:ascii="Arial Narrow" w:hAnsi="Arial Narrow" w:cs="Arial"/>
                <w:b/>
                <w:sz w:val="22"/>
                <w:szCs w:val="22"/>
                <w:lang w:val="es-CO"/>
              </w:rPr>
            </w:pPr>
            <w:r w:rsidRPr="00E53EB0">
              <w:rPr>
                <w:rFonts w:ascii="Arial Narrow" w:hAnsi="Arial Narrow" w:cs="Arial"/>
                <w:b/>
                <w:sz w:val="22"/>
                <w:szCs w:val="22"/>
                <w:lang w:val="es-CO"/>
              </w:rPr>
              <w:t>Indicadores de resultado:</w:t>
            </w:r>
            <w:r w:rsidR="00C00100" w:rsidRPr="00E53EB0">
              <w:rPr>
                <w:rFonts w:ascii="Arial Narrow" w:hAnsi="Arial Narrow" w:cs="Arial"/>
                <w:b/>
                <w:color w:val="808080"/>
                <w:sz w:val="22"/>
                <w:szCs w:val="22"/>
                <w:lang w:val="es-CO"/>
              </w:rPr>
              <w:t xml:space="preserve"> </w:t>
            </w:r>
            <w:r w:rsidR="000242FD" w:rsidRPr="00E53EB0">
              <w:rPr>
                <w:rFonts w:ascii="Arial Narrow" w:hAnsi="Arial Narrow" w:cs="Arial"/>
                <w:b/>
                <w:sz w:val="22"/>
                <w:szCs w:val="22"/>
                <w:lang w:val="es-CO"/>
              </w:rPr>
              <w:t>% de AP que cuentan con inventario de captaciones legales e ilegales</w:t>
            </w:r>
          </w:p>
          <w:p w14:paraId="6E16C4D1" w14:textId="0BC04DAA" w:rsidR="00DD105A" w:rsidRPr="00E53EB0" w:rsidRDefault="00DD5394" w:rsidP="000242FD">
            <w:pPr>
              <w:jc w:val="both"/>
              <w:rPr>
                <w:rFonts w:ascii="Arial Narrow" w:hAnsi="Arial Narrow" w:cs="Arial"/>
                <w:b/>
                <w:color w:val="808080"/>
                <w:sz w:val="22"/>
                <w:szCs w:val="22"/>
                <w:lang w:val="es-CO"/>
              </w:rPr>
            </w:pPr>
            <w:r>
              <w:rPr>
                <w:rFonts w:ascii="Arial Narrow" w:hAnsi="Arial Narrow" w:cs="Arial"/>
                <w:b/>
                <w:sz w:val="22"/>
                <w:szCs w:val="22"/>
                <w:lang w:val="es-CO"/>
              </w:rPr>
              <w:t>Avance consolidado:</w:t>
            </w:r>
            <w:r w:rsidR="00DD105A" w:rsidRPr="00E53EB0">
              <w:rPr>
                <w:rFonts w:ascii="Arial Narrow" w:hAnsi="Arial Narrow" w:cs="Arial"/>
                <w:b/>
                <w:sz w:val="22"/>
                <w:szCs w:val="22"/>
                <w:lang w:val="es-CO"/>
              </w:rPr>
              <w:t xml:space="preserve"> 33%</w:t>
            </w:r>
            <w:r w:rsidR="00146743">
              <w:rPr>
                <w:rFonts w:ascii="Arial Narrow" w:hAnsi="Arial Narrow" w:cs="Arial"/>
                <w:b/>
                <w:sz w:val="22"/>
                <w:szCs w:val="22"/>
                <w:lang w:val="es-CO"/>
              </w:rPr>
              <w:t xml:space="preserve"> (PNN Chingaza y PNN Sumapaz)</w:t>
            </w:r>
          </w:p>
        </w:tc>
      </w:tr>
      <w:tr w:rsidR="009675F3" w:rsidRPr="00E53EB0" w14:paraId="12576D5D" w14:textId="77777777" w:rsidTr="00810B45">
        <w:tc>
          <w:tcPr>
            <w:tcW w:w="250" w:type="dxa"/>
            <w:tcBorders>
              <w:top w:val="single" w:sz="8" w:space="0" w:color="FFFFFF"/>
              <w:left w:val="single" w:sz="8" w:space="0" w:color="FFFFFF"/>
              <w:right w:val="single" w:sz="24" w:space="0" w:color="FFFFFF"/>
            </w:tcBorders>
            <w:shd w:val="clear" w:color="auto" w:fill="auto"/>
          </w:tcPr>
          <w:p w14:paraId="078FA176"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DBE5F1"/>
          </w:tcPr>
          <w:p w14:paraId="2C31ECD5" w14:textId="78E6DBA5" w:rsidR="00D74695" w:rsidRPr="00803C77" w:rsidRDefault="00862FFD" w:rsidP="00270D46">
            <w:pPr>
              <w:jc w:val="both"/>
              <w:rPr>
                <w:rFonts w:ascii="Arial Narrow" w:eastAsia="Calibri" w:hAnsi="Arial Narrow" w:cs="Lucida Grande"/>
                <w:color w:val="000000"/>
                <w:sz w:val="22"/>
                <w:szCs w:val="22"/>
                <w:lang w:val="es-CO" w:eastAsia="en-US"/>
              </w:rPr>
            </w:pPr>
            <w:r w:rsidRPr="00E53EB0">
              <w:rPr>
                <w:rFonts w:ascii="Arial Narrow" w:eastAsia="Calibri" w:hAnsi="Arial Narrow" w:cs="Lucida Grande"/>
                <w:color w:val="000000"/>
                <w:sz w:val="22"/>
                <w:szCs w:val="22"/>
                <w:lang w:val="es-CO" w:eastAsia="en-US"/>
              </w:rPr>
              <w:t>Se cuenta con el</w:t>
            </w:r>
            <w:r w:rsidR="00ED51CF" w:rsidRPr="00E53EB0">
              <w:rPr>
                <w:rFonts w:ascii="Arial Narrow" w:eastAsia="Calibri" w:hAnsi="Arial Narrow" w:cs="Lucida Grande"/>
                <w:color w:val="000000"/>
                <w:sz w:val="22"/>
                <w:szCs w:val="22"/>
                <w:lang w:val="es-CO" w:eastAsia="en-US"/>
              </w:rPr>
              <w:t xml:space="preserve"> inventario</w:t>
            </w:r>
            <w:r w:rsidR="006C6BF5">
              <w:rPr>
                <w:rFonts w:ascii="Arial Narrow" w:eastAsia="Calibri" w:hAnsi="Arial Narrow" w:cs="Lucida Grande"/>
                <w:color w:val="000000"/>
                <w:sz w:val="22"/>
                <w:szCs w:val="22"/>
                <w:lang w:val="es-CO" w:eastAsia="en-US"/>
              </w:rPr>
              <w:t xml:space="preserve"> actualizado</w:t>
            </w:r>
            <w:r w:rsidR="00ED51CF" w:rsidRPr="00E53EB0">
              <w:rPr>
                <w:rFonts w:ascii="Arial Narrow" w:eastAsia="Calibri" w:hAnsi="Arial Narrow" w:cs="Lucida Grande"/>
                <w:color w:val="000000"/>
                <w:sz w:val="22"/>
                <w:szCs w:val="22"/>
                <w:lang w:val="es-CO" w:eastAsia="en-US"/>
              </w:rPr>
              <w:t xml:space="preserve"> de captaciones de </w:t>
            </w:r>
            <w:r w:rsidR="006C6BF5">
              <w:rPr>
                <w:rFonts w:ascii="Arial Narrow" w:eastAsia="Calibri" w:hAnsi="Arial Narrow" w:cs="Lucida Grande"/>
                <w:color w:val="000000"/>
                <w:sz w:val="22"/>
                <w:szCs w:val="22"/>
                <w:lang w:val="es-CO" w:eastAsia="en-US"/>
              </w:rPr>
              <w:t xml:space="preserve">del </w:t>
            </w:r>
            <w:r w:rsidR="00ED51CF" w:rsidRPr="00E53EB0">
              <w:rPr>
                <w:rFonts w:ascii="Arial Narrow" w:eastAsia="Calibri" w:hAnsi="Arial Narrow" w:cs="Lucida Grande"/>
                <w:color w:val="000000"/>
                <w:sz w:val="22"/>
                <w:szCs w:val="22"/>
                <w:lang w:val="es-CO" w:eastAsia="en-US"/>
              </w:rPr>
              <w:t xml:space="preserve">recurso hídrico identificados para los PNN Chingaza </w:t>
            </w:r>
            <w:r w:rsidR="00ED51CF" w:rsidRPr="00364F34">
              <w:rPr>
                <w:rFonts w:ascii="Arial Narrow" w:eastAsia="Calibri" w:hAnsi="Arial Narrow" w:cs="Lucida Grande"/>
                <w:color w:val="000000"/>
                <w:sz w:val="22"/>
                <w:szCs w:val="22"/>
                <w:lang w:val="es-CO" w:eastAsia="en-US"/>
              </w:rPr>
              <w:t>(</w:t>
            </w:r>
            <w:r w:rsidR="00840C58" w:rsidRPr="00364F34">
              <w:rPr>
                <w:rFonts w:ascii="Arial Narrow" w:eastAsia="Calibri" w:hAnsi="Arial Narrow" w:cs="Lucida Grande"/>
                <w:color w:val="000000"/>
                <w:sz w:val="22"/>
                <w:szCs w:val="22"/>
                <w:lang w:val="es-CO" w:eastAsia="en-US"/>
              </w:rPr>
              <w:t>11</w:t>
            </w:r>
            <w:r w:rsidR="00ED51CF" w:rsidRPr="00364F34">
              <w:rPr>
                <w:rFonts w:ascii="Arial Narrow" w:eastAsia="Calibri" w:hAnsi="Arial Narrow" w:cs="Lucida Grande"/>
                <w:color w:val="000000"/>
                <w:sz w:val="22"/>
                <w:szCs w:val="22"/>
                <w:lang w:val="es-CO" w:eastAsia="en-US"/>
              </w:rPr>
              <w:t xml:space="preserve"> </w:t>
            </w:r>
            <w:r w:rsidR="00840C58" w:rsidRPr="00364F34">
              <w:rPr>
                <w:rFonts w:ascii="Arial Narrow" w:eastAsia="Calibri" w:hAnsi="Arial Narrow" w:cs="Lucida Grande"/>
                <w:color w:val="000000"/>
                <w:sz w:val="22"/>
                <w:szCs w:val="22"/>
                <w:lang w:val="es-CO" w:eastAsia="en-US"/>
              </w:rPr>
              <w:t>captaciones legales</w:t>
            </w:r>
            <w:r w:rsidRPr="00364F34">
              <w:rPr>
                <w:rFonts w:ascii="Arial Narrow" w:eastAsia="Calibri" w:hAnsi="Arial Narrow" w:cs="Lucida Grande"/>
                <w:color w:val="000000"/>
                <w:sz w:val="22"/>
                <w:szCs w:val="22"/>
                <w:lang w:val="es-CO" w:eastAsia="en-US"/>
              </w:rPr>
              <w:t>) y Sumapaz (</w:t>
            </w:r>
            <w:r w:rsidR="00840C58" w:rsidRPr="00364F34">
              <w:rPr>
                <w:rFonts w:ascii="Arial Narrow" w:eastAsia="Calibri" w:hAnsi="Arial Narrow" w:cs="Lucida Grande"/>
                <w:color w:val="000000"/>
                <w:sz w:val="22"/>
                <w:szCs w:val="22"/>
                <w:lang w:val="es-CO" w:eastAsia="en-US"/>
              </w:rPr>
              <w:t xml:space="preserve">14 captaciones legales </w:t>
            </w:r>
            <w:r w:rsidR="00270D46" w:rsidRPr="00364F34">
              <w:rPr>
                <w:rFonts w:ascii="Arial Narrow" w:eastAsia="Calibri" w:hAnsi="Arial Narrow" w:cs="Lucida Grande"/>
                <w:color w:val="000000"/>
                <w:sz w:val="22"/>
                <w:szCs w:val="22"/>
                <w:lang w:val="es-CO" w:eastAsia="en-US"/>
              </w:rPr>
              <w:t>/</w:t>
            </w:r>
            <w:r w:rsidR="00840C58" w:rsidRPr="00364F34">
              <w:rPr>
                <w:rFonts w:ascii="Arial Narrow" w:eastAsia="Calibri" w:hAnsi="Arial Narrow" w:cs="Lucida Grande"/>
                <w:color w:val="000000"/>
                <w:sz w:val="22"/>
                <w:szCs w:val="22"/>
                <w:lang w:val="es-CO" w:eastAsia="en-US"/>
              </w:rPr>
              <w:t xml:space="preserve"> ilegales</w:t>
            </w:r>
            <w:r w:rsidRPr="00364F34">
              <w:rPr>
                <w:rFonts w:ascii="Arial Narrow" w:eastAsia="Calibri" w:hAnsi="Arial Narrow" w:cs="Lucida Grande"/>
                <w:color w:val="000000"/>
                <w:sz w:val="22"/>
                <w:szCs w:val="22"/>
                <w:lang w:val="es-CO" w:eastAsia="en-US"/>
              </w:rPr>
              <w:t>).</w:t>
            </w:r>
            <w:r w:rsidRPr="00E53EB0">
              <w:rPr>
                <w:rFonts w:ascii="Arial Narrow" w:eastAsia="Calibri" w:hAnsi="Arial Narrow" w:cs="Lucida Grande"/>
                <w:color w:val="000000"/>
                <w:sz w:val="22"/>
                <w:szCs w:val="22"/>
                <w:lang w:val="es-CO" w:eastAsia="en-US"/>
              </w:rPr>
              <w:t xml:space="preserve"> </w:t>
            </w:r>
            <w:r w:rsidR="00ED51CF" w:rsidRPr="00E53EB0">
              <w:rPr>
                <w:rFonts w:ascii="Arial Narrow" w:eastAsia="Calibri" w:hAnsi="Arial Narrow" w:cs="Lucida Grande"/>
                <w:color w:val="000000"/>
                <w:sz w:val="22"/>
                <w:szCs w:val="22"/>
                <w:lang w:val="es-CO" w:eastAsia="en-US"/>
              </w:rPr>
              <w:t xml:space="preserve">Se  articula con la DTOR la gestión con las corporaciones del área de influencia para  la realización de visitas de inspección que </w:t>
            </w:r>
            <w:r w:rsidR="00803C77">
              <w:rPr>
                <w:rFonts w:ascii="Arial Narrow" w:eastAsia="Calibri" w:hAnsi="Arial Narrow" w:cs="Lucida Grande"/>
                <w:color w:val="000000"/>
                <w:sz w:val="22"/>
                <w:szCs w:val="22"/>
                <w:lang w:val="es-CO" w:eastAsia="en-US"/>
              </w:rPr>
              <w:t xml:space="preserve">han permitido </w:t>
            </w:r>
            <w:r w:rsidR="00ED51CF" w:rsidRPr="00E53EB0">
              <w:rPr>
                <w:rFonts w:ascii="Arial Narrow" w:eastAsia="Calibri" w:hAnsi="Arial Narrow" w:cs="Lucida Grande"/>
                <w:color w:val="000000"/>
                <w:sz w:val="22"/>
                <w:szCs w:val="22"/>
                <w:lang w:val="es-CO" w:eastAsia="en-US"/>
              </w:rPr>
              <w:t>precisar las coordenadas de los sitios de captación para el seguimiento de</w:t>
            </w:r>
            <w:r w:rsidR="00803C77">
              <w:rPr>
                <w:rFonts w:ascii="Arial Narrow" w:eastAsia="Calibri" w:hAnsi="Arial Narrow" w:cs="Lucida Grande"/>
                <w:color w:val="000000"/>
                <w:sz w:val="22"/>
                <w:szCs w:val="22"/>
                <w:lang w:val="es-CO" w:eastAsia="en-US"/>
              </w:rPr>
              <w:t xml:space="preserve"> acuerdo con las jurisdicciones. P</w:t>
            </w:r>
            <w:r w:rsidR="00ED51CF" w:rsidRPr="00E53EB0">
              <w:rPr>
                <w:rFonts w:ascii="Arial Narrow" w:eastAsia="Calibri" w:hAnsi="Arial Narrow" w:cs="Lucida Grande"/>
                <w:color w:val="000000"/>
                <w:sz w:val="22"/>
                <w:szCs w:val="22"/>
                <w:lang w:val="es-CO" w:eastAsia="en-US"/>
              </w:rPr>
              <w:t xml:space="preserve">roducto </w:t>
            </w:r>
            <w:r w:rsidR="00803C77">
              <w:rPr>
                <w:rFonts w:ascii="Arial Narrow" w:eastAsia="Calibri" w:hAnsi="Arial Narrow" w:cs="Lucida Grande"/>
                <w:color w:val="000000"/>
                <w:sz w:val="22"/>
                <w:szCs w:val="22"/>
                <w:lang w:val="es-CO" w:eastAsia="en-US"/>
              </w:rPr>
              <w:t>de lo anterior se</w:t>
            </w:r>
            <w:r w:rsidR="00ED51CF" w:rsidRPr="00E53EB0">
              <w:rPr>
                <w:rFonts w:ascii="Arial Narrow" w:eastAsia="Calibri" w:hAnsi="Arial Narrow" w:cs="Lucida Grande"/>
                <w:color w:val="000000"/>
                <w:sz w:val="22"/>
                <w:szCs w:val="22"/>
                <w:lang w:val="es-CO" w:eastAsia="en-US"/>
              </w:rPr>
              <w:t xml:space="preserve"> cuen</w:t>
            </w:r>
            <w:r w:rsidRPr="00E53EB0">
              <w:rPr>
                <w:rFonts w:ascii="Arial Narrow" w:eastAsia="Calibri" w:hAnsi="Arial Narrow" w:cs="Lucida Grande"/>
                <w:color w:val="000000"/>
                <w:sz w:val="22"/>
                <w:szCs w:val="22"/>
                <w:lang w:val="es-CO" w:eastAsia="en-US"/>
              </w:rPr>
              <w:t>t</w:t>
            </w:r>
            <w:r w:rsidR="00ED51CF" w:rsidRPr="00E53EB0">
              <w:rPr>
                <w:rFonts w:ascii="Arial Narrow" w:eastAsia="Calibri" w:hAnsi="Arial Narrow" w:cs="Lucida Grande"/>
                <w:color w:val="000000"/>
                <w:sz w:val="22"/>
                <w:szCs w:val="22"/>
                <w:lang w:val="es-CO" w:eastAsia="en-US"/>
              </w:rPr>
              <w:t>a con un plan de trabajo para el acompañamiento a verificación de bocatomas y gestión con las respecti</w:t>
            </w:r>
            <w:r w:rsidRPr="00E53EB0">
              <w:rPr>
                <w:rFonts w:ascii="Arial Narrow" w:eastAsia="Calibri" w:hAnsi="Arial Narrow" w:cs="Lucida Grande"/>
                <w:color w:val="000000"/>
                <w:sz w:val="22"/>
                <w:szCs w:val="22"/>
                <w:lang w:val="es-CO" w:eastAsia="en-US"/>
              </w:rPr>
              <w:t>vas corporaciones, dado que ésto</w:t>
            </w:r>
            <w:r w:rsidR="00ED51CF" w:rsidRPr="00E53EB0">
              <w:rPr>
                <w:rFonts w:ascii="Arial Narrow" w:eastAsia="Calibri" w:hAnsi="Arial Narrow" w:cs="Lucida Grande"/>
                <w:color w:val="000000"/>
                <w:sz w:val="22"/>
                <w:szCs w:val="22"/>
                <w:lang w:val="es-CO" w:eastAsia="en-US"/>
              </w:rPr>
              <w:t xml:space="preserve"> es un cuello de botella identificado por las áreas</w:t>
            </w:r>
            <w:r w:rsidR="00C00130" w:rsidRPr="00E53EB0">
              <w:rPr>
                <w:rFonts w:ascii="Arial Narrow" w:eastAsia="Calibri" w:hAnsi="Arial Narrow" w:cs="Lucida Grande"/>
                <w:color w:val="000000"/>
                <w:sz w:val="22"/>
                <w:szCs w:val="22"/>
                <w:lang w:val="es-CO" w:eastAsia="en-US"/>
              </w:rPr>
              <w:t xml:space="preserve">. </w:t>
            </w:r>
          </w:p>
        </w:tc>
      </w:tr>
      <w:tr w:rsidR="009675F3" w:rsidRPr="00E53EB0" w14:paraId="68F93DDB" w14:textId="77777777" w:rsidTr="00810B45">
        <w:tc>
          <w:tcPr>
            <w:tcW w:w="250" w:type="dxa"/>
            <w:tcBorders>
              <w:top w:val="single" w:sz="8" w:space="0" w:color="FFFFFF"/>
              <w:left w:val="single" w:sz="8" w:space="0" w:color="FFFFFF"/>
              <w:right w:val="single" w:sz="24" w:space="0" w:color="FFFFFF"/>
            </w:tcBorders>
            <w:shd w:val="clear" w:color="auto" w:fill="auto"/>
          </w:tcPr>
          <w:p w14:paraId="754364A1"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DBE5F1"/>
          </w:tcPr>
          <w:p w14:paraId="357873A4" w14:textId="05350658" w:rsidR="009675F3" w:rsidRPr="006F3A56" w:rsidRDefault="009675F3" w:rsidP="006F3A56">
            <w:pPr>
              <w:jc w:val="both"/>
              <w:rPr>
                <w:rFonts w:ascii="Arial Narrow" w:hAnsi="Arial Narrow" w:cs="Arial"/>
                <w:sz w:val="22"/>
                <w:szCs w:val="22"/>
                <w:lang w:val="es-CO"/>
              </w:rPr>
            </w:pPr>
            <w:r w:rsidRPr="006F3A56">
              <w:rPr>
                <w:rFonts w:ascii="Arial Narrow" w:hAnsi="Arial Narrow" w:cs="Arial"/>
                <w:sz w:val="22"/>
                <w:szCs w:val="22"/>
                <w:lang w:val="es-CO"/>
              </w:rPr>
              <w:t xml:space="preserve">Dificultades: </w:t>
            </w:r>
            <w:r w:rsidR="00803C77">
              <w:rPr>
                <w:rFonts w:ascii="Arial Narrow" w:hAnsi="Arial Narrow" w:cs="Arial"/>
                <w:sz w:val="22"/>
                <w:szCs w:val="22"/>
                <w:lang w:val="es-CO"/>
              </w:rPr>
              <w:t xml:space="preserve">Falta de </w:t>
            </w:r>
            <w:r w:rsidR="006F3A56" w:rsidRPr="006F3A56">
              <w:rPr>
                <w:rFonts w:ascii="Arial Narrow" w:hAnsi="Arial Narrow" w:cs="Arial"/>
                <w:sz w:val="22"/>
                <w:szCs w:val="22"/>
                <w:lang w:val="es-CO"/>
              </w:rPr>
              <w:t>recursos específicos para el d</w:t>
            </w:r>
            <w:r w:rsidR="00F23EB8">
              <w:rPr>
                <w:rFonts w:ascii="Arial Narrow" w:hAnsi="Arial Narrow" w:cs="Arial"/>
                <w:sz w:val="22"/>
                <w:szCs w:val="22"/>
                <w:lang w:val="es-CO"/>
              </w:rPr>
              <w:t>esarrollo de visitas de campo que permitan la</w:t>
            </w:r>
            <w:r w:rsidR="006F3A56" w:rsidRPr="006F3A56">
              <w:rPr>
                <w:rFonts w:ascii="Arial Narrow" w:hAnsi="Arial Narrow" w:cs="Arial"/>
                <w:sz w:val="22"/>
                <w:szCs w:val="22"/>
                <w:lang w:val="es-CO"/>
              </w:rPr>
              <w:t xml:space="preserve"> verificación </w:t>
            </w:r>
            <w:r w:rsidR="006F3A56" w:rsidRPr="006F3A56">
              <w:rPr>
                <w:rFonts w:ascii="Arial Narrow" w:hAnsi="Arial Narrow" w:cs="Arial"/>
                <w:sz w:val="22"/>
                <w:szCs w:val="22"/>
                <w:lang w:val="es-CO"/>
              </w:rPr>
              <w:lastRenderedPageBreak/>
              <w:t xml:space="preserve">de bocatomas.  </w:t>
            </w:r>
          </w:p>
        </w:tc>
      </w:tr>
      <w:tr w:rsidR="009675F3" w:rsidRPr="00E53EB0" w14:paraId="6BBF533C" w14:textId="77777777" w:rsidTr="00810B45">
        <w:tc>
          <w:tcPr>
            <w:tcW w:w="250" w:type="dxa"/>
            <w:tcBorders>
              <w:top w:val="single" w:sz="8" w:space="0" w:color="FFFFFF"/>
              <w:left w:val="single" w:sz="8" w:space="0" w:color="FFFFFF"/>
              <w:right w:val="single" w:sz="24" w:space="0" w:color="FFFFFF"/>
            </w:tcBorders>
            <w:shd w:val="clear" w:color="auto" w:fill="auto"/>
          </w:tcPr>
          <w:p w14:paraId="3CC6EE40"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DBE5F1"/>
          </w:tcPr>
          <w:p w14:paraId="0F825355" w14:textId="1D9638B3" w:rsidR="009675F3" w:rsidRDefault="009675F3" w:rsidP="006F3A56">
            <w:pPr>
              <w:jc w:val="both"/>
              <w:rPr>
                <w:rFonts w:ascii="Arial Narrow" w:hAnsi="Arial Narrow" w:cs="Arial"/>
                <w:sz w:val="22"/>
                <w:szCs w:val="22"/>
                <w:lang w:val="es-CO"/>
              </w:rPr>
            </w:pPr>
            <w:r w:rsidRPr="006F3A56">
              <w:rPr>
                <w:rFonts w:ascii="Arial Narrow" w:hAnsi="Arial Narrow" w:cs="Arial"/>
                <w:sz w:val="22"/>
                <w:szCs w:val="22"/>
                <w:lang w:val="es-CO"/>
              </w:rPr>
              <w:t>Retos:</w:t>
            </w:r>
            <w:r w:rsidRPr="006F3A56">
              <w:rPr>
                <w:rFonts w:ascii="Arial Narrow" w:hAnsi="Arial Narrow" w:cs="Arial"/>
                <w:b/>
                <w:sz w:val="22"/>
                <w:szCs w:val="22"/>
                <w:lang w:val="es-CO"/>
              </w:rPr>
              <w:t xml:space="preserve"> </w:t>
            </w:r>
            <w:r w:rsidR="00F23EB8">
              <w:rPr>
                <w:rFonts w:ascii="Arial Narrow" w:hAnsi="Arial Narrow" w:cs="Arial"/>
                <w:sz w:val="22"/>
                <w:szCs w:val="22"/>
                <w:lang w:val="es-CO"/>
              </w:rPr>
              <w:t>Alianzas con corporaciones para realizar acc</w:t>
            </w:r>
            <w:r w:rsidR="000A32BF">
              <w:rPr>
                <w:rFonts w:ascii="Arial Narrow" w:hAnsi="Arial Narrow" w:cs="Arial"/>
                <w:sz w:val="22"/>
                <w:szCs w:val="22"/>
                <w:lang w:val="es-CO"/>
              </w:rPr>
              <w:t xml:space="preserve">iones conjuntas de verificación, celeridad en procesos de legalización de acueductos </w:t>
            </w:r>
            <w:proofErr w:type="spellStart"/>
            <w:r w:rsidR="000A32BF">
              <w:rPr>
                <w:rFonts w:ascii="Arial Narrow" w:hAnsi="Arial Narrow" w:cs="Arial"/>
                <w:sz w:val="22"/>
                <w:szCs w:val="22"/>
                <w:lang w:val="es-CO"/>
              </w:rPr>
              <w:t>veredales</w:t>
            </w:r>
            <w:proofErr w:type="spellEnd"/>
            <w:r w:rsidR="000A32BF">
              <w:rPr>
                <w:rFonts w:ascii="Arial Narrow" w:hAnsi="Arial Narrow" w:cs="Arial"/>
                <w:sz w:val="22"/>
                <w:szCs w:val="22"/>
                <w:lang w:val="es-CO"/>
              </w:rPr>
              <w:t xml:space="preserve"> al interior de AP</w:t>
            </w:r>
            <w:r w:rsidR="00F23EB8">
              <w:rPr>
                <w:rFonts w:ascii="Arial Narrow" w:hAnsi="Arial Narrow" w:cs="Arial"/>
                <w:sz w:val="22"/>
                <w:szCs w:val="22"/>
                <w:lang w:val="es-CO"/>
              </w:rPr>
              <w:t xml:space="preserve"> </w:t>
            </w:r>
          </w:p>
          <w:p w14:paraId="36AED21C" w14:textId="14910694" w:rsidR="00DD5394" w:rsidRPr="006F3A56" w:rsidRDefault="00DD5394" w:rsidP="006F3A56">
            <w:pPr>
              <w:jc w:val="both"/>
              <w:rPr>
                <w:rFonts w:ascii="Arial Narrow" w:hAnsi="Arial Narrow" w:cs="Arial"/>
                <w:sz w:val="22"/>
                <w:szCs w:val="22"/>
                <w:lang w:val="es-CO"/>
              </w:rPr>
            </w:pPr>
          </w:p>
        </w:tc>
      </w:tr>
      <w:tr w:rsidR="009675F3" w:rsidRPr="00E53EB0" w14:paraId="7A908A06" w14:textId="77777777" w:rsidTr="00810B45">
        <w:tc>
          <w:tcPr>
            <w:tcW w:w="250" w:type="dxa"/>
            <w:tcBorders>
              <w:top w:val="single" w:sz="8" w:space="0" w:color="FFFFFF"/>
              <w:left w:val="single" w:sz="8" w:space="0" w:color="FFFFFF"/>
              <w:right w:val="single" w:sz="24" w:space="0" w:color="FFFFFF"/>
            </w:tcBorders>
            <w:shd w:val="clear" w:color="auto" w:fill="auto"/>
          </w:tcPr>
          <w:p w14:paraId="25E9278C"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44E79FBB" w14:textId="04E793A4" w:rsidR="00780A3F" w:rsidRPr="00E53EB0" w:rsidRDefault="009675F3" w:rsidP="00C06AC7">
            <w:pPr>
              <w:jc w:val="both"/>
              <w:rPr>
                <w:rFonts w:ascii="Arial Narrow" w:hAnsi="Arial Narrow" w:cs="Arial"/>
                <w:b/>
                <w:sz w:val="22"/>
                <w:szCs w:val="22"/>
                <w:lang w:val="es-CO"/>
              </w:rPr>
            </w:pPr>
            <w:r w:rsidRPr="00E53EB0">
              <w:rPr>
                <w:rFonts w:ascii="Arial Narrow" w:hAnsi="Arial Narrow" w:cs="Arial"/>
                <w:b/>
                <w:sz w:val="22"/>
                <w:szCs w:val="22"/>
                <w:lang w:val="es-CO"/>
              </w:rPr>
              <w:t>Indicadores de resultado:</w:t>
            </w:r>
            <w:r w:rsidR="00C00100" w:rsidRPr="00E53EB0">
              <w:rPr>
                <w:rFonts w:ascii="Arial Narrow" w:hAnsi="Arial Narrow" w:cs="Arial"/>
                <w:b/>
                <w:color w:val="808080"/>
                <w:sz w:val="22"/>
                <w:szCs w:val="22"/>
                <w:lang w:val="es-CO"/>
              </w:rPr>
              <w:t xml:space="preserve"> </w:t>
            </w:r>
            <w:r w:rsidR="00C06AC7" w:rsidRPr="00E53EB0">
              <w:rPr>
                <w:rFonts w:ascii="Arial Narrow" w:hAnsi="Arial Narrow" w:cs="Arial"/>
                <w:b/>
                <w:sz w:val="22"/>
                <w:szCs w:val="22"/>
                <w:lang w:val="es-CO"/>
              </w:rPr>
              <w:t>N° de AP que cuentan con valoración de la oferta y demanda de Recurso Hídrico en cuencas priorizadas</w:t>
            </w:r>
          </w:p>
          <w:p w14:paraId="7C9EFE59" w14:textId="50C83021" w:rsidR="00DD105A" w:rsidRPr="00E53EB0" w:rsidRDefault="00DD5394" w:rsidP="00C06AC7">
            <w:pPr>
              <w:jc w:val="both"/>
              <w:rPr>
                <w:rFonts w:ascii="Arial Narrow" w:hAnsi="Arial Narrow" w:cs="Arial"/>
                <w:b/>
                <w:color w:val="808080"/>
                <w:sz w:val="22"/>
                <w:szCs w:val="22"/>
                <w:lang w:val="es-CO"/>
              </w:rPr>
            </w:pPr>
            <w:r>
              <w:rPr>
                <w:rFonts w:ascii="Arial Narrow" w:hAnsi="Arial Narrow" w:cs="Arial"/>
                <w:b/>
                <w:sz w:val="22"/>
                <w:szCs w:val="22"/>
                <w:lang w:val="es-CO"/>
              </w:rPr>
              <w:t>Avance consolidado: Dos (2) áreas protegidas (PNN Chingaza y PNN Sumapaz)</w:t>
            </w:r>
          </w:p>
        </w:tc>
      </w:tr>
      <w:tr w:rsidR="009675F3" w:rsidRPr="00E53EB0" w14:paraId="7797D00F" w14:textId="77777777" w:rsidTr="00810B45">
        <w:tc>
          <w:tcPr>
            <w:tcW w:w="250" w:type="dxa"/>
            <w:tcBorders>
              <w:top w:val="single" w:sz="8" w:space="0" w:color="FFFFFF"/>
              <w:left w:val="single" w:sz="8" w:space="0" w:color="FFFFFF"/>
              <w:right w:val="single" w:sz="24" w:space="0" w:color="FFFFFF"/>
            </w:tcBorders>
            <w:shd w:val="clear" w:color="auto" w:fill="auto"/>
          </w:tcPr>
          <w:p w14:paraId="160C0563"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DBE5F1"/>
          </w:tcPr>
          <w:p w14:paraId="55986C16" w14:textId="7E9B2BE0" w:rsidR="001F137D" w:rsidRPr="00364F34" w:rsidRDefault="001F137D" w:rsidP="001F137D">
            <w:pPr>
              <w:rPr>
                <w:rFonts w:ascii="Arial Narrow" w:eastAsiaTheme="minorHAnsi" w:hAnsi="Arial Narrow" w:cs="Lucida Grande"/>
                <w:color w:val="000000"/>
                <w:sz w:val="22"/>
                <w:szCs w:val="22"/>
                <w:lang w:val="es-CO" w:eastAsia="en-US"/>
              </w:rPr>
            </w:pPr>
            <w:r w:rsidRPr="00E53EB0">
              <w:rPr>
                <w:rFonts w:ascii="Arial Narrow" w:hAnsi="Arial Narrow" w:cs="Arial"/>
                <w:sz w:val="22"/>
                <w:szCs w:val="22"/>
                <w:lang w:val="es-CO"/>
              </w:rPr>
              <w:t xml:space="preserve">Se </w:t>
            </w:r>
            <w:r w:rsidR="00D864C3">
              <w:rPr>
                <w:rFonts w:ascii="Arial Narrow" w:hAnsi="Arial Narrow" w:cs="Arial"/>
                <w:sz w:val="22"/>
                <w:szCs w:val="22"/>
                <w:lang w:val="es-CO"/>
              </w:rPr>
              <w:t>ha generado y analizado información con el fin de realizar la  valoración participativa y social el recurso hídrico a tr</w:t>
            </w:r>
            <w:r w:rsidR="000A32BF">
              <w:rPr>
                <w:rFonts w:ascii="Arial Narrow" w:hAnsi="Arial Narrow" w:cs="Arial"/>
                <w:sz w:val="22"/>
                <w:szCs w:val="22"/>
                <w:lang w:val="es-CO"/>
              </w:rPr>
              <w:t>a</w:t>
            </w:r>
            <w:r w:rsidR="00D864C3">
              <w:rPr>
                <w:rFonts w:ascii="Arial Narrow" w:hAnsi="Arial Narrow" w:cs="Arial"/>
                <w:sz w:val="22"/>
                <w:szCs w:val="22"/>
                <w:lang w:val="es-CO"/>
              </w:rPr>
              <w:t xml:space="preserve">vés de aspectos considerados en la </w:t>
            </w:r>
            <w:r w:rsidRPr="00E53EB0">
              <w:rPr>
                <w:rFonts w:ascii="Arial Narrow" w:eastAsiaTheme="minorHAnsi" w:hAnsi="Arial Narrow" w:cs="Lucida Grande"/>
                <w:color w:val="000000"/>
                <w:sz w:val="22"/>
                <w:szCs w:val="22"/>
                <w:lang w:val="es-CO" w:eastAsia="en-US"/>
              </w:rPr>
              <w:t>fichas para I</w:t>
            </w:r>
            <w:r w:rsidR="00D864C3">
              <w:rPr>
                <w:rFonts w:ascii="Arial Narrow" w:eastAsiaTheme="minorHAnsi" w:hAnsi="Arial Narrow" w:cs="Lucida Grande"/>
                <w:color w:val="000000"/>
                <w:sz w:val="22"/>
                <w:szCs w:val="22"/>
                <w:lang w:val="es-CO" w:eastAsia="en-US"/>
              </w:rPr>
              <w:t xml:space="preserve">ndice de Pobreza del Agua (WPI) y aspectos socioambientales que se ha </w:t>
            </w:r>
            <w:r w:rsidR="00D864C3" w:rsidRPr="00364F34">
              <w:rPr>
                <w:rFonts w:ascii="Arial Narrow" w:eastAsiaTheme="minorHAnsi" w:hAnsi="Arial Narrow" w:cs="Lucida Grande"/>
                <w:color w:val="000000"/>
                <w:sz w:val="22"/>
                <w:szCs w:val="22"/>
                <w:lang w:val="es-CO" w:eastAsia="en-US"/>
              </w:rPr>
              <w:t xml:space="preserve">obtenido a partir de metodologias participativas. Se cuenta con información </w:t>
            </w:r>
            <w:r w:rsidR="000A32BF" w:rsidRPr="00364F34">
              <w:rPr>
                <w:rFonts w:ascii="Arial Narrow" w:eastAsiaTheme="minorHAnsi" w:hAnsi="Arial Narrow" w:cs="Lucida Grande"/>
                <w:color w:val="000000"/>
                <w:sz w:val="22"/>
                <w:szCs w:val="22"/>
                <w:lang w:val="es-CO" w:eastAsia="en-US"/>
              </w:rPr>
              <w:t xml:space="preserve">a escala 1:100.000 sobre balance hídrico a nivel de </w:t>
            </w:r>
            <w:proofErr w:type="spellStart"/>
            <w:r w:rsidR="000A32BF" w:rsidRPr="00364F34">
              <w:rPr>
                <w:rFonts w:ascii="Arial Narrow" w:eastAsiaTheme="minorHAnsi" w:hAnsi="Arial Narrow" w:cs="Lucida Grande"/>
                <w:color w:val="000000"/>
                <w:sz w:val="22"/>
                <w:szCs w:val="22"/>
                <w:lang w:val="es-CO" w:eastAsia="en-US"/>
              </w:rPr>
              <w:t>subzona</w:t>
            </w:r>
            <w:proofErr w:type="spellEnd"/>
            <w:r w:rsidR="000A32BF" w:rsidRPr="00364F34">
              <w:rPr>
                <w:rFonts w:ascii="Arial Narrow" w:eastAsiaTheme="minorHAnsi" w:hAnsi="Arial Narrow" w:cs="Lucida Grande"/>
                <w:color w:val="000000"/>
                <w:sz w:val="22"/>
                <w:szCs w:val="22"/>
                <w:lang w:val="es-CO" w:eastAsia="en-US"/>
              </w:rPr>
              <w:t xml:space="preserve"> hidrográfica que incluyen las cuencas priorizadas </w:t>
            </w:r>
            <w:r w:rsidR="00D864C3" w:rsidRPr="00364F34">
              <w:rPr>
                <w:rFonts w:ascii="Arial Narrow" w:eastAsiaTheme="minorHAnsi" w:hAnsi="Arial Narrow" w:cs="Lucida Grande"/>
                <w:color w:val="000000"/>
                <w:sz w:val="22"/>
                <w:szCs w:val="22"/>
                <w:lang w:val="es-CO" w:eastAsia="en-US"/>
              </w:rPr>
              <w:t xml:space="preserve">por los PNN (rio </w:t>
            </w:r>
            <w:proofErr w:type="spellStart"/>
            <w:r w:rsidR="00D864C3" w:rsidRPr="00364F34">
              <w:rPr>
                <w:rFonts w:ascii="Arial Narrow" w:eastAsiaTheme="minorHAnsi" w:hAnsi="Arial Narrow" w:cs="Lucida Grande"/>
                <w:color w:val="000000"/>
                <w:sz w:val="22"/>
                <w:szCs w:val="22"/>
                <w:lang w:val="es-CO" w:eastAsia="en-US"/>
              </w:rPr>
              <w:t>Guacavía</w:t>
            </w:r>
            <w:proofErr w:type="spellEnd"/>
            <w:r w:rsidR="00D864C3" w:rsidRPr="00364F34">
              <w:rPr>
                <w:rFonts w:ascii="Arial Narrow" w:eastAsiaTheme="minorHAnsi" w:hAnsi="Arial Narrow" w:cs="Lucida Grande"/>
                <w:color w:val="000000"/>
                <w:sz w:val="22"/>
                <w:szCs w:val="22"/>
                <w:lang w:val="es-CO" w:eastAsia="en-US"/>
              </w:rPr>
              <w:t xml:space="preserve"> y </w:t>
            </w:r>
            <w:proofErr w:type="spellStart"/>
            <w:r w:rsidR="000A32BF" w:rsidRPr="00364F34">
              <w:rPr>
                <w:rFonts w:ascii="Arial Narrow" w:eastAsiaTheme="minorHAnsi" w:hAnsi="Arial Narrow" w:cs="Lucida Grande"/>
                <w:color w:val="000000"/>
                <w:sz w:val="22"/>
                <w:szCs w:val="22"/>
                <w:lang w:val="es-CO" w:eastAsia="en-US"/>
              </w:rPr>
              <w:t>Guatiquía</w:t>
            </w:r>
            <w:proofErr w:type="spellEnd"/>
            <w:r w:rsidR="00D864C3" w:rsidRPr="00364F34">
              <w:rPr>
                <w:rFonts w:ascii="Arial Narrow" w:eastAsiaTheme="minorHAnsi" w:hAnsi="Arial Narrow" w:cs="Lucida Grande"/>
                <w:color w:val="000000"/>
                <w:sz w:val="22"/>
                <w:szCs w:val="22"/>
                <w:lang w:val="es-CO" w:eastAsia="en-US"/>
              </w:rPr>
              <w:t xml:space="preserve"> -PNN Chingaza- y Rio </w:t>
            </w:r>
            <w:r w:rsidR="000A32BF" w:rsidRPr="00364F34">
              <w:rPr>
                <w:rFonts w:ascii="Arial Narrow" w:eastAsiaTheme="minorHAnsi" w:hAnsi="Arial Narrow" w:cs="Lucida Grande"/>
                <w:color w:val="000000"/>
                <w:sz w:val="22"/>
                <w:szCs w:val="22"/>
                <w:lang w:val="es-CO" w:eastAsia="en-US"/>
              </w:rPr>
              <w:t>Bogotá</w:t>
            </w:r>
            <w:r w:rsidR="00D864C3" w:rsidRPr="00364F34">
              <w:rPr>
                <w:rFonts w:ascii="Arial Narrow" w:eastAsiaTheme="minorHAnsi" w:hAnsi="Arial Narrow" w:cs="Lucida Grande"/>
                <w:color w:val="000000"/>
                <w:sz w:val="22"/>
                <w:szCs w:val="22"/>
                <w:lang w:val="es-CO" w:eastAsia="en-US"/>
              </w:rPr>
              <w:t xml:space="preserve">  -PNN Sum</w:t>
            </w:r>
            <w:r w:rsidR="008F4F9D">
              <w:rPr>
                <w:rFonts w:ascii="Arial Narrow" w:eastAsiaTheme="minorHAnsi" w:hAnsi="Arial Narrow" w:cs="Lucida Grande"/>
                <w:color w:val="000000"/>
                <w:sz w:val="22"/>
                <w:szCs w:val="22"/>
                <w:lang w:val="es-CO" w:eastAsia="en-US"/>
              </w:rPr>
              <w:t>a</w:t>
            </w:r>
            <w:r w:rsidR="00D864C3" w:rsidRPr="00364F34">
              <w:rPr>
                <w:rFonts w:ascii="Arial Narrow" w:eastAsiaTheme="minorHAnsi" w:hAnsi="Arial Narrow" w:cs="Lucida Grande"/>
                <w:color w:val="000000"/>
                <w:sz w:val="22"/>
                <w:szCs w:val="22"/>
                <w:lang w:val="es-CO" w:eastAsia="en-US"/>
              </w:rPr>
              <w:t>paz-)</w:t>
            </w:r>
            <w:r w:rsidR="000A32BF" w:rsidRPr="00364F34">
              <w:rPr>
                <w:rFonts w:ascii="Arial Narrow" w:eastAsiaTheme="minorHAnsi" w:hAnsi="Arial Narrow" w:cs="Lucida Grande"/>
                <w:color w:val="000000"/>
                <w:sz w:val="22"/>
                <w:szCs w:val="22"/>
                <w:lang w:val="es-CO" w:eastAsia="en-US"/>
              </w:rPr>
              <w:t>.</w:t>
            </w:r>
          </w:p>
          <w:p w14:paraId="5E05C1F5" w14:textId="77777777" w:rsidR="00B60BBD" w:rsidRPr="00364F34" w:rsidRDefault="00B60BBD" w:rsidP="001F137D">
            <w:pPr>
              <w:rPr>
                <w:rFonts w:ascii="Arial Narrow" w:eastAsiaTheme="minorHAnsi" w:hAnsi="Arial Narrow" w:cs="Lucida Grande"/>
                <w:color w:val="000000"/>
                <w:sz w:val="22"/>
                <w:szCs w:val="22"/>
                <w:lang w:val="es-CO" w:eastAsia="en-US"/>
              </w:rPr>
            </w:pPr>
          </w:p>
          <w:p w14:paraId="66376E85" w14:textId="3A8B8C0B" w:rsidR="00D864C3" w:rsidRPr="00461B50" w:rsidRDefault="001F137D" w:rsidP="00D864C3">
            <w:pPr>
              <w:jc w:val="both"/>
              <w:rPr>
                <w:rFonts w:ascii="Arial Narrow" w:eastAsiaTheme="minorHAnsi" w:hAnsi="Arial Narrow" w:cs="Lucida Grande"/>
                <w:color w:val="000000"/>
                <w:sz w:val="22"/>
                <w:szCs w:val="22"/>
                <w:lang w:val="es-CO" w:eastAsia="en-US"/>
              </w:rPr>
            </w:pPr>
            <w:r w:rsidRPr="00364F34">
              <w:rPr>
                <w:rFonts w:ascii="Arial Narrow" w:eastAsiaTheme="minorHAnsi" w:hAnsi="Arial Narrow" w:cs="Lucida Grande"/>
                <w:color w:val="000000"/>
                <w:sz w:val="22"/>
                <w:szCs w:val="22"/>
                <w:lang w:val="es-CO" w:eastAsia="en-US"/>
              </w:rPr>
              <w:t>Desde la DTOR se está diseñando</w:t>
            </w:r>
            <w:r w:rsidRPr="00E53EB0">
              <w:rPr>
                <w:rFonts w:ascii="Arial Narrow" w:eastAsiaTheme="minorHAnsi" w:hAnsi="Arial Narrow" w:cs="Lucida Grande"/>
                <w:color w:val="000000"/>
                <w:sz w:val="22"/>
                <w:szCs w:val="22"/>
                <w:lang w:val="es-CO" w:eastAsia="en-US"/>
              </w:rPr>
              <w:t xml:space="preserve"> una metodología participativa para tener una aproximación a la valoración socioambiental del recurso hidrico en las microcuencas priorizadas por los PNN y que sea complementaria a la información recopilada en las fichas WPI, la cual se validará durante el próximo trimestr</w:t>
            </w:r>
            <w:r w:rsidR="005C198D" w:rsidRPr="00E53EB0">
              <w:rPr>
                <w:rFonts w:ascii="Arial Narrow" w:eastAsiaTheme="minorHAnsi" w:hAnsi="Arial Narrow" w:cs="Lucida Grande"/>
                <w:color w:val="000000"/>
                <w:sz w:val="22"/>
                <w:szCs w:val="22"/>
                <w:lang w:val="es-CO" w:eastAsia="en-US"/>
              </w:rPr>
              <w:t>e</w:t>
            </w:r>
          </w:p>
        </w:tc>
      </w:tr>
      <w:tr w:rsidR="009675F3" w:rsidRPr="00E53EB0" w14:paraId="246D3F83" w14:textId="77777777" w:rsidTr="00810B45">
        <w:tc>
          <w:tcPr>
            <w:tcW w:w="250" w:type="dxa"/>
            <w:tcBorders>
              <w:top w:val="single" w:sz="8" w:space="0" w:color="FFFFFF"/>
              <w:left w:val="single" w:sz="8" w:space="0" w:color="FFFFFF"/>
              <w:right w:val="single" w:sz="24" w:space="0" w:color="FFFFFF"/>
            </w:tcBorders>
            <w:shd w:val="clear" w:color="auto" w:fill="auto"/>
          </w:tcPr>
          <w:p w14:paraId="5AA2656A"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DBE5F1"/>
          </w:tcPr>
          <w:p w14:paraId="4765B7C1" w14:textId="77777777" w:rsidR="009675F3" w:rsidRDefault="009675F3" w:rsidP="00F446B1">
            <w:pPr>
              <w:jc w:val="both"/>
              <w:rPr>
                <w:rFonts w:ascii="Arial Narrow" w:hAnsi="Arial Narrow" w:cs="Arial"/>
                <w:sz w:val="22"/>
                <w:szCs w:val="22"/>
                <w:lang w:val="es-CO"/>
              </w:rPr>
            </w:pPr>
            <w:r w:rsidRPr="00E53EB0">
              <w:rPr>
                <w:rFonts w:ascii="Arial Narrow" w:hAnsi="Arial Narrow" w:cs="Arial"/>
                <w:sz w:val="22"/>
                <w:szCs w:val="22"/>
                <w:lang w:val="es-CO"/>
              </w:rPr>
              <w:t>Retos:</w:t>
            </w:r>
            <w:r w:rsidR="006F3A56">
              <w:rPr>
                <w:rFonts w:ascii="Arial Narrow" w:hAnsi="Arial Narrow" w:cs="Arial"/>
                <w:sz w:val="22"/>
                <w:szCs w:val="22"/>
                <w:lang w:val="es-CO"/>
              </w:rPr>
              <w:t xml:space="preserve"> Sistematización y análisis de información </w:t>
            </w:r>
            <w:r w:rsidR="00F446B1">
              <w:rPr>
                <w:rFonts w:ascii="Arial Narrow" w:hAnsi="Arial Narrow" w:cs="Arial"/>
                <w:sz w:val="22"/>
                <w:szCs w:val="22"/>
                <w:lang w:val="es-CO"/>
              </w:rPr>
              <w:t>para la generación de los documentos de valoración de recurso hídrico</w:t>
            </w:r>
          </w:p>
          <w:p w14:paraId="231980C1" w14:textId="3DB47F89" w:rsidR="00B61AC6" w:rsidRPr="00E53EB0" w:rsidRDefault="00B61AC6" w:rsidP="00F446B1">
            <w:pPr>
              <w:jc w:val="both"/>
              <w:rPr>
                <w:rFonts w:ascii="Arial Narrow" w:hAnsi="Arial Narrow" w:cs="Arial"/>
                <w:sz w:val="22"/>
                <w:szCs w:val="22"/>
                <w:lang w:val="es-CO"/>
              </w:rPr>
            </w:pPr>
            <w:r>
              <w:rPr>
                <w:rFonts w:ascii="Arial Narrow" w:hAnsi="Arial Narrow" w:cs="Arial"/>
                <w:sz w:val="22"/>
                <w:szCs w:val="22"/>
                <w:lang w:val="es-CO"/>
              </w:rPr>
              <w:t>Actualización de la tasa por uso de agua</w:t>
            </w:r>
            <w:r w:rsidR="00F23EB8">
              <w:rPr>
                <w:rFonts w:ascii="Arial Narrow" w:hAnsi="Arial Narrow" w:cs="Arial"/>
                <w:sz w:val="22"/>
                <w:szCs w:val="22"/>
                <w:lang w:val="es-CO"/>
              </w:rPr>
              <w:t xml:space="preserve"> en los PNN Sumapaz y PNN Chingaza.</w:t>
            </w:r>
          </w:p>
        </w:tc>
      </w:tr>
      <w:tr w:rsidR="009675F3" w:rsidRPr="00E53EB0" w14:paraId="676F47ED" w14:textId="77777777" w:rsidTr="00810B45">
        <w:tc>
          <w:tcPr>
            <w:tcW w:w="250" w:type="dxa"/>
            <w:tcBorders>
              <w:left w:val="single" w:sz="8" w:space="0" w:color="FFFFFF"/>
              <w:right w:val="single" w:sz="24" w:space="0" w:color="FFFFFF"/>
            </w:tcBorders>
            <w:shd w:val="clear" w:color="auto" w:fill="auto"/>
          </w:tcPr>
          <w:p w14:paraId="0E2A3E70"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shd w:val="clear" w:color="auto" w:fill="auto"/>
          </w:tcPr>
          <w:p w14:paraId="05AA0ADC" w14:textId="77777777" w:rsidR="009675F3" w:rsidRPr="00E53EB0" w:rsidRDefault="009675F3" w:rsidP="000242FD">
            <w:pPr>
              <w:jc w:val="both"/>
              <w:rPr>
                <w:rFonts w:ascii="Arial Narrow" w:hAnsi="Arial Narrow" w:cs="Arial"/>
                <w:sz w:val="22"/>
                <w:szCs w:val="22"/>
                <w:lang w:val="es-CO"/>
              </w:rPr>
            </w:pPr>
          </w:p>
        </w:tc>
      </w:tr>
      <w:tr w:rsidR="009675F3" w:rsidRPr="00E53EB0" w14:paraId="72208FCA" w14:textId="77777777" w:rsidTr="00810B45">
        <w:tc>
          <w:tcPr>
            <w:tcW w:w="250" w:type="dxa"/>
            <w:tcBorders>
              <w:top w:val="single" w:sz="8" w:space="0" w:color="FFFFFF"/>
              <w:left w:val="single" w:sz="8" w:space="0" w:color="FFFFFF"/>
              <w:right w:val="single" w:sz="24" w:space="0" w:color="FFFFFF"/>
            </w:tcBorders>
            <w:shd w:val="clear" w:color="auto" w:fill="auto"/>
          </w:tcPr>
          <w:p w14:paraId="33273D2B"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548DD4"/>
          </w:tcPr>
          <w:p w14:paraId="03626DF2" w14:textId="6E17E448" w:rsidR="009675F3" w:rsidRPr="00E53EB0" w:rsidRDefault="009675F3" w:rsidP="000242FD">
            <w:pPr>
              <w:jc w:val="both"/>
              <w:rPr>
                <w:rFonts w:ascii="Arial Narrow" w:hAnsi="Arial Narrow" w:cs="Arial"/>
                <w:color w:val="808080"/>
                <w:sz w:val="22"/>
                <w:szCs w:val="22"/>
                <w:lang w:val="es-CO"/>
              </w:rPr>
            </w:pPr>
            <w:r w:rsidRPr="00E53EB0">
              <w:rPr>
                <w:rFonts w:ascii="Arial Narrow" w:hAnsi="Arial Narrow" w:cs="Arial"/>
                <w:b/>
                <w:color w:val="FFFFFF"/>
                <w:sz w:val="22"/>
                <w:szCs w:val="22"/>
                <w:lang w:val="es-CO"/>
              </w:rPr>
              <w:t>Recomendaciones</w:t>
            </w:r>
            <w:r w:rsidR="00C82CFE">
              <w:rPr>
                <w:rFonts w:ascii="Arial Narrow" w:hAnsi="Arial Narrow" w:cs="Arial"/>
                <w:b/>
                <w:color w:val="FFFFFF"/>
                <w:sz w:val="22"/>
                <w:szCs w:val="22"/>
                <w:lang w:val="es-CO"/>
              </w:rPr>
              <w:t xml:space="preserve"> / Proyecciones</w:t>
            </w:r>
          </w:p>
        </w:tc>
      </w:tr>
      <w:tr w:rsidR="009675F3" w:rsidRPr="00E53EB0" w14:paraId="19AD6BAD" w14:textId="77777777" w:rsidTr="00810B45">
        <w:tc>
          <w:tcPr>
            <w:tcW w:w="250" w:type="dxa"/>
            <w:tcBorders>
              <w:left w:val="single" w:sz="8" w:space="0" w:color="FFFFFF"/>
              <w:right w:val="single" w:sz="24" w:space="0" w:color="FFFFFF"/>
            </w:tcBorders>
            <w:shd w:val="clear" w:color="auto" w:fill="auto"/>
          </w:tcPr>
          <w:p w14:paraId="66391F08"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shd w:val="clear" w:color="auto" w:fill="DBE5F1"/>
          </w:tcPr>
          <w:p w14:paraId="03EB4543" w14:textId="1DE28F3E" w:rsidR="00C82CFE" w:rsidRPr="00C82CFE" w:rsidRDefault="00C82CFE" w:rsidP="00C82CFE">
            <w:pPr>
              <w:jc w:val="both"/>
              <w:rPr>
                <w:rFonts w:ascii="Arial Narrow" w:hAnsi="Arial Narrow" w:cs="Arial"/>
                <w:sz w:val="22"/>
                <w:szCs w:val="22"/>
                <w:lang w:val="es-CO"/>
              </w:rPr>
            </w:pPr>
            <w:r w:rsidRPr="00C82CFE">
              <w:rPr>
                <w:rFonts w:ascii="Arial Narrow" w:hAnsi="Arial Narrow" w:cs="Arial"/>
                <w:sz w:val="22"/>
                <w:szCs w:val="22"/>
                <w:lang w:val="es-CO"/>
              </w:rPr>
              <w:t>Articulación municipios para iniciar implementación temáticas priorizadas</w:t>
            </w:r>
            <w:r w:rsidR="00E8267C">
              <w:rPr>
                <w:rFonts w:ascii="Arial Narrow" w:hAnsi="Arial Narrow" w:cs="Arial"/>
                <w:sz w:val="22"/>
                <w:szCs w:val="22"/>
                <w:lang w:val="es-CO"/>
              </w:rPr>
              <w:t>.</w:t>
            </w:r>
          </w:p>
          <w:p w14:paraId="73CCD961" w14:textId="3CE3B7F9" w:rsidR="00C82CFE" w:rsidRPr="00C82CFE" w:rsidRDefault="00C82CFE" w:rsidP="00C82CFE">
            <w:pPr>
              <w:jc w:val="both"/>
              <w:rPr>
                <w:rFonts w:ascii="Arial Narrow" w:hAnsi="Arial Narrow" w:cs="Arial"/>
                <w:sz w:val="22"/>
                <w:szCs w:val="22"/>
                <w:lang w:val="es-CO"/>
              </w:rPr>
            </w:pPr>
            <w:r w:rsidRPr="00C82CFE">
              <w:rPr>
                <w:rFonts w:ascii="Arial Narrow" w:hAnsi="Arial Narrow"/>
                <w:sz w:val="22"/>
                <w:szCs w:val="22"/>
                <w:lang w:val="es-CO"/>
              </w:rPr>
              <w:t>M</w:t>
            </w:r>
            <w:proofErr w:type="spellStart"/>
            <w:r w:rsidR="004D00C0" w:rsidRPr="00C82CFE">
              <w:rPr>
                <w:rFonts w:ascii="Arial Narrow" w:hAnsi="Arial Narrow"/>
                <w:sz w:val="22"/>
                <w:szCs w:val="22"/>
              </w:rPr>
              <w:t>odelación</w:t>
            </w:r>
            <w:proofErr w:type="spellEnd"/>
            <w:r w:rsidRPr="00C82CFE">
              <w:rPr>
                <w:rFonts w:ascii="Arial Narrow" w:hAnsi="Arial Narrow"/>
                <w:sz w:val="22"/>
                <w:szCs w:val="22"/>
              </w:rPr>
              <w:t xml:space="preserve"> </w:t>
            </w:r>
            <w:r w:rsidR="001338FA" w:rsidRPr="00C82CFE">
              <w:rPr>
                <w:rFonts w:ascii="Arial Narrow" w:hAnsi="Arial Narrow"/>
                <w:sz w:val="22"/>
                <w:szCs w:val="22"/>
              </w:rPr>
              <w:t>hidrológica</w:t>
            </w:r>
            <w:r w:rsidRPr="00C82CFE">
              <w:rPr>
                <w:rFonts w:ascii="Arial Narrow" w:hAnsi="Arial Narrow"/>
                <w:sz w:val="22"/>
                <w:szCs w:val="22"/>
              </w:rPr>
              <w:t xml:space="preserve"> con SWAT (</w:t>
            </w:r>
            <w:proofErr w:type="spellStart"/>
            <w:r w:rsidRPr="00C82CFE">
              <w:rPr>
                <w:rFonts w:ascii="Arial Narrow" w:hAnsi="Arial Narrow"/>
                <w:sz w:val="22"/>
                <w:szCs w:val="22"/>
              </w:rPr>
              <w:t>Soil</w:t>
            </w:r>
            <w:proofErr w:type="spellEnd"/>
            <w:r w:rsidRPr="00C82CFE">
              <w:rPr>
                <w:rFonts w:ascii="Arial Narrow" w:hAnsi="Arial Narrow"/>
                <w:sz w:val="22"/>
                <w:szCs w:val="22"/>
              </w:rPr>
              <w:t xml:space="preserve"> and </w:t>
            </w:r>
            <w:proofErr w:type="spellStart"/>
            <w:r w:rsidRPr="00C82CFE">
              <w:rPr>
                <w:rFonts w:ascii="Arial Narrow" w:hAnsi="Arial Narrow"/>
                <w:sz w:val="22"/>
                <w:szCs w:val="22"/>
              </w:rPr>
              <w:t>Water</w:t>
            </w:r>
            <w:proofErr w:type="spellEnd"/>
            <w:r w:rsidRPr="00C82CFE">
              <w:rPr>
                <w:rFonts w:ascii="Arial Narrow" w:hAnsi="Arial Narrow"/>
                <w:sz w:val="22"/>
                <w:szCs w:val="22"/>
              </w:rPr>
              <w:t xml:space="preserve"> </w:t>
            </w:r>
            <w:proofErr w:type="spellStart"/>
            <w:r w:rsidRPr="00C82CFE">
              <w:rPr>
                <w:rFonts w:ascii="Arial Narrow" w:hAnsi="Arial Narrow"/>
                <w:sz w:val="22"/>
                <w:szCs w:val="22"/>
              </w:rPr>
              <w:t>Assessment</w:t>
            </w:r>
            <w:proofErr w:type="spellEnd"/>
            <w:r w:rsidRPr="00C82CFE">
              <w:rPr>
                <w:rFonts w:ascii="Arial Narrow" w:hAnsi="Arial Narrow"/>
                <w:sz w:val="22"/>
                <w:szCs w:val="22"/>
              </w:rPr>
              <w:t xml:space="preserve"> </w:t>
            </w:r>
            <w:proofErr w:type="spellStart"/>
            <w:r w:rsidRPr="00C82CFE">
              <w:rPr>
                <w:rFonts w:ascii="Arial Narrow" w:hAnsi="Arial Narrow"/>
                <w:sz w:val="22"/>
                <w:szCs w:val="22"/>
              </w:rPr>
              <w:t>Tool</w:t>
            </w:r>
            <w:proofErr w:type="spellEnd"/>
            <w:r w:rsidRPr="00C82CFE">
              <w:rPr>
                <w:rFonts w:ascii="Arial Narrow" w:hAnsi="Arial Narrow"/>
                <w:sz w:val="22"/>
                <w:szCs w:val="22"/>
              </w:rPr>
              <w:t>) para las cuencas priorizadas por el PNN (</w:t>
            </w:r>
            <w:r w:rsidR="001D0B12">
              <w:rPr>
                <w:rFonts w:ascii="Arial Narrow" w:hAnsi="Arial Narrow"/>
                <w:sz w:val="22"/>
                <w:szCs w:val="22"/>
              </w:rPr>
              <w:t xml:space="preserve">R. </w:t>
            </w:r>
            <w:proofErr w:type="spellStart"/>
            <w:r w:rsidR="001D0B12">
              <w:rPr>
                <w:rFonts w:ascii="Arial Narrow" w:hAnsi="Arial Narrow"/>
                <w:sz w:val="22"/>
                <w:szCs w:val="22"/>
              </w:rPr>
              <w:t>Guacavia</w:t>
            </w:r>
            <w:proofErr w:type="spellEnd"/>
            <w:r w:rsidR="001D0B12">
              <w:rPr>
                <w:rFonts w:ascii="Arial Narrow" w:hAnsi="Arial Narrow"/>
                <w:sz w:val="22"/>
                <w:szCs w:val="22"/>
              </w:rPr>
              <w:t xml:space="preserve"> y R. La Playa- PNN </w:t>
            </w:r>
            <w:r w:rsidRPr="00C82CFE">
              <w:rPr>
                <w:rFonts w:ascii="Arial Narrow" w:hAnsi="Arial Narrow"/>
                <w:sz w:val="22"/>
                <w:szCs w:val="22"/>
              </w:rPr>
              <w:t>Chingaza) lo cual aportará de mejor manera al análisis de oferta hídrica</w:t>
            </w:r>
            <w:r w:rsidRPr="00C82CFE">
              <w:rPr>
                <w:rFonts w:ascii="Arial Narrow" w:hAnsi="Arial Narrow" w:cs="Arial"/>
                <w:sz w:val="22"/>
                <w:szCs w:val="22"/>
                <w:lang w:val="es-CO"/>
              </w:rPr>
              <w:t xml:space="preserve"> </w:t>
            </w:r>
          </w:p>
          <w:p w14:paraId="14BC475E" w14:textId="179DF92B" w:rsidR="00C82CFE" w:rsidRPr="00C82CFE" w:rsidRDefault="00C82CFE" w:rsidP="00C82CFE">
            <w:pPr>
              <w:pStyle w:val="Normal1"/>
              <w:spacing w:line="240" w:lineRule="auto"/>
              <w:jc w:val="both"/>
              <w:rPr>
                <w:rFonts w:ascii="Arial Narrow" w:hAnsi="Arial Narrow"/>
                <w:color w:val="auto"/>
                <w:lang w:val="es-ES"/>
              </w:rPr>
            </w:pPr>
            <w:r w:rsidRPr="00C82CFE">
              <w:rPr>
                <w:rFonts w:ascii="Arial Narrow" w:hAnsi="Arial Narrow"/>
                <w:color w:val="auto"/>
                <w:lang w:val="es-ES"/>
              </w:rPr>
              <w:t>Apoyar el seguimiento a concesiones (caso Chisacá Los Tunjos) y considerar proceso de actualización de resolución</w:t>
            </w:r>
            <w:r w:rsidR="00E8267C">
              <w:rPr>
                <w:rFonts w:ascii="Arial Narrow" w:hAnsi="Arial Narrow"/>
                <w:color w:val="auto"/>
                <w:lang w:val="es-ES"/>
              </w:rPr>
              <w:t>.</w:t>
            </w:r>
          </w:p>
          <w:p w14:paraId="160A8EA2" w14:textId="226CB094" w:rsidR="00C82CFE" w:rsidRPr="00C82CFE" w:rsidRDefault="00C82CFE" w:rsidP="00C82CFE">
            <w:pPr>
              <w:pStyle w:val="Normal1"/>
              <w:spacing w:line="240" w:lineRule="auto"/>
              <w:jc w:val="both"/>
              <w:rPr>
                <w:rFonts w:ascii="Arial Narrow" w:hAnsi="Arial Narrow"/>
                <w:color w:val="auto"/>
                <w:lang w:val="es-ES"/>
              </w:rPr>
            </w:pPr>
            <w:r w:rsidRPr="00C82CFE">
              <w:rPr>
                <w:rFonts w:ascii="Arial Narrow" w:hAnsi="Arial Narrow"/>
                <w:color w:val="auto"/>
                <w:lang w:val="es-ES"/>
              </w:rPr>
              <w:t xml:space="preserve">Apoyar el proceso de seguimiento a trámites para legalización de acueductos </w:t>
            </w:r>
            <w:proofErr w:type="spellStart"/>
            <w:r w:rsidRPr="00C82CFE">
              <w:rPr>
                <w:rFonts w:ascii="Arial Narrow" w:hAnsi="Arial Narrow"/>
                <w:color w:val="auto"/>
                <w:lang w:val="es-ES"/>
              </w:rPr>
              <w:t>veredales</w:t>
            </w:r>
            <w:proofErr w:type="spellEnd"/>
            <w:r w:rsidRPr="00C82CFE">
              <w:rPr>
                <w:rFonts w:ascii="Arial Narrow" w:hAnsi="Arial Narrow"/>
                <w:color w:val="auto"/>
                <w:lang w:val="es-ES"/>
              </w:rPr>
              <w:t xml:space="preserve"> (</w:t>
            </w:r>
            <w:proofErr w:type="spellStart"/>
            <w:r w:rsidRPr="00C82CFE">
              <w:rPr>
                <w:rFonts w:ascii="Arial Narrow" w:hAnsi="Arial Narrow"/>
                <w:color w:val="auto"/>
                <w:lang w:val="es-ES"/>
              </w:rPr>
              <w:t>p.e</w:t>
            </w:r>
            <w:proofErr w:type="spellEnd"/>
            <w:r w:rsidRPr="00C82CFE">
              <w:rPr>
                <w:rFonts w:ascii="Arial Narrow" w:hAnsi="Arial Narrow"/>
                <w:color w:val="auto"/>
                <w:lang w:val="es-ES"/>
              </w:rPr>
              <w:t>. Laguna Verde –Aguas Claras) y nuevos procesos con asociación de usuarios</w:t>
            </w:r>
            <w:r w:rsidR="00E8267C">
              <w:rPr>
                <w:rFonts w:ascii="Arial Narrow" w:hAnsi="Arial Narrow"/>
                <w:color w:val="auto"/>
                <w:lang w:val="es-ES"/>
              </w:rPr>
              <w:t>.</w:t>
            </w:r>
          </w:p>
          <w:p w14:paraId="3868706A" w14:textId="3EBEDBF5" w:rsidR="009675F3" w:rsidRPr="00E53EB0" w:rsidRDefault="00C82CFE" w:rsidP="00C82CFE">
            <w:pPr>
              <w:jc w:val="both"/>
              <w:rPr>
                <w:rFonts w:ascii="Arial Narrow" w:hAnsi="Arial Narrow" w:cs="Arial"/>
                <w:color w:val="808080"/>
                <w:sz w:val="22"/>
                <w:szCs w:val="22"/>
                <w:lang w:val="es-CO"/>
              </w:rPr>
            </w:pPr>
            <w:r w:rsidRPr="00C82CFE">
              <w:rPr>
                <w:rFonts w:ascii="Arial Narrow" w:hAnsi="Arial Narrow"/>
                <w:sz w:val="22"/>
                <w:szCs w:val="22"/>
              </w:rPr>
              <w:t>Apoyar la verificación en campo de bocatomas (límites de área protegida) y gestionar acompañamiento de las CAR</w:t>
            </w:r>
            <w:r w:rsidR="00E8267C">
              <w:rPr>
                <w:rFonts w:ascii="Arial Narrow" w:hAnsi="Arial Narrow"/>
                <w:sz w:val="22"/>
                <w:szCs w:val="22"/>
              </w:rPr>
              <w:t>.</w:t>
            </w:r>
          </w:p>
        </w:tc>
      </w:tr>
      <w:tr w:rsidR="009675F3" w:rsidRPr="00E53EB0" w14:paraId="2EE20F84" w14:textId="77777777" w:rsidTr="00810B45">
        <w:tc>
          <w:tcPr>
            <w:tcW w:w="250" w:type="dxa"/>
            <w:tcBorders>
              <w:left w:val="single" w:sz="8" w:space="0" w:color="FFFFFF"/>
              <w:right w:val="single" w:sz="24" w:space="0" w:color="FFFFFF"/>
            </w:tcBorders>
            <w:shd w:val="clear" w:color="auto" w:fill="auto"/>
          </w:tcPr>
          <w:p w14:paraId="2D08852B" w14:textId="77777777" w:rsidR="009675F3" w:rsidRPr="00E53EB0" w:rsidRDefault="009675F3" w:rsidP="000242FD">
            <w:pPr>
              <w:jc w:val="both"/>
              <w:rPr>
                <w:rFonts w:ascii="Arial Narrow" w:hAnsi="Arial Narrow" w:cs="Arial"/>
                <w:b/>
                <w:bCs/>
                <w:color w:val="FFFFFF"/>
                <w:sz w:val="22"/>
                <w:szCs w:val="22"/>
                <w:lang w:val="es-CO"/>
              </w:rPr>
            </w:pPr>
          </w:p>
        </w:tc>
        <w:tc>
          <w:tcPr>
            <w:tcW w:w="9065" w:type="dxa"/>
            <w:gridSpan w:val="3"/>
            <w:shd w:val="clear" w:color="auto" w:fill="auto"/>
          </w:tcPr>
          <w:p w14:paraId="3AE99ABD" w14:textId="77777777" w:rsidR="009675F3" w:rsidRPr="00E53EB0" w:rsidRDefault="009675F3" w:rsidP="000242FD">
            <w:pPr>
              <w:jc w:val="both"/>
              <w:rPr>
                <w:rFonts w:ascii="Arial Narrow" w:hAnsi="Arial Narrow" w:cs="Arial"/>
                <w:color w:val="808080"/>
                <w:sz w:val="22"/>
                <w:szCs w:val="22"/>
                <w:lang w:val="es-CO"/>
              </w:rPr>
            </w:pPr>
          </w:p>
        </w:tc>
      </w:tr>
    </w:tbl>
    <w:p w14:paraId="03ED7F54" w14:textId="24A8156E" w:rsidR="00804954" w:rsidRDefault="00804954" w:rsidP="009675F3">
      <w:pPr>
        <w:rPr>
          <w:rFonts w:ascii="Arial Narrow" w:hAnsi="Arial Narrow" w:cs="Arial"/>
          <w:sz w:val="22"/>
          <w:szCs w:val="22"/>
        </w:rPr>
      </w:pPr>
    </w:p>
    <w:p w14:paraId="16E9DBF5" w14:textId="574486AA" w:rsidR="009675F3" w:rsidRDefault="00804954" w:rsidP="00804954">
      <w:pPr>
        <w:spacing w:after="160" w:line="259" w:lineRule="auto"/>
        <w:rPr>
          <w:rFonts w:ascii="Arial Narrow" w:hAnsi="Arial Narrow" w:cs="Arial"/>
          <w:sz w:val="22"/>
          <w:szCs w:val="22"/>
        </w:rPr>
      </w:pPr>
      <w:r>
        <w:rPr>
          <w:rFonts w:ascii="Arial Narrow" w:hAnsi="Arial Narrow" w:cs="Arial"/>
          <w:sz w:val="22"/>
          <w:szCs w:val="22"/>
        </w:rPr>
        <w:br w:type="page"/>
      </w:r>
    </w:p>
    <w:p w14:paraId="39A1E9EF" w14:textId="77777777" w:rsidR="008A3216" w:rsidRPr="00E53EB0" w:rsidRDefault="008A3216" w:rsidP="009675F3">
      <w:pPr>
        <w:rPr>
          <w:rFonts w:ascii="Arial Narrow" w:hAnsi="Arial Narrow" w:cs="Arial"/>
          <w:sz w:val="22"/>
          <w:szCs w:val="22"/>
        </w:rPr>
      </w:pPr>
    </w:p>
    <w:tbl>
      <w:tblPr>
        <w:tblW w:w="9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50"/>
        <w:gridCol w:w="425"/>
        <w:gridCol w:w="1418"/>
        <w:gridCol w:w="7222"/>
      </w:tblGrid>
      <w:tr w:rsidR="000242FD" w:rsidRPr="00E53EB0" w14:paraId="0536A76D" w14:textId="77777777" w:rsidTr="006E1998">
        <w:trPr>
          <w:trHeight w:val="110"/>
        </w:trPr>
        <w:tc>
          <w:tcPr>
            <w:tcW w:w="675" w:type="dxa"/>
            <w:gridSpan w:val="2"/>
            <w:tcBorders>
              <w:left w:val="single" w:sz="8" w:space="0" w:color="FFFFFF"/>
              <w:right w:val="single" w:sz="24" w:space="0" w:color="FFFFFF"/>
            </w:tcBorders>
            <w:shd w:val="clear" w:color="auto" w:fill="auto"/>
          </w:tcPr>
          <w:p w14:paraId="493A7B4D" w14:textId="77777777" w:rsidR="000242FD" w:rsidRPr="00E53EB0" w:rsidRDefault="000242FD" w:rsidP="000242FD">
            <w:pPr>
              <w:jc w:val="both"/>
              <w:rPr>
                <w:rFonts w:ascii="Arial Narrow" w:hAnsi="Arial Narrow" w:cs="Arial"/>
                <w:b/>
                <w:bCs/>
                <w:color w:val="FFFFFF"/>
                <w:sz w:val="22"/>
                <w:szCs w:val="22"/>
                <w:lang w:val="es-CO"/>
              </w:rPr>
            </w:pPr>
          </w:p>
        </w:tc>
        <w:tc>
          <w:tcPr>
            <w:tcW w:w="8640" w:type="dxa"/>
            <w:gridSpan w:val="2"/>
            <w:shd w:val="clear" w:color="auto" w:fill="auto"/>
          </w:tcPr>
          <w:p w14:paraId="6399253E" w14:textId="77777777" w:rsidR="000242FD" w:rsidRPr="00E53EB0" w:rsidRDefault="000242FD" w:rsidP="000242FD">
            <w:pPr>
              <w:jc w:val="both"/>
              <w:rPr>
                <w:rFonts w:ascii="Arial Narrow" w:hAnsi="Arial Narrow" w:cs="Arial"/>
                <w:color w:val="808080"/>
                <w:sz w:val="22"/>
                <w:szCs w:val="22"/>
                <w:lang w:val="es-CO"/>
              </w:rPr>
            </w:pPr>
          </w:p>
        </w:tc>
      </w:tr>
      <w:tr w:rsidR="000242FD" w:rsidRPr="00E53EB0" w14:paraId="4BA22B8B" w14:textId="77777777" w:rsidTr="000242FD">
        <w:tc>
          <w:tcPr>
            <w:tcW w:w="9315" w:type="dxa"/>
            <w:gridSpan w:val="4"/>
            <w:tcBorders>
              <w:top w:val="single" w:sz="8" w:space="0" w:color="FFFFFF"/>
              <w:left w:val="single" w:sz="8" w:space="0" w:color="FFFFFF"/>
              <w:right w:val="single" w:sz="24" w:space="0" w:color="FFFFFF"/>
            </w:tcBorders>
            <w:shd w:val="clear" w:color="auto" w:fill="548DD4"/>
          </w:tcPr>
          <w:p w14:paraId="1CC1A34B" w14:textId="77777777" w:rsidR="000242FD" w:rsidRPr="00E53EB0" w:rsidRDefault="000242FD" w:rsidP="000242FD">
            <w:pPr>
              <w:jc w:val="both"/>
              <w:rPr>
                <w:rFonts w:ascii="Arial Narrow" w:hAnsi="Arial Narrow" w:cs="Arial"/>
                <w:b/>
                <w:bCs/>
                <w:color w:val="808080"/>
                <w:sz w:val="22"/>
                <w:szCs w:val="22"/>
                <w:lang w:val="es-CO"/>
              </w:rPr>
            </w:pPr>
            <w:r w:rsidRPr="00E53EB0">
              <w:rPr>
                <w:rFonts w:ascii="Arial Narrow" w:hAnsi="Arial Narrow" w:cs="Arial"/>
                <w:b/>
                <w:bCs/>
                <w:color w:val="FFFFFF"/>
                <w:sz w:val="22"/>
                <w:szCs w:val="22"/>
                <w:lang w:val="es-CO"/>
              </w:rPr>
              <w:t>AVANCE EN LA GESTIÓN</w:t>
            </w:r>
          </w:p>
        </w:tc>
      </w:tr>
      <w:tr w:rsidR="000242FD" w:rsidRPr="00E53EB0" w14:paraId="110F848F" w14:textId="77777777" w:rsidTr="000242FD">
        <w:tc>
          <w:tcPr>
            <w:tcW w:w="2093" w:type="dxa"/>
            <w:gridSpan w:val="3"/>
            <w:tcBorders>
              <w:left w:val="single" w:sz="8" w:space="0" w:color="FFFFFF"/>
              <w:right w:val="single" w:sz="24" w:space="0" w:color="FFFFFF"/>
            </w:tcBorders>
            <w:shd w:val="clear" w:color="auto" w:fill="95B3D7"/>
          </w:tcPr>
          <w:p w14:paraId="276D4F49" w14:textId="77777777" w:rsidR="000242FD" w:rsidRPr="00E53EB0" w:rsidRDefault="000242FD" w:rsidP="000242FD">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Línea Estratégica 1</w:t>
            </w:r>
          </w:p>
        </w:tc>
        <w:tc>
          <w:tcPr>
            <w:tcW w:w="7222" w:type="dxa"/>
            <w:shd w:val="clear" w:color="auto" w:fill="DBE5F1"/>
          </w:tcPr>
          <w:p w14:paraId="27876A8E" w14:textId="77777777" w:rsidR="000242FD" w:rsidRPr="00E53EB0" w:rsidRDefault="000242FD" w:rsidP="000242FD">
            <w:pPr>
              <w:jc w:val="both"/>
              <w:rPr>
                <w:rFonts w:ascii="Arial Narrow" w:hAnsi="Arial Narrow" w:cs="Arial"/>
                <w:sz w:val="22"/>
                <w:szCs w:val="22"/>
                <w:lang w:val="es-CO"/>
              </w:rPr>
            </w:pPr>
            <w:r w:rsidRPr="00E53EB0">
              <w:rPr>
                <w:rFonts w:ascii="Arial Narrow" w:hAnsi="Arial Narrow" w:cs="Arial"/>
                <w:sz w:val="22"/>
                <w:szCs w:val="22"/>
                <w:lang w:val="es-CO"/>
              </w:rPr>
              <w:t>Hacia un Sistema de Áreas Protegidas Completo</w:t>
            </w:r>
          </w:p>
        </w:tc>
      </w:tr>
      <w:tr w:rsidR="000242FD" w:rsidRPr="00E53EB0" w14:paraId="632E8130" w14:textId="77777777" w:rsidTr="000242FD">
        <w:tc>
          <w:tcPr>
            <w:tcW w:w="2093" w:type="dxa"/>
            <w:gridSpan w:val="3"/>
            <w:tcBorders>
              <w:top w:val="single" w:sz="8" w:space="0" w:color="FFFFFF"/>
              <w:left w:val="single" w:sz="8" w:space="0" w:color="FFFFFF"/>
              <w:right w:val="single" w:sz="24" w:space="0" w:color="FFFFFF"/>
            </w:tcBorders>
            <w:shd w:val="clear" w:color="auto" w:fill="95B3D7"/>
          </w:tcPr>
          <w:p w14:paraId="1B5D138E" w14:textId="56C06FDE" w:rsidR="000242FD" w:rsidRPr="00E53EB0" w:rsidRDefault="000242FD" w:rsidP="000242FD">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Programa</w:t>
            </w:r>
            <w:r w:rsidR="002707F2" w:rsidRPr="00E53EB0">
              <w:rPr>
                <w:rFonts w:ascii="Arial Narrow" w:hAnsi="Arial Narrow" w:cs="Arial"/>
                <w:b/>
                <w:bCs/>
                <w:color w:val="FFFFFF"/>
                <w:sz w:val="22"/>
                <w:szCs w:val="22"/>
                <w:lang w:val="es-CO"/>
              </w:rPr>
              <w:t xml:space="preserve"> 1.2</w:t>
            </w:r>
          </w:p>
        </w:tc>
        <w:tc>
          <w:tcPr>
            <w:tcW w:w="7222" w:type="dxa"/>
            <w:tcBorders>
              <w:top w:val="single" w:sz="8" w:space="0" w:color="FFFFFF"/>
              <w:left w:val="single" w:sz="8" w:space="0" w:color="FFFFFF"/>
              <w:bottom w:val="single" w:sz="8" w:space="0" w:color="FFFFFF"/>
              <w:right w:val="single" w:sz="8" w:space="0" w:color="FFFFFF"/>
            </w:tcBorders>
            <w:shd w:val="clear" w:color="auto" w:fill="DBE5F1"/>
          </w:tcPr>
          <w:p w14:paraId="5CC3EB80" w14:textId="77777777" w:rsidR="000242FD" w:rsidRPr="00E53EB0" w:rsidRDefault="000242FD" w:rsidP="000242FD">
            <w:pPr>
              <w:jc w:val="both"/>
              <w:rPr>
                <w:rFonts w:ascii="Arial Narrow" w:hAnsi="Arial Narrow" w:cs="Arial"/>
                <w:sz w:val="22"/>
                <w:szCs w:val="22"/>
                <w:lang w:val="es-CO"/>
              </w:rPr>
            </w:pPr>
            <w:r w:rsidRPr="00E53EB0">
              <w:rPr>
                <w:rFonts w:ascii="Arial Narrow" w:hAnsi="Arial Narrow" w:cs="Arial"/>
                <w:sz w:val="22"/>
                <w:szCs w:val="22"/>
                <w:lang w:val="es-CO"/>
              </w:rPr>
              <w:t>Establecer mecanismos de empoderamiento para que los actores de la conservación cuenten con las condiciones adecuadas para realizar el mejor gobierno de las áreas protegidas</w:t>
            </w:r>
          </w:p>
        </w:tc>
      </w:tr>
      <w:tr w:rsidR="000242FD" w:rsidRPr="00E53EB0" w14:paraId="395E4E41" w14:textId="77777777" w:rsidTr="000242FD">
        <w:tc>
          <w:tcPr>
            <w:tcW w:w="2093" w:type="dxa"/>
            <w:gridSpan w:val="3"/>
            <w:tcBorders>
              <w:left w:val="single" w:sz="8" w:space="0" w:color="FFFFFF"/>
              <w:right w:val="single" w:sz="24" w:space="0" w:color="FFFFFF"/>
            </w:tcBorders>
            <w:shd w:val="clear" w:color="auto" w:fill="auto"/>
          </w:tcPr>
          <w:p w14:paraId="0A1EF9AA" w14:textId="77777777" w:rsidR="000242FD" w:rsidRPr="00E53EB0" w:rsidRDefault="000242FD" w:rsidP="000242FD">
            <w:pPr>
              <w:jc w:val="both"/>
              <w:rPr>
                <w:rFonts w:ascii="Arial Narrow" w:hAnsi="Arial Narrow" w:cs="Arial"/>
                <w:b/>
                <w:bCs/>
                <w:color w:val="FFFFFF"/>
                <w:sz w:val="22"/>
                <w:szCs w:val="22"/>
                <w:lang w:val="es-CO"/>
              </w:rPr>
            </w:pPr>
          </w:p>
        </w:tc>
        <w:tc>
          <w:tcPr>
            <w:tcW w:w="7222" w:type="dxa"/>
            <w:shd w:val="clear" w:color="auto" w:fill="auto"/>
          </w:tcPr>
          <w:p w14:paraId="615C9F76" w14:textId="77777777" w:rsidR="000242FD" w:rsidRPr="00E53EB0" w:rsidRDefault="000242FD" w:rsidP="000242FD">
            <w:pPr>
              <w:jc w:val="both"/>
              <w:rPr>
                <w:rFonts w:ascii="Arial Narrow" w:hAnsi="Arial Narrow" w:cs="Arial"/>
                <w:sz w:val="22"/>
                <w:szCs w:val="22"/>
                <w:lang w:val="es-CO"/>
              </w:rPr>
            </w:pPr>
          </w:p>
        </w:tc>
      </w:tr>
      <w:tr w:rsidR="000242FD" w:rsidRPr="00E53EB0" w14:paraId="727BC51A" w14:textId="77777777" w:rsidTr="00810B45">
        <w:tc>
          <w:tcPr>
            <w:tcW w:w="250" w:type="dxa"/>
            <w:tcBorders>
              <w:top w:val="single" w:sz="8" w:space="0" w:color="FFFFFF"/>
              <w:left w:val="single" w:sz="8" w:space="0" w:color="FFFFFF"/>
              <w:right w:val="single" w:sz="24" w:space="0" w:color="FFFFFF"/>
            </w:tcBorders>
            <w:shd w:val="clear" w:color="auto" w:fill="auto"/>
          </w:tcPr>
          <w:p w14:paraId="71ECEC07" w14:textId="77777777" w:rsidR="000242FD" w:rsidRPr="00C97230" w:rsidRDefault="000242FD" w:rsidP="000242FD">
            <w:pPr>
              <w:jc w:val="both"/>
              <w:rPr>
                <w:rFonts w:ascii="Arial Narrow" w:hAnsi="Arial Narrow" w:cs="Arial"/>
                <w:color w:val="FFFFFF"/>
                <w:sz w:val="28"/>
                <w:szCs w:val="28"/>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548DD4"/>
          </w:tcPr>
          <w:p w14:paraId="2927AF45" w14:textId="6BD654DB" w:rsidR="000242FD" w:rsidRPr="00C97230" w:rsidRDefault="000242FD" w:rsidP="000242FD">
            <w:pPr>
              <w:jc w:val="both"/>
              <w:rPr>
                <w:rFonts w:ascii="Arial Narrow" w:hAnsi="Arial Narrow" w:cs="Arial"/>
                <w:b/>
                <w:color w:val="365F91"/>
                <w:sz w:val="28"/>
                <w:szCs w:val="28"/>
                <w:lang w:val="es-CO"/>
              </w:rPr>
            </w:pPr>
            <w:r w:rsidRPr="00C97230">
              <w:rPr>
                <w:rFonts w:ascii="Arial Narrow" w:hAnsi="Arial Narrow" w:cs="Arial"/>
                <w:b/>
                <w:color w:val="FFFFFF"/>
                <w:sz w:val="28"/>
                <w:szCs w:val="28"/>
                <w:lang w:val="es-CO"/>
              </w:rPr>
              <w:t>Subprograma</w:t>
            </w:r>
            <w:r w:rsidR="008839F5" w:rsidRPr="00C97230">
              <w:rPr>
                <w:rFonts w:ascii="Arial Narrow" w:hAnsi="Arial Narrow" w:cs="Arial"/>
                <w:b/>
                <w:color w:val="FFFFFF"/>
                <w:sz w:val="28"/>
                <w:szCs w:val="28"/>
                <w:lang w:val="es-CO"/>
              </w:rPr>
              <w:t xml:space="preserve"> 1.2.1</w:t>
            </w:r>
            <w:r w:rsidRPr="00C97230">
              <w:rPr>
                <w:rFonts w:ascii="Arial Narrow" w:hAnsi="Arial Narrow" w:cs="Arial"/>
                <w:b/>
                <w:color w:val="FFFFFF"/>
                <w:sz w:val="28"/>
                <w:szCs w:val="28"/>
                <w:lang w:val="es-CO"/>
              </w:rPr>
              <w:t xml:space="preserve">: </w:t>
            </w:r>
            <w:r w:rsidR="00F40122" w:rsidRPr="00C97230">
              <w:rPr>
                <w:rFonts w:ascii="Arial Narrow" w:hAnsi="Arial Narrow" w:cs="Arial"/>
                <w:color w:val="FFFFFF"/>
                <w:sz w:val="28"/>
                <w:szCs w:val="28"/>
                <w:lang w:val="es-CO"/>
              </w:rPr>
              <w:t xml:space="preserve">Concertar </w:t>
            </w:r>
            <w:r w:rsidR="00E83693" w:rsidRPr="00C97230">
              <w:rPr>
                <w:rFonts w:ascii="Arial Narrow" w:hAnsi="Arial Narrow" w:cs="Arial"/>
                <w:color w:val="FFFFFF"/>
                <w:sz w:val="28"/>
                <w:szCs w:val="28"/>
                <w:lang w:val="es-CO"/>
              </w:rPr>
              <w:t>estrategias</w:t>
            </w:r>
            <w:r w:rsidR="00F40122" w:rsidRPr="00C97230">
              <w:rPr>
                <w:rFonts w:ascii="Arial Narrow" w:hAnsi="Arial Narrow" w:cs="Arial"/>
                <w:color w:val="FFFFFF"/>
                <w:sz w:val="28"/>
                <w:szCs w:val="28"/>
                <w:lang w:val="es-CO"/>
              </w:rPr>
              <w:t xml:space="preserve"> especiales de manejo con grupos étnicos que permitan articular distintas visiones del territorio.</w:t>
            </w:r>
          </w:p>
        </w:tc>
      </w:tr>
      <w:tr w:rsidR="000242FD" w:rsidRPr="00E53EB0" w14:paraId="50A8121E" w14:textId="77777777" w:rsidTr="00810B45">
        <w:tc>
          <w:tcPr>
            <w:tcW w:w="250" w:type="dxa"/>
            <w:tcBorders>
              <w:top w:val="single" w:sz="8" w:space="0" w:color="FFFFFF"/>
              <w:left w:val="single" w:sz="8" w:space="0" w:color="FFFFFF"/>
              <w:right w:val="single" w:sz="24" w:space="0" w:color="FFFFFF"/>
            </w:tcBorders>
            <w:shd w:val="clear" w:color="auto" w:fill="auto"/>
          </w:tcPr>
          <w:p w14:paraId="11456AE3" w14:textId="77777777" w:rsidR="000242FD" w:rsidRPr="00E53EB0" w:rsidRDefault="000242FD" w:rsidP="000242FD">
            <w:pPr>
              <w:jc w:val="both"/>
              <w:rPr>
                <w:rFonts w:ascii="Arial Narrow" w:hAnsi="Arial Narrow" w:cs="Arial"/>
                <w:color w:val="808080"/>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17EC99D5" w14:textId="77777777" w:rsidR="000242FD" w:rsidRDefault="000242FD" w:rsidP="000242FD">
            <w:pPr>
              <w:jc w:val="both"/>
              <w:rPr>
                <w:rFonts w:ascii="Arial Narrow" w:hAnsi="Arial Narrow" w:cs="Lucida Grande"/>
                <w:b/>
                <w:color w:val="000000"/>
                <w:sz w:val="22"/>
                <w:szCs w:val="22"/>
              </w:rPr>
            </w:pPr>
            <w:r w:rsidRPr="00E53EB0">
              <w:rPr>
                <w:rFonts w:ascii="Arial Narrow" w:eastAsia="Arial" w:hAnsi="Arial Narrow" w:cs="Arial"/>
                <w:b/>
                <w:bCs/>
                <w:iCs/>
                <w:sz w:val="22"/>
                <w:szCs w:val="22"/>
                <w:lang w:val="es-CO" w:eastAsia="es-CO"/>
              </w:rPr>
              <w:t xml:space="preserve">Indicadores de resultado:  </w:t>
            </w:r>
            <w:r w:rsidR="00F40122" w:rsidRPr="00E53EB0">
              <w:rPr>
                <w:rFonts w:ascii="Arial Narrow" w:hAnsi="Arial Narrow" w:cs="Lucida Grande"/>
                <w:b/>
                <w:color w:val="000000"/>
                <w:sz w:val="22"/>
                <w:szCs w:val="22"/>
              </w:rPr>
              <w:t>N° de pueblos indígenas con los que se adelantan acercamientos para la generación de estrategias especiales de manejo</w:t>
            </w:r>
          </w:p>
          <w:p w14:paraId="6D4645CE" w14:textId="77777777" w:rsidR="00E51A2A" w:rsidRPr="00E53EB0" w:rsidRDefault="00E51A2A" w:rsidP="000242FD">
            <w:pPr>
              <w:jc w:val="both"/>
              <w:rPr>
                <w:rFonts w:ascii="Arial Narrow" w:hAnsi="Arial Narrow" w:cs="Lucida Grande"/>
                <w:b/>
                <w:color w:val="000000"/>
                <w:sz w:val="22"/>
                <w:szCs w:val="22"/>
              </w:rPr>
            </w:pPr>
          </w:p>
          <w:p w14:paraId="2F22446F" w14:textId="34A8C896" w:rsidR="00DD105A" w:rsidRPr="00E53EB0" w:rsidRDefault="00DD105A" w:rsidP="00C433D9">
            <w:pPr>
              <w:jc w:val="both"/>
              <w:rPr>
                <w:rFonts w:ascii="Arial Narrow" w:hAnsi="Arial Narrow" w:cs="Arial"/>
                <w:color w:val="808080"/>
                <w:sz w:val="22"/>
                <w:szCs w:val="22"/>
                <w:lang w:val="es-CO"/>
              </w:rPr>
            </w:pPr>
            <w:r w:rsidRPr="00E53EB0">
              <w:rPr>
                <w:rFonts w:ascii="Arial Narrow" w:hAnsi="Arial Narrow" w:cs="Lucida Grande"/>
                <w:b/>
                <w:color w:val="000000"/>
                <w:sz w:val="22"/>
                <w:szCs w:val="22"/>
              </w:rPr>
              <w:t xml:space="preserve">Avance </w:t>
            </w:r>
            <w:r w:rsidR="00C433D9">
              <w:rPr>
                <w:rFonts w:ascii="Arial Narrow" w:hAnsi="Arial Narrow" w:cs="Lucida Grande"/>
                <w:b/>
                <w:color w:val="000000"/>
                <w:sz w:val="22"/>
                <w:szCs w:val="22"/>
              </w:rPr>
              <w:t xml:space="preserve">consolidado: Tres (3) pueblos indígenas en la jurisdicción del PNN </w:t>
            </w:r>
            <w:proofErr w:type="spellStart"/>
            <w:r w:rsidR="00C433D9">
              <w:rPr>
                <w:rFonts w:ascii="Arial Narrow" w:hAnsi="Arial Narrow" w:cs="Lucida Grande"/>
                <w:b/>
                <w:color w:val="000000"/>
                <w:sz w:val="22"/>
                <w:szCs w:val="22"/>
              </w:rPr>
              <w:t>Tuparro</w:t>
            </w:r>
            <w:proofErr w:type="spellEnd"/>
          </w:p>
        </w:tc>
      </w:tr>
      <w:tr w:rsidR="000242FD" w:rsidRPr="00E53EB0" w14:paraId="4D532C05" w14:textId="77777777" w:rsidTr="00810B45">
        <w:tc>
          <w:tcPr>
            <w:tcW w:w="250" w:type="dxa"/>
            <w:tcBorders>
              <w:left w:val="single" w:sz="8" w:space="0" w:color="FFFFFF"/>
              <w:right w:val="single" w:sz="24" w:space="0" w:color="FFFFFF"/>
            </w:tcBorders>
            <w:shd w:val="clear" w:color="auto" w:fill="auto"/>
          </w:tcPr>
          <w:p w14:paraId="5ACBE0CA" w14:textId="77777777" w:rsidR="000242FD" w:rsidRPr="00E53EB0" w:rsidRDefault="000242FD" w:rsidP="000242FD">
            <w:pPr>
              <w:jc w:val="both"/>
              <w:rPr>
                <w:rFonts w:ascii="Arial Narrow" w:hAnsi="Arial Narrow" w:cs="Arial"/>
                <w:b/>
                <w:bCs/>
                <w:color w:val="FFFFFF"/>
                <w:sz w:val="22"/>
                <w:szCs w:val="22"/>
                <w:lang w:val="es-CO"/>
              </w:rPr>
            </w:pPr>
          </w:p>
        </w:tc>
        <w:tc>
          <w:tcPr>
            <w:tcW w:w="9065" w:type="dxa"/>
            <w:gridSpan w:val="3"/>
            <w:shd w:val="clear" w:color="auto" w:fill="DBE5F1"/>
          </w:tcPr>
          <w:p w14:paraId="4F2B5B1C" w14:textId="567B8CC3" w:rsidR="000242FD" w:rsidRPr="001338FA" w:rsidRDefault="00F40122" w:rsidP="001573F3">
            <w:pPr>
              <w:spacing w:after="200" w:line="276" w:lineRule="auto"/>
              <w:jc w:val="both"/>
              <w:rPr>
                <w:rFonts w:ascii="Arial Narrow" w:eastAsiaTheme="minorHAnsi" w:hAnsi="Arial Narrow" w:cs="Lucida Grande"/>
                <w:color w:val="000000"/>
                <w:sz w:val="22"/>
                <w:szCs w:val="22"/>
                <w:lang w:val="es-CO" w:eastAsia="en-US"/>
              </w:rPr>
            </w:pPr>
            <w:r w:rsidRPr="00E53EB0">
              <w:rPr>
                <w:rFonts w:ascii="Arial Narrow" w:eastAsiaTheme="minorHAnsi" w:hAnsi="Arial Narrow" w:cs="Lucida Grande"/>
                <w:color w:val="000000"/>
                <w:sz w:val="22"/>
                <w:szCs w:val="22"/>
                <w:lang w:val="es-CO" w:eastAsia="en-US"/>
              </w:rPr>
              <w:t xml:space="preserve">En el marco de su gestión la Dirección Territoral debe desarrollar las acciones necesarias para el relacionamiento con pueblos indígenas en los procesos den nuevas áreas y en PNN  </w:t>
            </w:r>
            <w:r w:rsidR="00DD105A" w:rsidRPr="00E53EB0">
              <w:rPr>
                <w:rFonts w:ascii="Arial Narrow" w:eastAsiaTheme="minorHAnsi" w:hAnsi="Arial Narrow" w:cs="Lucida Grande"/>
                <w:color w:val="000000"/>
                <w:sz w:val="22"/>
                <w:szCs w:val="22"/>
                <w:lang w:val="es-CO" w:eastAsia="en-US"/>
              </w:rPr>
              <w:t xml:space="preserve">que </w:t>
            </w:r>
            <w:r w:rsidRPr="00E53EB0">
              <w:rPr>
                <w:rFonts w:ascii="Arial Narrow" w:eastAsiaTheme="minorHAnsi" w:hAnsi="Arial Narrow" w:cs="Lucida Grande"/>
                <w:color w:val="000000"/>
                <w:sz w:val="22"/>
                <w:szCs w:val="22"/>
                <w:lang w:val="es-CO" w:eastAsia="en-US"/>
              </w:rPr>
              <w:t>presentan traslape (uso, territorio tradicional, resguardo constituido).  El primero</w:t>
            </w:r>
            <w:r w:rsidR="00DD105A" w:rsidRPr="00E53EB0">
              <w:rPr>
                <w:rFonts w:ascii="Arial Narrow" w:eastAsiaTheme="minorHAnsi" w:hAnsi="Arial Narrow" w:cs="Lucida Grande"/>
                <w:color w:val="000000"/>
                <w:sz w:val="22"/>
                <w:szCs w:val="22"/>
                <w:lang w:val="es-CO" w:eastAsia="en-US"/>
              </w:rPr>
              <w:t>,</w:t>
            </w:r>
            <w:r w:rsidRPr="00E53EB0">
              <w:rPr>
                <w:rFonts w:ascii="Arial Narrow" w:eastAsiaTheme="minorHAnsi" w:hAnsi="Arial Narrow" w:cs="Lucida Grande"/>
                <w:color w:val="000000"/>
                <w:sz w:val="22"/>
                <w:szCs w:val="22"/>
                <w:lang w:val="es-CO" w:eastAsia="en-US"/>
              </w:rPr>
              <w:t xml:space="preserve"> en el marco del proceso de implementación de la ruta de declaratoria de Nue</w:t>
            </w:r>
            <w:r w:rsidR="00DD105A" w:rsidRPr="00E53EB0">
              <w:rPr>
                <w:rFonts w:ascii="Arial Narrow" w:eastAsiaTheme="minorHAnsi" w:hAnsi="Arial Narrow" w:cs="Lucida Grande"/>
                <w:color w:val="000000"/>
                <w:sz w:val="22"/>
                <w:szCs w:val="22"/>
                <w:lang w:val="es-CO" w:eastAsia="en-US"/>
              </w:rPr>
              <w:t xml:space="preserve">vas áreas protegidas, específicamente para </w:t>
            </w:r>
            <w:r w:rsidRPr="00E53EB0">
              <w:rPr>
                <w:rFonts w:ascii="Arial Narrow" w:eastAsiaTheme="minorHAnsi" w:hAnsi="Arial Narrow" w:cs="Lucida Grande"/>
                <w:color w:val="000000"/>
                <w:sz w:val="22"/>
                <w:szCs w:val="22"/>
                <w:lang w:val="es-CO" w:eastAsia="en-US"/>
              </w:rPr>
              <w:t>el polígono denominado como Cinaruco, se realizaron espacios de reunión con las autoridades del resguardo de Caño Mochuelo</w:t>
            </w:r>
            <w:r w:rsidR="00DD105A" w:rsidRPr="00E53EB0">
              <w:rPr>
                <w:rFonts w:ascii="Arial Narrow" w:eastAsiaTheme="minorHAnsi" w:hAnsi="Arial Narrow" w:cs="Lucida Grande"/>
                <w:color w:val="000000"/>
                <w:sz w:val="22"/>
                <w:szCs w:val="22"/>
                <w:lang w:val="es-CO" w:eastAsia="en-US"/>
              </w:rPr>
              <w:t xml:space="preserve"> (limite Aracua-Casanare)</w:t>
            </w:r>
            <w:r w:rsidRPr="00E53EB0">
              <w:rPr>
                <w:rFonts w:ascii="Arial Narrow" w:eastAsiaTheme="minorHAnsi" w:hAnsi="Arial Narrow" w:cs="Lucida Grande"/>
                <w:color w:val="000000"/>
                <w:sz w:val="22"/>
                <w:szCs w:val="22"/>
                <w:lang w:val="es-CO" w:eastAsia="en-US"/>
              </w:rPr>
              <w:t>.  Este resguardo, conformado por 10 pueblos indígenas y 14 comunidades, ha adelantado procesos de investigación propia a partir de los cuales ha identificado y espacializado las zonas de uso tradicional de su territorio.  Parte de los resultados de este proceso muestran que varias zonas del actual polígono de Cinaruco</w:t>
            </w:r>
            <w:r w:rsidR="00DD105A" w:rsidRPr="00E53EB0">
              <w:rPr>
                <w:rFonts w:ascii="Arial Narrow" w:eastAsiaTheme="minorHAnsi" w:hAnsi="Arial Narrow" w:cs="Lucida Grande"/>
                <w:color w:val="000000"/>
                <w:sz w:val="22"/>
                <w:szCs w:val="22"/>
                <w:lang w:val="es-CO" w:eastAsia="en-US"/>
              </w:rPr>
              <w:t xml:space="preserve"> (departamento Arauca)</w:t>
            </w:r>
            <w:r w:rsidRPr="00E53EB0">
              <w:rPr>
                <w:rFonts w:ascii="Arial Narrow" w:eastAsiaTheme="minorHAnsi" w:hAnsi="Arial Narrow" w:cs="Lucida Grande"/>
                <w:color w:val="000000"/>
                <w:sz w:val="22"/>
                <w:szCs w:val="22"/>
                <w:lang w:val="es-CO" w:eastAsia="en-US"/>
              </w:rPr>
              <w:t xml:space="preserve"> eran territorios de uso tradicional de estas comunidades, y que su uso (actual) se vió restringido por los procesos de colonización del departamento de Arauca.  En el marco de esta ruta </w:t>
            </w:r>
            <w:r w:rsidR="00DD105A" w:rsidRPr="00E53EB0">
              <w:rPr>
                <w:rFonts w:ascii="Arial Narrow" w:eastAsiaTheme="minorHAnsi" w:hAnsi="Arial Narrow" w:cs="Lucida Grande"/>
                <w:color w:val="000000"/>
                <w:sz w:val="22"/>
                <w:szCs w:val="22"/>
                <w:lang w:val="es-CO" w:eastAsia="en-US"/>
              </w:rPr>
              <w:t>s</w:t>
            </w:r>
            <w:r w:rsidRPr="00E53EB0">
              <w:rPr>
                <w:rFonts w:ascii="Arial Narrow" w:eastAsiaTheme="minorHAnsi" w:hAnsi="Arial Narrow" w:cs="Lucida Grande"/>
                <w:color w:val="000000"/>
                <w:sz w:val="22"/>
                <w:szCs w:val="22"/>
                <w:lang w:val="es-CO" w:eastAsia="en-US"/>
              </w:rPr>
              <w:t>e continuarán proponiendo intercambio de información y actividades con las autoridades del resguardo. Para el  caso de áreas protegidas con translape</w:t>
            </w:r>
            <w:r w:rsidR="00DD105A" w:rsidRPr="00E53EB0">
              <w:rPr>
                <w:rFonts w:ascii="Arial Narrow" w:eastAsiaTheme="minorHAnsi" w:hAnsi="Arial Narrow" w:cs="Lucida Grande"/>
                <w:color w:val="000000"/>
                <w:sz w:val="22"/>
                <w:szCs w:val="22"/>
                <w:lang w:val="es-CO" w:eastAsia="en-US"/>
              </w:rPr>
              <w:t>, específicamente</w:t>
            </w:r>
            <w:r w:rsidRPr="00E53EB0">
              <w:rPr>
                <w:rFonts w:ascii="Arial Narrow" w:eastAsiaTheme="minorHAnsi" w:hAnsi="Arial Narrow" w:cs="Lucida Grande"/>
                <w:color w:val="000000"/>
                <w:sz w:val="22"/>
                <w:szCs w:val="22"/>
                <w:lang w:val="es-CO" w:eastAsia="en-US"/>
              </w:rPr>
              <w:t xml:space="preserve"> el PNN Tuparro</w:t>
            </w:r>
            <w:r w:rsidR="00DD105A" w:rsidRPr="00E53EB0">
              <w:rPr>
                <w:rFonts w:ascii="Arial Narrow" w:eastAsiaTheme="minorHAnsi" w:hAnsi="Arial Narrow" w:cs="Lucida Grande"/>
                <w:color w:val="000000"/>
                <w:sz w:val="22"/>
                <w:szCs w:val="22"/>
                <w:lang w:val="es-CO" w:eastAsia="en-US"/>
              </w:rPr>
              <w:t>, se</w:t>
            </w:r>
            <w:r w:rsidRPr="00E53EB0">
              <w:rPr>
                <w:rFonts w:ascii="Arial Narrow" w:eastAsiaTheme="minorHAnsi" w:hAnsi="Arial Narrow" w:cs="Lucida Grande"/>
                <w:color w:val="000000"/>
                <w:sz w:val="22"/>
                <w:szCs w:val="22"/>
                <w:lang w:val="es-CO" w:eastAsia="en-US"/>
              </w:rPr>
              <w:t xml:space="preserve"> avanza en los proceso de relacionamiento con el pueblo Sikuani </w:t>
            </w:r>
            <w:r w:rsidR="00DD105A" w:rsidRPr="00E53EB0">
              <w:rPr>
                <w:rFonts w:ascii="Arial Narrow" w:eastAsiaTheme="minorHAnsi" w:hAnsi="Arial Narrow" w:cs="Lucida Grande"/>
                <w:color w:val="000000"/>
                <w:sz w:val="22"/>
                <w:szCs w:val="22"/>
                <w:lang w:val="es-CO" w:eastAsia="en-US"/>
              </w:rPr>
              <w:t xml:space="preserve"> puntalmente </w:t>
            </w:r>
            <w:r w:rsidRPr="00E53EB0">
              <w:rPr>
                <w:rFonts w:ascii="Arial Narrow" w:eastAsiaTheme="minorHAnsi" w:hAnsi="Arial Narrow" w:cs="Lucida Grande"/>
                <w:color w:val="000000"/>
                <w:sz w:val="22"/>
                <w:szCs w:val="22"/>
                <w:lang w:val="es-CO" w:eastAsia="en-US"/>
              </w:rPr>
              <w:t>con comunidades que se encuentran en la zona de influencia del PNN (sector Tomo) y que hacen uso de recursos de pesca.</w:t>
            </w:r>
            <w:r w:rsidR="001573F3">
              <w:rPr>
                <w:rFonts w:ascii="Arial Narrow" w:eastAsiaTheme="minorHAnsi" w:hAnsi="Arial Narrow" w:cs="Lucida Grande"/>
                <w:color w:val="000000"/>
                <w:sz w:val="22"/>
                <w:szCs w:val="22"/>
                <w:lang w:val="es-CO" w:eastAsia="en-US"/>
              </w:rPr>
              <w:t xml:space="preserve"> Se ha logrado el desarrollo continuo de espacios de trabajo con las comunidades indígenas de Raudalito, Caño Lapa, Recreo y Mirabal buscando generar espacios de confianza, así como identificar interéses comunes de conservación del territorio.  </w:t>
            </w:r>
          </w:p>
        </w:tc>
      </w:tr>
      <w:tr w:rsidR="000242FD" w:rsidRPr="00E53EB0" w14:paraId="4ED87E9A" w14:textId="77777777" w:rsidTr="00810B45">
        <w:tc>
          <w:tcPr>
            <w:tcW w:w="250" w:type="dxa"/>
            <w:tcBorders>
              <w:top w:val="single" w:sz="8" w:space="0" w:color="FFFFFF"/>
              <w:left w:val="single" w:sz="8" w:space="0" w:color="FFFFFF"/>
              <w:right w:val="single" w:sz="24" w:space="0" w:color="FFFFFF"/>
            </w:tcBorders>
            <w:shd w:val="clear" w:color="auto" w:fill="auto"/>
          </w:tcPr>
          <w:p w14:paraId="3B8A89E9" w14:textId="77777777" w:rsidR="000242FD" w:rsidRPr="00E53EB0" w:rsidRDefault="000242FD"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DBE5F1"/>
          </w:tcPr>
          <w:p w14:paraId="4CD97E8B" w14:textId="6D97C275" w:rsidR="000242FD" w:rsidRPr="00E53EB0" w:rsidRDefault="000242FD" w:rsidP="00C10BCB">
            <w:pPr>
              <w:spacing w:after="200" w:line="276" w:lineRule="auto"/>
              <w:jc w:val="both"/>
              <w:rPr>
                <w:rFonts w:ascii="Arial Narrow" w:eastAsiaTheme="minorHAnsi" w:hAnsi="Arial Narrow" w:cs="Lucida Grande"/>
                <w:color w:val="000000"/>
                <w:sz w:val="22"/>
                <w:szCs w:val="22"/>
                <w:lang w:val="es-CO" w:eastAsia="en-US"/>
              </w:rPr>
            </w:pPr>
            <w:r w:rsidRPr="00E53EB0">
              <w:rPr>
                <w:rFonts w:ascii="Arial Narrow" w:hAnsi="Arial Narrow" w:cs="Arial"/>
                <w:sz w:val="22"/>
                <w:szCs w:val="22"/>
                <w:lang w:val="es-CO"/>
              </w:rPr>
              <w:t xml:space="preserve">Dificultades: </w:t>
            </w:r>
            <w:r w:rsidR="00ED0066" w:rsidRPr="00E53EB0">
              <w:rPr>
                <w:rFonts w:ascii="Arial Narrow" w:eastAsiaTheme="minorHAnsi" w:hAnsi="Arial Narrow" w:cs="Lucida Grande"/>
                <w:color w:val="000000"/>
                <w:sz w:val="22"/>
                <w:szCs w:val="22"/>
                <w:lang w:val="es-CO" w:eastAsia="en-US"/>
              </w:rPr>
              <w:t>Se ha evidenciado en var</w:t>
            </w:r>
            <w:r w:rsidR="00C10BCB">
              <w:rPr>
                <w:rFonts w:ascii="Arial Narrow" w:eastAsiaTheme="minorHAnsi" w:hAnsi="Arial Narrow" w:cs="Lucida Grande"/>
                <w:color w:val="000000"/>
                <w:sz w:val="22"/>
                <w:szCs w:val="22"/>
                <w:lang w:val="es-CO" w:eastAsia="en-US"/>
              </w:rPr>
              <w:t>ios espacios con nivel central de la entidad</w:t>
            </w:r>
            <w:r w:rsidR="00ED0066" w:rsidRPr="00E53EB0">
              <w:rPr>
                <w:rFonts w:ascii="Arial Narrow" w:eastAsiaTheme="minorHAnsi" w:hAnsi="Arial Narrow" w:cs="Lucida Grande"/>
                <w:color w:val="000000"/>
                <w:sz w:val="22"/>
                <w:szCs w:val="22"/>
                <w:lang w:val="es-CO" w:eastAsia="en-US"/>
              </w:rPr>
              <w:t xml:space="preserve"> la debilidad de la DTOR para apoyar en tema de EEM toda vez que no cuenta con un profesional social que dinamice los procesos en el marco esta línea.  Los temas estan siendo apoyados por profesionales de la DT con experiencia de trabajo con grupos étnicos, pero que dentro de sus compromisos contractuales se encargan de otros procesos. </w:t>
            </w:r>
          </w:p>
        </w:tc>
      </w:tr>
      <w:tr w:rsidR="000242FD" w:rsidRPr="00E53EB0" w14:paraId="67AD2476" w14:textId="77777777" w:rsidTr="00810B45">
        <w:tc>
          <w:tcPr>
            <w:tcW w:w="250" w:type="dxa"/>
            <w:tcBorders>
              <w:top w:val="single" w:sz="8" w:space="0" w:color="FFFFFF"/>
              <w:left w:val="single" w:sz="8" w:space="0" w:color="FFFFFF"/>
              <w:right w:val="single" w:sz="24" w:space="0" w:color="FFFFFF"/>
            </w:tcBorders>
            <w:shd w:val="clear" w:color="auto" w:fill="auto"/>
          </w:tcPr>
          <w:p w14:paraId="627DA732" w14:textId="77777777" w:rsidR="000242FD" w:rsidRPr="00E53EB0" w:rsidRDefault="000242FD"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DBE5F1"/>
          </w:tcPr>
          <w:p w14:paraId="2A039D0F" w14:textId="09796E29" w:rsidR="000242FD" w:rsidRPr="00E53EB0" w:rsidRDefault="000242FD" w:rsidP="00ED0066">
            <w:pPr>
              <w:jc w:val="both"/>
              <w:rPr>
                <w:rFonts w:ascii="Arial Narrow" w:hAnsi="Arial Narrow" w:cs="Arial"/>
                <w:sz w:val="22"/>
                <w:szCs w:val="22"/>
                <w:lang w:val="es-CO"/>
              </w:rPr>
            </w:pPr>
            <w:r w:rsidRPr="00E53EB0">
              <w:rPr>
                <w:rFonts w:ascii="Arial Narrow" w:hAnsi="Arial Narrow" w:cs="Arial"/>
                <w:sz w:val="22"/>
                <w:szCs w:val="22"/>
                <w:lang w:val="es-CO"/>
              </w:rPr>
              <w:t>Retos</w:t>
            </w:r>
            <w:r w:rsidR="001338FA" w:rsidRPr="00E53EB0">
              <w:rPr>
                <w:rFonts w:ascii="Arial Narrow" w:hAnsi="Arial Narrow" w:cs="Arial"/>
                <w:sz w:val="22"/>
                <w:szCs w:val="22"/>
                <w:lang w:val="es-CO"/>
              </w:rPr>
              <w:t>:</w:t>
            </w:r>
            <w:r w:rsidR="001338FA" w:rsidRPr="00E53EB0">
              <w:rPr>
                <w:rFonts w:ascii="Arial Narrow" w:hAnsi="Arial Narrow" w:cs="Arial"/>
                <w:b/>
                <w:sz w:val="22"/>
                <w:szCs w:val="22"/>
                <w:lang w:val="es-CO"/>
              </w:rPr>
              <w:t xml:space="preserve"> </w:t>
            </w:r>
            <w:r w:rsidR="001338FA" w:rsidRPr="00E53EB0">
              <w:rPr>
                <w:rFonts w:ascii="Arial Narrow" w:hAnsi="Arial Narrow" w:cs="Arial"/>
                <w:sz w:val="22"/>
                <w:szCs w:val="22"/>
                <w:lang w:val="es-CO"/>
              </w:rPr>
              <w:t>Desarrollar</w:t>
            </w:r>
            <w:r w:rsidR="00ED0066" w:rsidRPr="00E53EB0">
              <w:rPr>
                <w:rFonts w:ascii="Arial Narrow" w:hAnsi="Arial Narrow" w:cs="Arial"/>
                <w:sz w:val="22"/>
                <w:szCs w:val="22"/>
                <w:lang w:val="es-CO"/>
              </w:rPr>
              <w:t xml:space="preserve"> espacios de relacionamiento con autoridades y comunidades indígenas en el sector Sur del PNN El Tuparro (especialmente pueblo Mapayerri).  Articular</w:t>
            </w:r>
            <w:r w:rsidR="00C10BCB">
              <w:rPr>
                <w:rFonts w:ascii="Arial Narrow" w:hAnsi="Arial Narrow" w:cs="Arial"/>
                <w:sz w:val="22"/>
                <w:szCs w:val="22"/>
                <w:lang w:val="es-CO"/>
              </w:rPr>
              <w:t>se de manera efectiva con otras unidades de decisión de la entidad</w:t>
            </w:r>
            <w:r w:rsidR="00ED0066" w:rsidRPr="00E53EB0">
              <w:rPr>
                <w:rFonts w:ascii="Arial Narrow" w:hAnsi="Arial Narrow" w:cs="Arial"/>
                <w:sz w:val="22"/>
                <w:szCs w:val="22"/>
                <w:lang w:val="es-CO"/>
              </w:rPr>
              <w:t xml:space="preserve"> y definir acciones concretas en el marco del proceso de declaratoria del resguardo en la zona sur del PNN El Tuparro. </w:t>
            </w:r>
          </w:p>
        </w:tc>
      </w:tr>
      <w:tr w:rsidR="000242FD" w:rsidRPr="00E53EB0" w14:paraId="7DB81E2C" w14:textId="77777777" w:rsidTr="00810B45">
        <w:tc>
          <w:tcPr>
            <w:tcW w:w="250" w:type="dxa"/>
            <w:tcBorders>
              <w:left w:val="single" w:sz="8" w:space="0" w:color="FFFFFF"/>
              <w:right w:val="single" w:sz="24" w:space="0" w:color="FFFFFF"/>
            </w:tcBorders>
            <w:shd w:val="clear" w:color="auto" w:fill="auto"/>
          </w:tcPr>
          <w:p w14:paraId="031C3F80" w14:textId="77777777" w:rsidR="000242FD" w:rsidRPr="00E53EB0" w:rsidRDefault="000242FD" w:rsidP="000242FD">
            <w:pPr>
              <w:jc w:val="both"/>
              <w:rPr>
                <w:rFonts w:ascii="Arial Narrow" w:hAnsi="Arial Narrow" w:cs="Arial"/>
                <w:b/>
                <w:bCs/>
                <w:color w:val="FFFFFF"/>
                <w:sz w:val="22"/>
                <w:szCs w:val="22"/>
                <w:lang w:val="es-CO"/>
              </w:rPr>
            </w:pPr>
          </w:p>
        </w:tc>
        <w:tc>
          <w:tcPr>
            <w:tcW w:w="9065" w:type="dxa"/>
            <w:gridSpan w:val="3"/>
            <w:shd w:val="clear" w:color="auto" w:fill="auto"/>
          </w:tcPr>
          <w:p w14:paraId="6DBCC400" w14:textId="77777777" w:rsidR="000242FD" w:rsidRPr="00E53EB0" w:rsidRDefault="000242FD" w:rsidP="000242FD">
            <w:pPr>
              <w:jc w:val="both"/>
              <w:rPr>
                <w:rFonts w:ascii="Arial Narrow" w:hAnsi="Arial Narrow" w:cs="Arial"/>
                <w:sz w:val="22"/>
                <w:szCs w:val="22"/>
                <w:lang w:val="es-CO"/>
              </w:rPr>
            </w:pPr>
          </w:p>
        </w:tc>
      </w:tr>
      <w:tr w:rsidR="000242FD" w:rsidRPr="00E53EB0" w14:paraId="1F3AA14F" w14:textId="77777777" w:rsidTr="00810B45">
        <w:tc>
          <w:tcPr>
            <w:tcW w:w="250" w:type="dxa"/>
            <w:tcBorders>
              <w:top w:val="single" w:sz="8" w:space="0" w:color="FFFFFF"/>
              <w:left w:val="single" w:sz="8" w:space="0" w:color="FFFFFF"/>
              <w:right w:val="single" w:sz="24" w:space="0" w:color="FFFFFF"/>
            </w:tcBorders>
            <w:shd w:val="clear" w:color="auto" w:fill="auto"/>
          </w:tcPr>
          <w:p w14:paraId="1B6A7D97" w14:textId="77777777" w:rsidR="000242FD" w:rsidRPr="00E53EB0" w:rsidRDefault="000242FD" w:rsidP="000242FD">
            <w:pPr>
              <w:jc w:val="both"/>
              <w:rPr>
                <w:rFonts w:ascii="Arial Narrow" w:hAnsi="Arial Narrow" w:cs="Arial"/>
                <w:b/>
                <w:bCs/>
                <w:color w:val="FFFFFF"/>
                <w:sz w:val="22"/>
                <w:szCs w:val="22"/>
                <w:lang w:val="es-CO"/>
              </w:rPr>
            </w:pPr>
          </w:p>
        </w:tc>
        <w:tc>
          <w:tcPr>
            <w:tcW w:w="9065" w:type="dxa"/>
            <w:gridSpan w:val="3"/>
            <w:tcBorders>
              <w:top w:val="single" w:sz="8" w:space="0" w:color="FFFFFF"/>
              <w:left w:val="single" w:sz="8" w:space="0" w:color="FFFFFF"/>
              <w:bottom w:val="single" w:sz="8" w:space="0" w:color="FFFFFF"/>
              <w:right w:val="single" w:sz="8" w:space="0" w:color="FFFFFF"/>
            </w:tcBorders>
            <w:shd w:val="clear" w:color="auto" w:fill="548DD4"/>
          </w:tcPr>
          <w:p w14:paraId="5F60CA38" w14:textId="61D0387D" w:rsidR="000242FD" w:rsidRPr="00E53EB0" w:rsidRDefault="000242FD" w:rsidP="000242FD">
            <w:pPr>
              <w:jc w:val="both"/>
              <w:rPr>
                <w:rFonts w:ascii="Arial Narrow" w:hAnsi="Arial Narrow" w:cs="Arial"/>
                <w:color w:val="808080"/>
                <w:sz w:val="22"/>
                <w:szCs w:val="22"/>
                <w:lang w:val="es-CO"/>
              </w:rPr>
            </w:pPr>
            <w:r w:rsidRPr="00E53EB0">
              <w:rPr>
                <w:rFonts w:ascii="Arial Narrow" w:hAnsi="Arial Narrow" w:cs="Arial"/>
                <w:b/>
                <w:color w:val="FFFFFF"/>
                <w:sz w:val="22"/>
                <w:szCs w:val="22"/>
                <w:lang w:val="es-CO"/>
              </w:rPr>
              <w:t>Recomendaciones</w:t>
            </w:r>
            <w:r w:rsidR="001338FA">
              <w:rPr>
                <w:rFonts w:ascii="Arial Narrow" w:hAnsi="Arial Narrow" w:cs="Arial"/>
                <w:b/>
                <w:color w:val="FFFFFF"/>
                <w:sz w:val="22"/>
                <w:szCs w:val="22"/>
                <w:lang w:val="es-CO"/>
              </w:rPr>
              <w:t>/Proyecciones</w:t>
            </w:r>
          </w:p>
        </w:tc>
      </w:tr>
      <w:tr w:rsidR="000242FD" w:rsidRPr="00E53EB0" w14:paraId="2BACC790" w14:textId="77777777" w:rsidTr="00810B45">
        <w:tc>
          <w:tcPr>
            <w:tcW w:w="250" w:type="dxa"/>
            <w:tcBorders>
              <w:left w:val="single" w:sz="8" w:space="0" w:color="FFFFFF"/>
              <w:right w:val="single" w:sz="24" w:space="0" w:color="FFFFFF"/>
            </w:tcBorders>
            <w:shd w:val="clear" w:color="auto" w:fill="auto"/>
          </w:tcPr>
          <w:p w14:paraId="274B1ACF" w14:textId="77777777" w:rsidR="000242FD" w:rsidRPr="00E53EB0" w:rsidRDefault="000242FD" w:rsidP="000242FD">
            <w:pPr>
              <w:jc w:val="both"/>
              <w:rPr>
                <w:rFonts w:ascii="Arial Narrow" w:hAnsi="Arial Narrow" w:cs="Arial"/>
                <w:b/>
                <w:bCs/>
                <w:color w:val="FFFFFF"/>
                <w:sz w:val="22"/>
                <w:szCs w:val="22"/>
                <w:lang w:val="es-CO"/>
              </w:rPr>
            </w:pPr>
          </w:p>
        </w:tc>
        <w:tc>
          <w:tcPr>
            <w:tcW w:w="9065" w:type="dxa"/>
            <w:gridSpan w:val="3"/>
            <w:shd w:val="clear" w:color="auto" w:fill="DBE5F1"/>
          </w:tcPr>
          <w:p w14:paraId="13A16D7B" w14:textId="7AA2FE89" w:rsidR="001338FA" w:rsidRDefault="001338FA" w:rsidP="000242FD">
            <w:pPr>
              <w:jc w:val="both"/>
              <w:rPr>
                <w:rFonts w:ascii="Arial Narrow" w:hAnsi="Arial Narrow" w:cs="Arial"/>
                <w:sz w:val="22"/>
                <w:szCs w:val="22"/>
                <w:lang w:val="es-CO"/>
              </w:rPr>
            </w:pPr>
            <w:r>
              <w:rPr>
                <w:rFonts w:ascii="Arial Narrow" w:hAnsi="Arial Narrow" w:cs="Arial"/>
                <w:sz w:val="22"/>
                <w:szCs w:val="22"/>
                <w:lang w:val="es-CO"/>
              </w:rPr>
              <w:t>Incluir y priorizar la línea EEM en el P</w:t>
            </w:r>
            <w:r w:rsidR="00C10BCB">
              <w:rPr>
                <w:rFonts w:ascii="Arial Narrow" w:hAnsi="Arial Narrow" w:cs="Arial"/>
                <w:sz w:val="22"/>
                <w:szCs w:val="22"/>
                <w:lang w:val="es-CO"/>
              </w:rPr>
              <w:t xml:space="preserve">lan </w:t>
            </w:r>
            <w:r>
              <w:rPr>
                <w:rFonts w:ascii="Arial Narrow" w:hAnsi="Arial Narrow" w:cs="Arial"/>
                <w:sz w:val="22"/>
                <w:szCs w:val="22"/>
                <w:lang w:val="es-CO"/>
              </w:rPr>
              <w:t>E</w:t>
            </w:r>
            <w:r w:rsidR="00C10BCB">
              <w:rPr>
                <w:rFonts w:ascii="Arial Narrow" w:hAnsi="Arial Narrow" w:cs="Arial"/>
                <w:sz w:val="22"/>
                <w:szCs w:val="22"/>
                <w:lang w:val="es-CO"/>
              </w:rPr>
              <w:t>strtégico de la</w:t>
            </w:r>
            <w:r>
              <w:rPr>
                <w:rFonts w:ascii="Arial Narrow" w:hAnsi="Arial Narrow" w:cs="Arial"/>
                <w:sz w:val="22"/>
                <w:szCs w:val="22"/>
                <w:lang w:val="es-CO"/>
              </w:rPr>
              <w:t xml:space="preserve"> Dirección Territorial</w:t>
            </w:r>
          </w:p>
          <w:p w14:paraId="07503924" w14:textId="35D2EA1C" w:rsidR="001338FA" w:rsidRPr="001338FA" w:rsidRDefault="00C10BCB" w:rsidP="000242FD">
            <w:pPr>
              <w:jc w:val="both"/>
              <w:rPr>
                <w:rFonts w:ascii="Arial Narrow" w:hAnsi="Arial Narrow" w:cs="Arial"/>
                <w:sz w:val="22"/>
                <w:szCs w:val="22"/>
                <w:lang w:val="es-CO"/>
              </w:rPr>
            </w:pPr>
            <w:r>
              <w:rPr>
                <w:rFonts w:ascii="Arial Narrow" w:hAnsi="Arial Narrow" w:cs="Arial"/>
                <w:sz w:val="22"/>
                <w:szCs w:val="22"/>
                <w:lang w:val="es-CO"/>
              </w:rPr>
              <w:t xml:space="preserve">Gestionar recursos para la contratación de un profesional social </w:t>
            </w:r>
            <w:r w:rsidR="001338FA">
              <w:rPr>
                <w:rFonts w:ascii="Arial Narrow" w:hAnsi="Arial Narrow" w:cs="Arial"/>
                <w:sz w:val="22"/>
                <w:szCs w:val="22"/>
                <w:lang w:val="es-CO"/>
              </w:rPr>
              <w:t xml:space="preserve"> que dinamice la línea y las acciones priorizadas (para </w:t>
            </w:r>
            <w:r>
              <w:rPr>
                <w:rFonts w:ascii="Arial Narrow" w:hAnsi="Arial Narrow" w:cs="Arial"/>
                <w:sz w:val="22"/>
                <w:szCs w:val="22"/>
                <w:lang w:val="es-CO"/>
              </w:rPr>
              <w:t xml:space="preserve">PNN El </w:t>
            </w:r>
            <w:r w:rsidR="001338FA">
              <w:rPr>
                <w:rFonts w:ascii="Arial Narrow" w:hAnsi="Arial Narrow" w:cs="Arial"/>
                <w:sz w:val="22"/>
                <w:szCs w:val="22"/>
                <w:lang w:val="es-CO"/>
              </w:rPr>
              <w:t>Tuparro y procesos de nuevas áreas) en lo relacionado con la línea E</w:t>
            </w:r>
            <w:r>
              <w:rPr>
                <w:rFonts w:ascii="Arial Narrow" w:hAnsi="Arial Narrow" w:cs="Arial"/>
                <w:sz w:val="22"/>
                <w:szCs w:val="22"/>
                <w:lang w:val="es-CO"/>
              </w:rPr>
              <w:t xml:space="preserve">stratégias </w:t>
            </w:r>
            <w:r w:rsidR="001338FA">
              <w:rPr>
                <w:rFonts w:ascii="Arial Narrow" w:hAnsi="Arial Narrow" w:cs="Arial"/>
                <w:sz w:val="22"/>
                <w:szCs w:val="22"/>
                <w:lang w:val="es-CO"/>
              </w:rPr>
              <w:t>E</w:t>
            </w:r>
            <w:r>
              <w:rPr>
                <w:rFonts w:ascii="Arial Narrow" w:hAnsi="Arial Narrow" w:cs="Arial"/>
                <w:sz w:val="22"/>
                <w:szCs w:val="22"/>
                <w:lang w:val="es-CO"/>
              </w:rPr>
              <w:t xml:space="preserve">speciales de </w:t>
            </w:r>
            <w:r w:rsidR="001338FA">
              <w:rPr>
                <w:rFonts w:ascii="Arial Narrow" w:hAnsi="Arial Narrow" w:cs="Arial"/>
                <w:sz w:val="22"/>
                <w:szCs w:val="22"/>
                <w:lang w:val="es-CO"/>
              </w:rPr>
              <w:t>M</w:t>
            </w:r>
            <w:r>
              <w:rPr>
                <w:rFonts w:ascii="Arial Narrow" w:hAnsi="Arial Narrow" w:cs="Arial"/>
                <w:sz w:val="22"/>
                <w:szCs w:val="22"/>
                <w:lang w:val="es-CO"/>
              </w:rPr>
              <w:t>anejo</w:t>
            </w:r>
          </w:p>
        </w:tc>
      </w:tr>
      <w:tr w:rsidR="000242FD" w:rsidRPr="00E53EB0" w14:paraId="3D551F27" w14:textId="77777777" w:rsidTr="00810B45">
        <w:tc>
          <w:tcPr>
            <w:tcW w:w="250" w:type="dxa"/>
            <w:tcBorders>
              <w:left w:val="single" w:sz="8" w:space="0" w:color="FFFFFF"/>
              <w:right w:val="single" w:sz="24" w:space="0" w:color="FFFFFF"/>
            </w:tcBorders>
            <w:shd w:val="clear" w:color="auto" w:fill="auto"/>
          </w:tcPr>
          <w:p w14:paraId="1E709C9B" w14:textId="72CF6374" w:rsidR="000242FD" w:rsidRPr="00E53EB0" w:rsidRDefault="000242FD" w:rsidP="000242FD">
            <w:pPr>
              <w:jc w:val="both"/>
              <w:rPr>
                <w:rFonts w:ascii="Arial Narrow" w:hAnsi="Arial Narrow" w:cs="Arial"/>
                <w:b/>
                <w:bCs/>
                <w:color w:val="FFFFFF"/>
                <w:sz w:val="22"/>
                <w:szCs w:val="22"/>
                <w:lang w:val="es-CO"/>
              </w:rPr>
            </w:pPr>
          </w:p>
        </w:tc>
        <w:tc>
          <w:tcPr>
            <w:tcW w:w="9065" w:type="dxa"/>
            <w:gridSpan w:val="3"/>
            <w:shd w:val="clear" w:color="auto" w:fill="auto"/>
          </w:tcPr>
          <w:p w14:paraId="6134B01C" w14:textId="77777777" w:rsidR="000242FD" w:rsidRPr="00E53EB0" w:rsidRDefault="000242FD" w:rsidP="000242FD">
            <w:pPr>
              <w:jc w:val="both"/>
              <w:rPr>
                <w:rFonts w:ascii="Arial Narrow" w:hAnsi="Arial Narrow" w:cs="Arial"/>
                <w:color w:val="808080"/>
                <w:sz w:val="22"/>
                <w:szCs w:val="22"/>
                <w:lang w:val="es-CO"/>
              </w:rPr>
            </w:pPr>
          </w:p>
        </w:tc>
      </w:tr>
    </w:tbl>
    <w:p w14:paraId="1BE59397" w14:textId="77777777" w:rsidR="000242FD" w:rsidRPr="00E53EB0" w:rsidRDefault="000242FD" w:rsidP="009675F3">
      <w:pPr>
        <w:rPr>
          <w:rFonts w:ascii="Arial Narrow" w:hAnsi="Arial Narrow" w:cs="Arial"/>
          <w:sz w:val="22"/>
          <w:szCs w:val="22"/>
        </w:rPr>
      </w:pPr>
    </w:p>
    <w:p w14:paraId="62766671" w14:textId="77777777" w:rsidR="00810B45" w:rsidRPr="00E53EB0" w:rsidRDefault="00810B45" w:rsidP="009675F3">
      <w:pPr>
        <w:rPr>
          <w:rFonts w:ascii="Arial Narrow" w:hAnsi="Arial Narrow" w:cs="Arial"/>
          <w:sz w:val="22"/>
          <w:szCs w:val="22"/>
        </w:rPr>
      </w:pPr>
    </w:p>
    <w:tbl>
      <w:tblPr>
        <w:tblW w:w="9065" w:type="dxa"/>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9065"/>
      </w:tblGrid>
      <w:tr w:rsidR="00810B45" w:rsidRPr="00E53EB0" w14:paraId="755C684E" w14:textId="77777777" w:rsidTr="00810B45">
        <w:tc>
          <w:tcPr>
            <w:tcW w:w="9065" w:type="dxa"/>
            <w:tcBorders>
              <w:top w:val="single" w:sz="8" w:space="0" w:color="FFFFFF"/>
              <w:left w:val="single" w:sz="8" w:space="0" w:color="FFFFFF"/>
              <w:bottom w:val="single" w:sz="8" w:space="0" w:color="FFFFFF"/>
              <w:right w:val="single" w:sz="8" w:space="0" w:color="FFFFFF"/>
            </w:tcBorders>
            <w:shd w:val="clear" w:color="auto" w:fill="548DD4"/>
          </w:tcPr>
          <w:p w14:paraId="601DE162" w14:textId="2E14457D" w:rsidR="00810B45" w:rsidRPr="00C97230" w:rsidRDefault="00810B45" w:rsidP="00810B45">
            <w:pPr>
              <w:jc w:val="both"/>
              <w:rPr>
                <w:rFonts w:ascii="Arial Narrow" w:hAnsi="Arial Narrow" w:cs="Arial"/>
                <w:b/>
                <w:color w:val="365F91"/>
                <w:sz w:val="28"/>
                <w:szCs w:val="28"/>
                <w:lang w:val="es-CO"/>
              </w:rPr>
            </w:pPr>
            <w:r w:rsidRPr="00C97230">
              <w:rPr>
                <w:rFonts w:ascii="Arial Narrow" w:hAnsi="Arial Narrow" w:cs="Arial"/>
                <w:b/>
                <w:color w:val="FFFFFF"/>
                <w:sz w:val="28"/>
                <w:szCs w:val="28"/>
                <w:lang w:val="es-CO"/>
              </w:rPr>
              <w:t>Subprograma</w:t>
            </w:r>
            <w:r w:rsidR="008839F5" w:rsidRPr="00C97230">
              <w:rPr>
                <w:rFonts w:ascii="Arial Narrow" w:hAnsi="Arial Narrow" w:cs="Arial"/>
                <w:b/>
                <w:color w:val="FFFFFF"/>
                <w:sz w:val="28"/>
                <w:szCs w:val="28"/>
                <w:lang w:val="es-CO"/>
              </w:rPr>
              <w:t xml:space="preserve"> 1.2.3</w:t>
            </w:r>
            <w:r w:rsidRPr="00C97230">
              <w:rPr>
                <w:rFonts w:ascii="Arial Narrow" w:hAnsi="Arial Narrow" w:cs="Arial"/>
                <w:b/>
                <w:color w:val="FFFFFF"/>
                <w:sz w:val="28"/>
                <w:szCs w:val="28"/>
                <w:lang w:val="es-CO"/>
              </w:rPr>
              <w:t xml:space="preserve">: </w:t>
            </w:r>
            <w:r w:rsidRPr="00C97230">
              <w:rPr>
                <w:rFonts w:ascii="Arial Narrow" w:hAnsi="Arial Narrow" w:cs="Arial"/>
                <w:color w:val="FFFFFF"/>
                <w:sz w:val="28"/>
                <w:szCs w:val="28"/>
                <w:lang w:val="es-CO"/>
              </w:rPr>
              <w:t>Promover la participación de actores estratégicos para el cumplimiento de la misión insitucional</w:t>
            </w:r>
          </w:p>
        </w:tc>
      </w:tr>
      <w:tr w:rsidR="00810B45" w:rsidRPr="00E53EB0" w14:paraId="65E93F46" w14:textId="77777777" w:rsidTr="00810B45">
        <w:tc>
          <w:tcPr>
            <w:tcW w:w="906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751A7444" w14:textId="482A9948" w:rsidR="00810B45" w:rsidRDefault="00810B45" w:rsidP="00D74695">
            <w:pPr>
              <w:jc w:val="both"/>
              <w:rPr>
                <w:rFonts w:ascii="Arial Narrow" w:hAnsi="Arial Narrow" w:cs="Lucida Grande"/>
                <w:b/>
                <w:color w:val="000000"/>
                <w:sz w:val="22"/>
                <w:szCs w:val="22"/>
              </w:rPr>
            </w:pPr>
            <w:r w:rsidRPr="00E53EB0">
              <w:rPr>
                <w:rFonts w:ascii="Arial Narrow" w:eastAsia="Arial" w:hAnsi="Arial Narrow" w:cs="Arial"/>
                <w:b/>
                <w:bCs/>
                <w:iCs/>
                <w:sz w:val="22"/>
                <w:szCs w:val="22"/>
                <w:lang w:val="es-CO" w:eastAsia="es-CO"/>
              </w:rPr>
              <w:t xml:space="preserve">Indicadores de resultado:  </w:t>
            </w:r>
            <w:r w:rsidRPr="00E53EB0">
              <w:rPr>
                <w:rFonts w:ascii="Arial Narrow" w:hAnsi="Arial Narrow" w:cs="Lucida Grande"/>
                <w:b/>
                <w:color w:val="000000"/>
                <w:sz w:val="22"/>
                <w:szCs w:val="22"/>
              </w:rPr>
              <w:t>% de implementación del Plan de Acción del SIRAP</w:t>
            </w:r>
          </w:p>
          <w:p w14:paraId="3BF0D9B6" w14:textId="77777777" w:rsidR="00E51A2A" w:rsidRPr="00E53EB0" w:rsidRDefault="00E51A2A" w:rsidP="00D74695">
            <w:pPr>
              <w:jc w:val="both"/>
              <w:rPr>
                <w:rFonts w:ascii="Arial Narrow" w:hAnsi="Arial Narrow" w:cs="Lucida Grande"/>
                <w:b/>
                <w:color w:val="000000"/>
                <w:sz w:val="22"/>
                <w:szCs w:val="22"/>
              </w:rPr>
            </w:pPr>
          </w:p>
          <w:p w14:paraId="12EB3F54" w14:textId="3E0B73C6" w:rsidR="00810B45" w:rsidRPr="00E53EB0" w:rsidRDefault="00810B45" w:rsidP="00D74695">
            <w:pPr>
              <w:jc w:val="both"/>
              <w:rPr>
                <w:rFonts w:ascii="Arial Narrow" w:hAnsi="Arial Narrow" w:cs="Arial"/>
                <w:color w:val="808080"/>
                <w:sz w:val="22"/>
                <w:szCs w:val="22"/>
                <w:lang w:val="es-CO"/>
              </w:rPr>
            </w:pPr>
            <w:r w:rsidRPr="00E53EB0">
              <w:rPr>
                <w:rFonts w:ascii="Arial Narrow" w:hAnsi="Arial Narrow" w:cs="Lucida Grande"/>
                <w:b/>
                <w:color w:val="000000"/>
                <w:sz w:val="22"/>
                <w:szCs w:val="22"/>
              </w:rPr>
              <w:t>Avance Semestre:</w:t>
            </w:r>
            <w:r w:rsidR="00BB69C5">
              <w:rPr>
                <w:rFonts w:ascii="Arial Narrow" w:hAnsi="Arial Narrow" w:cs="Lucida Grande"/>
                <w:b/>
                <w:color w:val="000000"/>
                <w:sz w:val="22"/>
                <w:szCs w:val="22"/>
              </w:rPr>
              <w:t xml:space="preserve"> Sesenta por ciento (</w:t>
            </w:r>
            <w:r w:rsidRPr="00E53EB0">
              <w:rPr>
                <w:rFonts w:ascii="Arial Narrow" w:hAnsi="Arial Narrow" w:cs="Lucida Grande"/>
                <w:b/>
                <w:color w:val="000000"/>
                <w:sz w:val="22"/>
                <w:szCs w:val="22"/>
              </w:rPr>
              <w:t xml:space="preserve"> 60%</w:t>
            </w:r>
            <w:r w:rsidR="00BB69C5">
              <w:rPr>
                <w:rFonts w:ascii="Arial Narrow" w:hAnsi="Arial Narrow" w:cs="Lucida Grande"/>
                <w:b/>
                <w:color w:val="000000"/>
                <w:sz w:val="22"/>
                <w:szCs w:val="22"/>
              </w:rPr>
              <w:t xml:space="preserve"> ) de avance en la implementación del Plan de Acción </w:t>
            </w:r>
          </w:p>
        </w:tc>
      </w:tr>
      <w:tr w:rsidR="00810B45" w:rsidRPr="00E53EB0" w14:paraId="64D98219" w14:textId="77777777" w:rsidTr="00810B45">
        <w:tc>
          <w:tcPr>
            <w:tcW w:w="9065" w:type="dxa"/>
            <w:shd w:val="clear" w:color="auto" w:fill="DBE5F1"/>
          </w:tcPr>
          <w:p w14:paraId="133022DB" w14:textId="77777777" w:rsidR="00EF3CED" w:rsidRDefault="00D74695" w:rsidP="00F717E1">
            <w:pPr>
              <w:overflowPunct w:val="0"/>
              <w:autoSpaceDE w:val="0"/>
              <w:spacing w:line="276" w:lineRule="auto"/>
              <w:jc w:val="both"/>
              <w:rPr>
                <w:rFonts w:ascii="Arial Narrow" w:hAnsi="Arial Narrow" w:cs="Lucida Grande"/>
                <w:color w:val="000000"/>
                <w:sz w:val="22"/>
                <w:szCs w:val="22"/>
              </w:rPr>
            </w:pPr>
            <w:r w:rsidRPr="00E53EB0">
              <w:rPr>
                <w:rFonts w:ascii="Arial Narrow" w:hAnsi="Arial Narrow" w:cs="Lucida Grande"/>
                <w:color w:val="000000"/>
                <w:sz w:val="22"/>
                <w:szCs w:val="22"/>
              </w:rPr>
              <w:t>El plan de acción del SIRAP establece cuatro (4) líneas estratégicas</w:t>
            </w:r>
            <w:r w:rsidR="008C5A00" w:rsidRPr="00E53EB0">
              <w:rPr>
                <w:rFonts w:ascii="Arial Narrow" w:hAnsi="Arial Narrow" w:cs="Lucida Grande"/>
                <w:color w:val="000000"/>
                <w:sz w:val="22"/>
                <w:szCs w:val="22"/>
              </w:rPr>
              <w:t>. En el marco de l</w:t>
            </w:r>
            <w:r w:rsidRPr="00E53EB0">
              <w:rPr>
                <w:rFonts w:ascii="Arial Narrow" w:hAnsi="Arial Narrow" w:cs="Lucida Grande"/>
                <w:color w:val="000000"/>
                <w:sz w:val="22"/>
                <w:szCs w:val="22"/>
              </w:rPr>
              <w:t xml:space="preserve">a </w:t>
            </w:r>
            <w:r w:rsidR="008C5A00" w:rsidRPr="00E53EB0">
              <w:rPr>
                <w:rFonts w:ascii="Arial Narrow" w:hAnsi="Arial Narrow" w:cs="Lucida Grande"/>
                <w:color w:val="000000"/>
                <w:sz w:val="22"/>
                <w:szCs w:val="22"/>
              </w:rPr>
              <w:t xml:space="preserve">línea 1 “Ordenamiento Territorial” </w:t>
            </w:r>
            <w:r w:rsidRPr="00E53EB0">
              <w:rPr>
                <w:rFonts w:ascii="Arial Narrow" w:hAnsi="Arial Narrow" w:cs="Lucida Grande"/>
                <w:color w:val="000000"/>
                <w:sz w:val="22"/>
                <w:szCs w:val="22"/>
              </w:rPr>
              <w:t>se</w:t>
            </w:r>
            <w:r w:rsidR="008C5A00" w:rsidRPr="00E53EB0">
              <w:rPr>
                <w:rFonts w:ascii="Arial Narrow" w:hAnsi="Arial Narrow" w:cs="Lucida Grande"/>
                <w:color w:val="000000"/>
                <w:sz w:val="22"/>
                <w:szCs w:val="22"/>
              </w:rPr>
              <w:t xml:space="preserve"> priorizó la participación en los ejercicios de formulació</w:t>
            </w:r>
            <w:r w:rsidRPr="00E53EB0">
              <w:rPr>
                <w:rFonts w:ascii="Arial Narrow" w:hAnsi="Arial Narrow" w:cs="Lucida Grande"/>
                <w:color w:val="000000"/>
                <w:sz w:val="22"/>
                <w:szCs w:val="22"/>
              </w:rPr>
              <w:t>n de los planes de desarrollo departamental</w:t>
            </w:r>
            <w:r w:rsidR="008C5A00" w:rsidRPr="00E53EB0">
              <w:rPr>
                <w:rFonts w:ascii="Arial Narrow" w:hAnsi="Arial Narrow" w:cs="Lucida Grande"/>
                <w:color w:val="000000"/>
                <w:sz w:val="22"/>
                <w:szCs w:val="22"/>
              </w:rPr>
              <w:t>, logrando incluir (en los PDD de Arauca, Vichada) acciones específicas para la consolidación de los Sistemas de Áreas protegidas, conformación de corredores de conservación y apoyo a iniciativas privadas de conservación (RNSC)</w:t>
            </w:r>
            <w:r w:rsidRPr="00E53EB0">
              <w:rPr>
                <w:rFonts w:ascii="Arial Narrow" w:hAnsi="Arial Narrow" w:cs="Lucida Grande"/>
                <w:color w:val="000000"/>
                <w:sz w:val="22"/>
                <w:szCs w:val="22"/>
              </w:rPr>
              <w:t>.</w:t>
            </w:r>
            <w:r w:rsidR="00094C12">
              <w:rPr>
                <w:rFonts w:ascii="Arial Narrow" w:hAnsi="Arial Narrow" w:cs="Lucida Grande"/>
                <w:color w:val="000000"/>
                <w:sz w:val="22"/>
                <w:szCs w:val="22"/>
              </w:rPr>
              <w:t xml:space="preserve"> </w:t>
            </w:r>
          </w:p>
          <w:p w14:paraId="68942DAE" w14:textId="77777777" w:rsidR="00A07155" w:rsidRDefault="00A07155" w:rsidP="00F717E1">
            <w:pPr>
              <w:overflowPunct w:val="0"/>
              <w:autoSpaceDE w:val="0"/>
              <w:spacing w:line="276" w:lineRule="auto"/>
              <w:jc w:val="both"/>
              <w:rPr>
                <w:rFonts w:ascii="Arial Narrow" w:hAnsi="Arial Narrow" w:cs="Lucida Grande"/>
                <w:color w:val="000000"/>
                <w:sz w:val="22"/>
                <w:szCs w:val="22"/>
              </w:rPr>
            </w:pPr>
          </w:p>
          <w:p w14:paraId="450626CD" w14:textId="17A9521E" w:rsidR="00CC06CB" w:rsidRDefault="00094C12" w:rsidP="00F717E1">
            <w:pPr>
              <w:overflowPunct w:val="0"/>
              <w:autoSpaceDE w:val="0"/>
              <w:spacing w:line="276" w:lineRule="auto"/>
              <w:jc w:val="both"/>
              <w:rPr>
                <w:rFonts w:ascii="Arial Narrow" w:hAnsi="Arial Narrow" w:cs="Lucida Grande"/>
                <w:color w:val="000000"/>
                <w:sz w:val="22"/>
                <w:szCs w:val="22"/>
              </w:rPr>
            </w:pPr>
            <w:r>
              <w:rPr>
                <w:rFonts w:ascii="Arial Narrow" w:hAnsi="Arial Narrow" w:cs="Lucida Grande"/>
                <w:color w:val="000000"/>
                <w:sz w:val="22"/>
                <w:szCs w:val="22"/>
              </w:rPr>
              <w:t xml:space="preserve">De acuerdo a </w:t>
            </w:r>
            <w:r w:rsidR="008C5A00" w:rsidRPr="00E53EB0">
              <w:rPr>
                <w:rFonts w:ascii="Arial Narrow" w:hAnsi="Arial Narrow" w:cs="Lucida Grande"/>
                <w:color w:val="000000"/>
                <w:sz w:val="22"/>
                <w:szCs w:val="22"/>
              </w:rPr>
              <w:t>la Línea 2</w:t>
            </w:r>
            <w:r w:rsidR="00D74695" w:rsidRPr="00E53EB0">
              <w:rPr>
                <w:rFonts w:ascii="Arial Narrow" w:hAnsi="Arial Narrow" w:cs="Lucida Grande"/>
                <w:color w:val="000000"/>
                <w:sz w:val="22"/>
                <w:szCs w:val="22"/>
              </w:rPr>
              <w:t xml:space="preserve"> </w:t>
            </w:r>
            <w:r>
              <w:rPr>
                <w:rFonts w:ascii="Arial Narrow" w:hAnsi="Arial Narrow" w:cs="Lucida Grande"/>
                <w:color w:val="000000"/>
                <w:sz w:val="22"/>
                <w:szCs w:val="22"/>
              </w:rPr>
              <w:t xml:space="preserve"> </w:t>
            </w:r>
            <w:r w:rsidR="008C5A00" w:rsidRPr="00E53EB0">
              <w:rPr>
                <w:rFonts w:ascii="Arial Narrow" w:hAnsi="Arial Narrow" w:cs="Lucida Grande"/>
                <w:color w:val="000000"/>
                <w:sz w:val="22"/>
                <w:szCs w:val="22"/>
              </w:rPr>
              <w:t>“Fortalecimiento de organizaciones</w:t>
            </w:r>
            <w:r w:rsidR="00D74695" w:rsidRPr="00E53EB0">
              <w:rPr>
                <w:rFonts w:ascii="Arial Narrow" w:hAnsi="Arial Narrow" w:cs="Lucida Grande"/>
                <w:color w:val="000000"/>
                <w:sz w:val="22"/>
                <w:szCs w:val="22"/>
              </w:rPr>
              <w:t xml:space="preserve"> articulado</w:t>
            </w:r>
            <w:r w:rsidR="008C5A00" w:rsidRPr="00E53EB0">
              <w:rPr>
                <w:rFonts w:ascii="Arial Narrow" w:hAnsi="Arial Narrow" w:cs="Lucida Grande"/>
                <w:color w:val="000000"/>
                <w:sz w:val="22"/>
                <w:szCs w:val="22"/>
              </w:rPr>
              <w:t>ras para conservación-producción</w:t>
            </w:r>
            <w:proofErr w:type="gramStart"/>
            <w:r w:rsidR="008C5A00" w:rsidRPr="00E53EB0">
              <w:rPr>
                <w:rFonts w:ascii="Arial Narrow" w:hAnsi="Arial Narrow" w:cs="Lucida Grande"/>
                <w:color w:val="000000"/>
                <w:sz w:val="22"/>
                <w:szCs w:val="22"/>
              </w:rPr>
              <w:t xml:space="preserve">” </w:t>
            </w:r>
            <w:r w:rsidR="00CC06CB">
              <w:rPr>
                <w:rFonts w:ascii="Arial Narrow" w:hAnsi="Arial Narrow" w:cs="Lucida Grande"/>
                <w:color w:val="000000"/>
                <w:sz w:val="22"/>
                <w:szCs w:val="22"/>
              </w:rPr>
              <w:t>,</w:t>
            </w:r>
            <w:proofErr w:type="gramEnd"/>
            <w:r w:rsidR="00CC06CB">
              <w:rPr>
                <w:rFonts w:ascii="Arial Narrow" w:hAnsi="Arial Narrow" w:cs="Lucida Grande"/>
                <w:color w:val="000000"/>
                <w:sz w:val="22"/>
                <w:szCs w:val="22"/>
              </w:rPr>
              <w:t xml:space="preserve"> se han ampliado los espacios de socialización al departamento de Casanare (municipios de Yopal y San Luis de Palenque) con el fin de promover la estrategia y lograr vincular nuevos integrantes de la sociedad civil.  Se trabaja así mismo en el conformación y fortalecimiento de organizaciones articuladoras</w:t>
            </w:r>
            <w:r w:rsidR="008E213A">
              <w:rPr>
                <w:rFonts w:ascii="Arial Narrow" w:hAnsi="Arial Narrow" w:cs="Lucida Grande"/>
                <w:color w:val="000000"/>
                <w:sz w:val="22"/>
                <w:szCs w:val="22"/>
              </w:rPr>
              <w:t xml:space="preserve">, para ello se han generado espacios para el </w:t>
            </w:r>
            <w:r w:rsidR="008C5A00" w:rsidRPr="00E53EB0">
              <w:rPr>
                <w:rFonts w:ascii="Arial Narrow" w:hAnsi="Arial Narrow" w:cs="Lucida Grande"/>
                <w:color w:val="000000"/>
                <w:sz w:val="22"/>
                <w:szCs w:val="22"/>
              </w:rPr>
              <w:t>intercambio de experiencias</w:t>
            </w:r>
            <w:r w:rsidR="008E213A">
              <w:rPr>
                <w:rFonts w:ascii="Arial Narrow" w:hAnsi="Arial Narrow" w:cs="Lucida Grande"/>
                <w:color w:val="000000"/>
                <w:sz w:val="22"/>
                <w:szCs w:val="22"/>
              </w:rPr>
              <w:t>, cuyos resultados empieza</w:t>
            </w:r>
            <w:r w:rsidR="00A358FD">
              <w:rPr>
                <w:rFonts w:ascii="Arial Narrow" w:hAnsi="Arial Narrow" w:cs="Lucida Grande"/>
                <w:color w:val="000000"/>
                <w:sz w:val="22"/>
                <w:szCs w:val="22"/>
              </w:rPr>
              <w:t xml:space="preserve">n a evidenciarse </w:t>
            </w:r>
            <w:r w:rsidR="008C5A00" w:rsidRPr="00E53EB0">
              <w:rPr>
                <w:rFonts w:ascii="Arial Narrow" w:hAnsi="Arial Narrow" w:cs="Lucida Grande"/>
                <w:color w:val="000000"/>
                <w:sz w:val="22"/>
                <w:szCs w:val="22"/>
              </w:rPr>
              <w:t>en el posicionamiento de la estrategia de conservación privada en el territorio</w:t>
            </w:r>
            <w:r w:rsidR="00A07155">
              <w:rPr>
                <w:rFonts w:ascii="Arial Narrow" w:hAnsi="Arial Narrow" w:cs="Lucida Grande"/>
                <w:color w:val="000000"/>
                <w:sz w:val="22"/>
                <w:szCs w:val="22"/>
              </w:rPr>
              <w:t>,</w:t>
            </w:r>
            <w:r w:rsidR="008C5A00" w:rsidRPr="00E53EB0">
              <w:rPr>
                <w:rFonts w:ascii="Arial Narrow" w:hAnsi="Arial Narrow" w:cs="Lucida Grande"/>
                <w:color w:val="000000"/>
                <w:sz w:val="22"/>
                <w:szCs w:val="22"/>
              </w:rPr>
              <w:t xml:space="preserve">  y la consecuente conformación </w:t>
            </w:r>
            <w:r w:rsidR="005E0729" w:rsidRPr="00E53EB0">
              <w:rPr>
                <w:rFonts w:ascii="Arial Narrow" w:hAnsi="Arial Narrow" w:cs="Lucida Grande"/>
                <w:color w:val="000000"/>
                <w:sz w:val="22"/>
                <w:szCs w:val="22"/>
              </w:rPr>
              <w:t>y consolidación de núcleos</w:t>
            </w:r>
            <w:r w:rsidR="00D74695" w:rsidRPr="00E53EB0">
              <w:rPr>
                <w:rFonts w:ascii="Arial Narrow" w:hAnsi="Arial Narrow" w:cs="Lucida Grande"/>
                <w:color w:val="000000"/>
                <w:sz w:val="22"/>
                <w:szCs w:val="22"/>
              </w:rPr>
              <w:t xml:space="preserve"> de </w:t>
            </w:r>
            <w:r w:rsidR="005E0729" w:rsidRPr="00E53EB0">
              <w:rPr>
                <w:rFonts w:ascii="Arial Narrow" w:hAnsi="Arial Narrow" w:cs="Lucida Grande"/>
                <w:color w:val="000000"/>
                <w:sz w:val="22"/>
                <w:szCs w:val="22"/>
              </w:rPr>
              <w:t>conservación</w:t>
            </w:r>
            <w:r w:rsidR="00D74695" w:rsidRPr="00E53EB0">
              <w:rPr>
                <w:rFonts w:ascii="Arial Narrow" w:hAnsi="Arial Narrow" w:cs="Lucida Grande"/>
                <w:color w:val="000000"/>
                <w:sz w:val="22"/>
                <w:szCs w:val="22"/>
              </w:rPr>
              <w:t xml:space="preserve"> en el departamento del Meta, Casanare y </w:t>
            </w:r>
            <w:r w:rsidR="005E0729" w:rsidRPr="00E53EB0">
              <w:rPr>
                <w:rFonts w:ascii="Arial Narrow" w:hAnsi="Arial Narrow" w:cs="Lucida Grande"/>
                <w:color w:val="000000"/>
                <w:sz w:val="22"/>
                <w:szCs w:val="22"/>
              </w:rPr>
              <w:t xml:space="preserve">en el </w:t>
            </w:r>
            <w:r w:rsidR="00D74695" w:rsidRPr="00E53EB0">
              <w:rPr>
                <w:rFonts w:ascii="Arial Narrow" w:hAnsi="Arial Narrow" w:cs="Lucida Grande"/>
                <w:color w:val="000000"/>
                <w:sz w:val="22"/>
                <w:szCs w:val="22"/>
              </w:rPr>
              <w:t>Corredor Chingaza</w:t>
            </w:r>
            <w:r w:rsidR="005E0729" w:rsidRPr="00E53EB0">
              <w:rPr>
                <w:rFonts w:ascii="Arial Narrow" w:hAnsi="Arial Narrow" w:cs="Lucida Grande"/>
                <w:color w:val="000000"/>
                <w:sz w:val="22"/>
                <w:szCs w:val="22"/>
              </w:rPr>
              <w:t xml:space="preserve"> </w:t>
            </w:r>
            <w:r w:rsidR="00CC06CB">
              <w:rPr>
                <w:rFonts w:ascii="Arial Narrow" w:hAnsi="Arial Narrow" w:cs="Lucida Grande"/>
                <w:color w:val="000000"/>
                <w:sz w:val="22"/>
                <w:szCs w:val="22"/>
              </w:rPr>
              <w:t>–</w:t>
            </w:r>
            <w:r w:rsidR="005E0729" w:rsidRPr="00E53EB0">
              <w:rPr>
                <w:rFonts w:ascii="Arial Narrow" w:hAnsi="Arial Narrow" w:cs="Lucida Grande"/>
                <w:color w:val="000000"/>
                <w:sz w:val="22"/>
                <w:szCs w:val="22"/>
              </w:rPr>
              <w:t xml:space="preserve"> </w:t>
            </w:r>
            <w:r w:rsidR="00D74695" w:rsidRPr="00E53EB0">
              <w:rPr>
                <w:rFonts w:ascii="Arial Narrow" w:hAnsi="Arial Narrow" w:cs="Lucida Grande"/>
                <w:color w:val="000000"/>
                <w:sz w:val="22"/>
                <w:szCs w:val="22"/>
              </w:rPr>
              <w:t>Sumapaz</w:t>
            </w:r>
            <w:r w:rsidR="00CC06CB">
              <w:rPr>
                <w:rFonts w:ascii="Arial Narrow" w:hAnsi="Arial Narrow" w:cs="Lucida Grande"/>
                <w:color w:val="000000"/>
                <w:sz w:val="22"/>
                <w:szCs w:val="22"/>
              </w:rPr>
              <w:t xml:space="preserve"> – Cordillera de los Picachos.  </w:t>
            </w:r>
          </w:p>
          <w:p w14:paraId="41CD3051" w14:textId="77777777" w:rsidR="00CC06CB" w:rsidRDefault="00CC06CB" w:rsidP="00F717E1">
            <w:pPr>
              <w:overflowPunct w:val="0"/>
              <w:autoSpaceDE w:val="0"/>
              <w:spacing w:line="276" w:lineRule="auto"/>
              <w:jc w:val="both"/>
              <w:rPr>
                <w:rFonts w:ascii="Arial Narrow" w:hAnsi="Arial Narrow" w:cs="Lucida Grande"/>
                <w:color w:val="000000"/>
                <w:sz w:val="22"/>
                <w:szCs w:val="22"/>
              </w:rPr>
            </w:pPr>
          </w:p>
          <w:p w14:paraId="20F7FE0A" w14:textId="0155C5E9" w:rsidR="00F66F7B" w:rsidRPr="00E53EB0" w:rsidRDefault="00A74717" w:rsidP="00F66F7B">
            <w:pPr>
              <w:overflowPunct w:val="0"/>
              <w:autoSpaceDE w:val="0"/>
              <w:spacing w:line="276" w:lineRule="auto"/>
              <w:jc w:val="both"/>
              <w:rPr>
                <w:rFonts w:ascii="Arial Narrow" w:hAnsi="Arial Narrow" w:cs="Lucida Grande"/>
                <w:color w:val="000000"/>
                <w:sz w:val="22"/>
                <w:szCs w:val="22"/>
              </w:rPr>
            </w:pPr>
            <w:r w:rsidRPr="00E53EB0">
              <w:rPr>
                <w:rFonts w:ascii="Arial Narrow" w:hAnsi="Arial Narrow" w:cs="Lucida Grande"/>
                <w:color w:val="000000"/>
                <w:sz w:val="22"/>
                <w:szCs w:val="22"/>
              </w:rPr>
              <w:t>Para la línea 3 “F</w:t>
            </w:r>
            <w:r w:rsidR="00D74695" w:rsidRPr="00E53EB0">
              <w:rPr>
                <w:rFonts w:ascii="Arial Narrow" w:hAnsi="Arial Narrow" w:cs="Lucida Grande"/>
                <w:color w:val="000000"/>
                <w:sz w:val="22"/>
                <w:szCs w:val="22"/>
              </w:rPr>
              <w:t xml:space="preserve">ortalecimiento del </w:t>
            </w:r>
            <w:proofErr w:type="spellStart"/>
            <w:r w:rsidR="00D74695" w:rsidRPr="00E53EB0">
              <w:rPr>
                <w:rFonts w:ascii="Arial Narrow" w:hAnsi="Arial Narrow" w:cs="Lucida Grande"/>
                <w:color w:val="000000"/>
                <w:sz w:val="22"/>
                <w:szCs w:val="22"/>
              </w:rPr>
              <w:t>Sirap</w:t>
            </w:r>
            <w:proofErr w:type="spellEnd"/>
            <w:r w:rsidRPr="00E53EB0">
              <w:rPr>
                <w:rFonts w:ascii="Arial Narrow" w:hAnsi="Arial Narrow" w:cs="Lucida Grande"/>
                <w:color w:val="000000"/>
                <w:sz w:val="22"/>
                <w:szCs w:val="22"/>
              </w:rPr>
              <w:t>” se ha avanzado en la elaboración y gestió</w:t>
            </w:r>
            <w:r w:rsidR="00D74695" w:rsidRPr="00E53EB0">
              <w:rPr>
                <w:rFonts w:ascii="Arial Narrow" w:hAnsi="Arial Narrow" w:cs="Lucida Grande"/>
                <w:color w:val="000000"/>
                <w:sz w:val="22"/>
                <w:szCs w:val="22"/>
              </w:rPr>
              <w:t xml:space="preserve">n </w:t>
            </w:r>
            <w:r w:rsidR="00A358FD">
              <w:rPr>
                <w:rFonts w:ascii="Arial Narrow" w:hAnsi="Arial Narrow" w:cs="Lucida Grande"/>
                <w:color w:val="000000"/>
                <w:sz w:val="22"/>
                <w:szCs w:val="22"/>
              </w:rPr>
              <w:t>de proyectos con miras a lograr</w:t>
            </w:r>
            <w:r w:rsidRPr="00E53EB0">
              <w:rPr>
                <w:rFonts w:ascii="Arial Narrow" w:hAnsi="Arial Narrow" w:cs="Lucida Grande"/>
                <w:color w:val="000000"/>
                <w:sz w:val="22"/>
                <w:szCs w:val="22"/>
              </w:rPr>
              <w:t xml:space="preserve"> recursos adicionales para la instancia</w:t>
            </w:r>
            <w:r w:rsidR="00F717E1" w:rsidRPr="00E53EB0">
              <w:rPr>
                <w:rFonts w:ascii="Arial Narrow" w:hAnsi="Arial Narrow" w:cs="Lucida Grande"/>
                <w:color w:val="000000"/>
                <w:sz w:val="22"/>
                <w:szCs w:val="22"/>
              </w:rPr>
              <w:t xml:space="preserve"> y se han desarrollado los comités directivos y técnicos de acuerdo a la programación definida</w:t>
            </w:r>
            <w:r w:rsidRPr="00E53EB0">
              <w:rPr>
                <w:rFonts w:ascii="Arial Narrow" w:hAnsi="Arial Narrow" w:cs="Lucida Grande"/>
                <w:color w:val="000000"/>
                <w:sz w:val="22"/>
                <w:szCs w:val="22"/>
              </w:rPr>
              <w:t>.  Sobre la Línea 4 “Declaratoria de Nuevas á</w:t>
            </w:r>
            <w:r w:rsidR="00D74695" w:rsidRPr="00E53EB0">
              <w:rPr>
                <w:rFonts w:ascii="Arial Narrow" w:hAnsi="Arial Narrow" w:cs="Lucida Grande"/>
                <w:color w:val="000000"/>
                <w:sz w:val="22"/>
                <w:szCs w:val="22"/>
              </w:rPr>
              <w:t>reas (</w:t>
            </w:r>
            <w:r w:rsidRPr="00E53EB0">
              <w:rPr>
                <w:rFonts w:ascii="Arial Narrow" w:hAnsi="Arial Narrow" w:cs="Lucida Grande"/>
                <w:color w:val="000000"/>
                <w:sz w:val="22"/>
                <w:szCs w:val="22"/>
              </w:rPr>
              <w:t>del carácter nacional, regional y local</w:t>
            </w:r>
            <w:r w:rsidR="00D74695" w:rsidRPr="00E53EB0">
              <w:rPr>
                <w:rFonts w:ascii="Arial Narrow" w:hAnsi="Arial Narrow" w:cs="Lucida Grande"/>
                <w:color w:val="000000"/>
                <w:sz w:val="22"/>
                <w:szCs w:val="22"/>
              </w:rPr>
              <w:t xml:space="preserve">) se han venido adelantando </w:t>
            </w:r>
            <w:r w:rsidRPr="00E53EB0">
              <w:rPr>
                <w:rFonts w:ascii="Arial Narrow" w:hAnsi="Arial Narrow" w:cs="Lucida Grande"/>
                <w:color w:val="000000"/>
                <w:sz w:val="22"/>
                <w:szCs w:val="22"/>
              </w:rPr>
              <w:t xml:space="preserve">las acciones </w:t>
            </w:r>
            <w:r w:rsidR="00F717E1" w:rsidRPr="00E53EB0">
              <w:rPr>
                <w:rFonts w:ascii="Arial Narrow" w:hAnsi="Arial Narrow" w:cs="Lucida Grande"/>
                <w:color w:val="000000"/>
                <w:sz w:val="22"/>
                <w:szCs w:val="22"/>
              </w:rPr>
              <w:t xml:space="preserve">en el marco de la ruta de declaratoria, se apoyan iniciativas del carácter nacional (cuatro para la Orinoquia) y regional (en articulación Cormacarena y Corporinoquia).  Así mismo se continúan fortaleciendo las iniciativas de registro de RNSC consolidando núcleos constituidos en años anteriores y promoviendo nuevos en los departamentos de Vichada y Arauca. </w:t>
            </w:r>
          </w:p>
        </w:tc>
      </w:tr>
      <w:tr w:rsidR="00810B45" w:rsidRPr="00E53EB0" w14:paraId="627F66D6" w14:textId="77777777" w:rsidTr="00810B45">
        <w:tc>
          <w:tcPr>
            <w:tcW w:w="9065" w:type="dxa"/>
            <w:tcBorders>
              <w:top w:val="single" w:sz="8" w:space="0" w:color="FFFFFF"/>
              <w:left w:val="single" w:sz="8" w:space="0" w:color="FFFFFF"/>
              <w:bottom w:val="single" w:sz="8" w:space="0" w:color="FFFFFF"/>
              <w:right w:val="single" w:sz="8" w:space="0" w:color="FFFFFF"/>
            </w:tcBorders>
            <w:shd w:val="clear" w:color="auto" w:fill="DBE5F1"/>
          </w:tcPr>
          <w:p w14:paraId="62E4117A" w14:textId="52821020" w:rsidR="00AB3AAA" w:rsidRPr="00AB3AAA" w:rsidRDefault="00810B45" w:rsidP="00AB3AAA">
            <w:pPr>
              <w:jc w:val="both"/>
              <w:rPr>
                <w:rFonts w:ascii="Arial Narrow" w:hAnsi="Arial Narrow" w:cs="Arial"/>
                <w:sz w:val="22"/>
                <w:szCs w:val="22"/>
                <w:lang w:val="es-CO"/>
              </w:rPr>
            </w:pPr>
            <w:r w:rsidRPr="00E53EB0">
              <w:rPr>
                <w:rFonts w:ascii="Arial Narrow" w:hAnsi="Arial Narrow" w:cs="Arial"/>
                <w:sz w:val="22"/>
                <w:szCs w:val="22"/>
                <w:lang w:val="es-CO"/>
              </w:rPr>
              <w:t>Dificultades</w:t>
            </w:r>
            <w:r w:rsidR="00AB3AAA" w:rsidRPr="00E53EB0">
              <w:rPr>
                <w:rFonts w:ascii="Arial Narrow" w:hAnsi="Arial Narrow" w:cs="Arial"/>
                <w:sz w:val="22"/>
                <w:szCs w:val="22"/>
                <w:lang w:val="es-CO"/>
              </w:rPr>
              <w:t xml:space="preserve">: </w:t>
            </w:r>
            <w:r w:rsidR="00AB3AAA">
              <w:rPr>
                <w:rFonts w:ascii="Arial Narrow" w:hAnsi="Arial Narrow" w:cs="Arial"/>
                <w:sz w:val="22"/>
                <w:szCs w:val="22"/>
                <w:lang w:val="es-CO"/>
              </w:rPr>
              <w:t>Recursos limitados para la implementación del Plan de acción del SIRAP y para el apoyo a registro de la RNSC (visitas técnicas para la elaboración de conceptos).</w:t>
            </w:r>
          </w:p>
        </w:tc>
      </w:tr>
      <w:tr w:rsidR="00810B45" w:rsidRPr="00E53EB0" w14:paraId="24BCAE84" w14:textId="77777777" w:rsidTr="00810B45">
        <w:tc>
          <w:tcPr>
            <w:tcW w:w="9065" w:type="dxa"/>
            <w:tcBorders>
              <w:top w:val="single" w:sz="8" w:space="0" w:color="FFFFFF"/>
              <w:left w:val="single" w:sz="8" w:space="0" w:color="FFFFFF"/>
              <w:bottom w:val="single" w:sz="8" w:space="0" w:color="FFFFFF"/>
              <w:right w:val="single" w:sz="8" w:space="0" w:color="FFFFFF"/>
            </w:tcBorders>
            <w:shd w:val="clear" w:color="auto" w:fill="DBE5F1"/>
          </w:tcPr>
          <w:p w14:paraId="1F6EF3B2" w14:textId="20AA6827" w:rsidR="00810B45" w:rsidRDefault="00810B45" w:rsidP="00810B45">
            <w:pPr>
              <w:jc w:val="both"/>
              <w:rPr>
                <w:rFonts w:ascii="Arial Narrow" w:hAnsi="Arial Narrow" w:cs="Arial"/>
                <w:sz w:val="22"/>
                <w:szCs w:val="22"/>
                <w:lang w:val="es-CO"/>
              </w:rPr>
            </w:pPr>
            <w:r w:rsidRPr="00E53EB0">
              <w:rPr>
                <w:rFonts w:ascii="Arial Narrow" w:hAnsi="Arial Narrow" w:cs="Arial"/>
                <w:sz w:val="22"/>
                <w:szCs w:val="22"/>
                <w:lang w:val="es-CO"/>
              </w:rPr>
              <w:t>Retos:</w:t>
            </w:r>
            <w:r w:rsidRPr="00E53EB0">
              <w:rPr>
                <w:rFonts w:ascii="Arial Narrow" w:hAnsi="Arial Narrow" w:cs="Arial"/>
                <w:b/>
                <w:sz w:val="22"/>
                <w:szCs w:val="22"/>
                <w:lang w:val="es-CO"/>
              </w:rPr>
              <w:t xml:space="preserve"> </w:t>
            </w:r>
            <w:r w:rsidRPr="00E53EB0">
              <w:rPr>
                <w:rFonts w:ascii="Arial Narrow" w:hAnsi="Arial Narrow" w:cs="Arial"/>
                <w:sz w:val="22"/>
                <w:szCs w:val="22"/>
                <w:lang w:val="es-CO"/>
              </w:rPr>
              <w:t xml:space="preserve"> </w:t>
            </w:r>
            <w:r w:rsidR="00AB3AAA">
              <w:rPr>
                <w:rFonts w:ascii="Arial Narrow" w:hAnsi="Arial Narrow" w:cs="Arial"/>
                <w:sz w:val="22"/>
                <w:szCs w:val="22"/>
                <w:lang w:val="es-CO"/>
              </w:rPr>
              <w:t>Gestión de recursos para la implementación del plan de acción del SIRAP</w:t>
            </w:r>
          </w:p>
          <w:p w14:paraId="4C9900B3" w14:textId="62B18400" w:rsidR="00810B45" w:rsidRPr="00E53EB0" w:rsidRDefault="00AB3AAA" w:rsidP="00810B45">
            <w:pPr>
              <w:jc w:val="both"/>
              <w:rPr>
                <w:rFonts w:ascii="Arial Narrow" w:hAnsi="Arial Narrow" w:cs="Arial"/>
                <w:sz w:val="22"/>
                <w:szCs w:val="22"/>
                <w:lang w:val="es-CO"/>
              </w:rPr>
            </w:pPr>
            <w:r>
              <w:rPr>
                <w:rFonts w:ascii="Arial Narrow" w:hAnsi="Arial Narrow" w:cs="Arial"/>
                <w:sz w:val="22"/>
                <w:szCs w:val="22"/>
                <w:lang w:val="es-CO"/>
              </w:rPr>
              <w:t>Consolidación de los núcleos de RNSC en Arauca y Vichada</w:t>
            </w:r>
          </w:p>
        </w:tc>
      </w:tr>
      <w:tr w:rsidR="00810B45" w:rsidRPr="00E53EB0" w14:paraId="434746C6" w14:textId="77777777" w:rsidTr="00810B45">
        <w:tc>
          <w:tcPr>
            <w:tcW w:w="9065" w:type="dxa"/>
            <w:shd w:val="clear" w:color="auto" w:fill="auto"/>
          </w:tcPr>
          <w:p w14:paraId="757FCF79" w14:textId="77777777" w:rsidR="00810B45" w:rsidRPr="00E53EB0" w:rsidRDefault="00810B45" w:rsidP="00D74695">
            <w:pPr>
              <w:jc w:val="both"/>
              <w:rPr>
                <w:rFonts w:ascii="Arial Narrow" w:hAnsi="Arial Narrow" w:cs="Arial"/>
                <w:sz w:val="22"/>
                <w:szCs w:val="22"/>
                <w:lang w:val="es-CO"/>
              </w:rPr>
            </w:pPr>
          </w:p>
        </w:tc>
      </w:tr>
      <w:tr w:rsidR="00810B45" w:rsidRPr="00E53EB0" w14:paraId="748023ED" w14:textId="77777777" w:rsidTr="00810B45">
        <w:tc>
          <w:tcPr>
            <w:tcW w:w="9065" w:type="dxa"/>
            <w:tcBorders>
              <w:top w:val="single" w:sz="8" w:space="0" w:color="FFFFFF"/>
              <w:left w:val="single" w:sz="8" w:space="0" w:color="FFFFFF"/>
              <w:bottom w:val="single" w:sz="8" w:space="0" w:color="FFFFFF"/>
              <w:right w:val="single" w:sz="8" w:space="0" w:color="FFFFFF"/>
            </w:tcBorders>
            <w:shd w:val="clear" w:color="auto" w:fill="548DD4"/>
          </w:tcPr>
          <w:p w14:paraId="2072F079" w14:textId="0B7BA6CB" w:rsidR="00810B45" w:rsidRPr="00E53EB0" w:rsidRDefault="00AB3AAA" w:rsidP="00D74695">
            <w:pPr>
              <w:jc w:val="both"/>
              <w:rPr>
                <w:rFonts w:ascii="Arial Narrow" w:hAnsi="Arial Narrow" w:cs="Arial"/>
                <w:color w:val="808080"/>
                <w:sz w:val="22"/>
                <w:szCs w:val="22"/>
                <w:lang w:val="es-CO"/>
              </w:rPr>
            </w:pPr>
            <w:r>
              <w:rPr>
                <w:rFonts w:ascii="Arial Narrow" w:hAnsi="Arial Narrow" w:cs="Arial"/>
                <w:b/>
                <w:color w:val="FFFFFF"/>
                <w:sz w:val="22"/>
                <w:szCs w:val="22"/>
                <w:lang w:val="es-CO"/>
              </w:rPr>
              <w:t xml:space="preserve">Proyecciones / </w:t>
            </w:r>
            <w:r w:rsidR="00810B45" w:rsidRPr="00E53EB0">
              <w:rPr>
                <w:rFonts w:ascii="Arial Narrow" w:hAnsi="Arial Narrow" w:cs="Arial"/>
                <w:b/>
                <w:color w:val="FFFFFF"/>
                <w:sz w:val="22"/>
                <w:szCs w:val="22"/>
                <w:lang w:val="es-CO"/>
              </w:rPr>
              <w:t>Recomendaciones</w:t>
            </w:r>
          </w:p>
        </w:tc>
      </w:tr>
      <w:tr w:rsidR="00810B45" w:rsidRPr="00E53EB0" w14:paraId="5D1F1D99" w14:textId="77777777" w:rsidTr="00810B45">
        <w:tc>
          <w:tcPr>
            <w:tcW w:w="9065" w:type="dxa"/>
            <w:shd w:val="clear" w:color="auto" w:fill="DBE5F1"/>
          </w:tcPr>
          <w:p w14:paraId="2E6E6ADB" w14:textId="5D061232" w:rsidR="00810B45" w:rsidRPr="00AB3AAA" w:rsidRDefault="00AB3AAA" w:rsidP="00D74695">
            <w:pPr>
              <w:jc w:val="both"/>
              <w:rPr>
                <w:rFonts w:ascii="Arial Narrow" w:hAnsi="Arial Narrow" w:cs="Arial"/>
                <w:sz w:val="22"/>
                <w:szCs w:val="22"/>
                <w:lang w:val="es-CO"/>
              </w:rPr>
            </w:pPr>
            <w:r w:rsidRPr="00AB3AAA">
              <w:rPr>
                <w:rFonts w:ascii="Arial Narrow" w:hAnsi="Arial Narrow" w:cs="Arial"/>
                <w:sz w:val="22"/>
                <w:szCs w:val="22"/>
                <w:lang w:val="es-CO"/>
              </w:rPr>
              <w:t>Ejecución de actividades de acuerdo al plan de trabajo</w:t>
            </w:r>
          </w:p>
          <w:p w14:paraId="2CB5DE9E" w14:textId="77777777" w:rsidR="00AB3AAA" w:rsidRPr="00AB3AAA" w:rsidRDefault="00AB3AAA" w:rsidP="00D74695">
            <w:pPr>
              <w:jc w:val="both"/>
              <w:rPr>
                <w:rFonts w:ascii="Arial Narrow" w:hAnsi="Arial Narrow" w:cs="Arial"/>
                <w:sz w:val="22"/>
                <w:szCs w:val="22"/>
                <w:lang w:val="es-CO"/>
              </w:rPr>
            </w:pPr>
            <w:r w:rsidRPr="00AB3AAA">
              <w:rPr>
                <w:rFonts w:ascii="Arial Narrow" w:hAnsi="Arial Narrow" w:cs="Arial"/>
                <w:sz w:val="22"/>
                <w:szCs w:val="22"/>
                <w:lang w:val="es-CO"/>
              </w:rPr>
              <w:t>Consolidación de los núcleos de conservación de Arauca y Vichada</w:t>
            </w:r>
          </w:p>
          <w:p w14:paraId="72EF305C" w14:textId="4FE2C019" w:rsidR="00AB3AAA" w:rsidRPr="00E53EB0" w:rsidRDefault="00AB3AAA" w:rsidP="00D74695">
            <w:pPr>
              <w:jc w:val="both"/>
              <w:rPr>
                <w:rFonts w:ascii="Arial Narrow" w:hAnsi="Arial Narrow" w:cs="Arial"/>
                <w:color w:val="808080"/>
                <w:sz w:val="22"/>
                <w:szCs w:val="22"/>
                <w:lang w:val="es-CO"/>
              </w:rPr>
            </w:pPr>
            <w:r w:rsidRPr="00AB3AAA">
              <w:rPr>
                <w:rFonts w:ascii="Arial Narrow" w:hAnsi="Arial Narrow" w:cs="Arial"/>
                <w:sz w:val="22"/>
                <w:szCs w:val="22"/>
                <w:lang w:val="es-CO"/>
              </w:rPr>
              <w:t>Constitución de nueva organización articuladora de reservas</w:t>
            </w:r>
          </w:p>
        </w:tc>
      </w:tr>
      <w:tr w:rsidR="00810B45" w:rsidRPr="00E53EB0" w14:paraId="04681844" w14:textId="77777777" w:rsidTr="00810B45">
        <w:tc>
          <w:tcPr>
            <w:tcW w:w="9065" w:type="dxa"/>
            <w:shd w:val="clear" w:color="auto" w:fill="auto"/>
          </w:tcPr>
          <w:p w14:paraId="0DBF713E" w14:textId="77777777" w:rsidR="00810B45" w:rsidRPr="00E53EB0" w:rsidRDefault="00810B45" w:rsidP="00D74695">
            <w:pPr>
              <w:jc w:val="both"/>
              <w:rPr>
                <w:rFonts w:ascii="Arial Narrow" w:hAnsi="Arial Narrow" w:cs="Arial"/>
                <w:color w:val="808080"/>
                <w:sz w:val="22"/>
                <w:szCs w:val="22"/>
                <w:lang w:val="es-CO"/>
              </w:rPr>
            </w:pPr>
          </w:p>
        </w:tc>
      </w:tr>
    </w:tbl>
    <w:p w14:paraId="3DC9155A" w14:textId="77777777" w:rsidR="008B12A4" w:rsidRDefault="008B12A4" w:rsidP="009675F3">
      <w:pPr>
        <w:rPr>
          <w:rFonts w:ascii="Arial Narrow" w:hAnsi="Arial Narrow" w:cs="Arial"/>
          <w:sz w:val="22"/>
          <w:szCs w:val="22"/>
        </w:rPr>
      </w:pPr>
    </w:p>
    <w:p w14:paraId="4F21CED0" w14:textId="77777777" w:rsidR="003942D6" w:rsidRDefault="003942D6" w:rsidP="009675F3">
      <w:pPr>
        <w:rPr>
          <w:rFonts w:ascii="Arial Narrow" w:hAnsi="Arial Narrow" w:cs="Arial"/>
          <w:sz w:val="22"/>
          <w:szCs w:val="22"/>
        </w:rPr>
      </w:pPr>
    </w:p>
    <w:p w14:paraId="5F07E118" w14:textId="77777777" w:rsidR="003942D6" w:rsidRDefault="003942D6" w:rsidP="009675F3">
      <w:pPr>
        <w:rPr>
          <w:rFonts w:ascii="Arial Narrow" w:hAnsi="Arial Narrow" w:cs="Arial"/>
          <w:sz w:val="22"/>
          <w:szCs w:val="22"/>
        </w:rPr>
      </w:pPr>
    </w:p>
    <w:p w14:paraId="1DEEAA8C" w14:textId="77777777" w:rsidR="00B60BBD" w:rsidRDefault="00B60BBD" w:rsidP="009675F3">
      <w:pPr>
        <w:rPr>
          <w:rFonts w:ascii="Arial Narrow" w:hAnsi="Arial Narrow" w:cs="Arial"/>
          <w:sz w:val="22"/>
          <w:szCs w:val="22"/>
        </w:rPr>
      </w:pPr>
    </w:p>
    <w:p w14:paraId="68118ED4" w14:textId="77777777" w:rsidR="00B60BBD" w:rsidRDefault="00B60BBD" w:rsidP="009675F3">
      <w:pPr>
        <w:rPr>
          <w:rFonts w:ascii="Arial Narrow" w:hAnsi="Arial Narrow" w:cs="Arial"/>
          <w:sz w:val="22"/>
          <w:szCs w:val="22"/>
        </w:rPr>
      </w:pPr>
    </w:p>
    <w:p w14:paraId="04A15048" w14:textId="77777777" w:rsidR="00B60BBD" w:rsidRPr="00E53EB0" w:rsidRDefault="00B60BBD" w:rsidP="009675F3">
      <w:pPr>
        <w:rPr>
          <w:rFonts w:ascii="Arial Narrow" w:hAnsi="Arial Narrow" w:cs="Arial"/>
          <w:sz w:val="22"/>
          <w:szCs w:val="22"/>
        </w:rPr>
      </w:pPr>
    </w:p>
    <w:p w14:paraId="24D4E2A3" w14:textId="77777777" w:rsidR="00036FD9" w:rsidRDefault="00036FD9" w:rsidP="009675F3">
      <w:pPr>
        <w:rPr>
          <w:rFonts w:ascii="Arial Narrow" w:hAnsi="Arial Narrow" w:cs="Arial"/>
          <w:sz w:val="22"/>
          <w:szCs w:val="22"/>
        </w:rPr>
      </w:pPr>
    </w:p>
    <w:p w14:paraId="4A2C6C9D" w14:textId="77777777" w:rsidR="00425B7E" w:rsidRPr="00E53EB0" w:rsidRDefault="00425B7E" w:rsidP="009675F3">
      <w:pPr>
        <w:rPr>
          <w:rFonts w:ascii="Arial Narrow" w:hAnsi="Arial Narrow" w:cs="Arial"/>
          <w:sz w:val="22"/>
          <w:szCs w:val="22"/>
        </w:rPr>
      </w:pPr>
    </w:p>
    <w:tbl>
      <w:tblPr>
        <w:tblW w:w="9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50"/>
        <w:gridCol w:w="1843"/>
        <w:gridCol w:w="7222"/>
      </w:tblGrid>
      <w:tr w:rsidR="00F66F7B" w:rsidRPr="00E53EB0" w14:paraId="4D9D1F21" w14:textId="77777777" w:rsidTr="00036FD9">
        <w:tc>
          <w:tcPr>
            <w:tcW w:w="9315" w:type="dxa"/>
            <w:gridSpan w:val="3"/>
            <w:tcBorders>
              <w:top w:val="single" w:sz="8" w:space="0" w:color="FFFFFF"/>
              <w:left w:val="single" w:sz="8" w:space="0" w:color="FFFFFF"/>
              <w:right w:val="single" w:sz="24" w:space="0" w:color="FFFFFF"/>
            </w:tcBorders>
            <w:shd w:val="clear" w:color="auto" w:fill="548DD4"/>
          </w:tcPr>
          <w:p w14:paraId="06A39BD0" w14:textId="77777777" w:rsidR="00F66F7B" w:rsidRPr="00E53EB0" w:rsidRDefault="00F66F7B" w:rsidP="00036FD9">
            <w:pPr>
              <w:jc w:val="both"/>
              <w:rPr>
                <w:rFonts w:ascii="Arial Narrow" w:hAnsi="Arial Narrow" w:cs="Arial"/>
                <w:b/>
                <w:bCs/>
                <w:color w:val="808080"/>
                <w:sz w:val="22"/>
                <w:szCs w:val="22"/>
                <w:lang w:val="es-CO"/>
              </w:rPr>
            </w:pPr>
            <w:r w:rsidRPr="00E53EB0">
              <w:rPr>
                <w:rFonts w:ascii="Arial Narrow" w:hAnsi="Arial Narrow" w:cs="Arial"/>
                <w:b/>
                <w:bCs/>
                <w:color w:val="FFFFFF"/>
                <w:sz w:val="22"/>
                <w:szCs w:val="22"/>
                <w:lang w:val="es-CO"/>
              </w:rPr>
              <w:t>AVANCE EN LA GESTIÓN</w:t>
            </w:r>
          </w:p>
        </w:tc>
      </w:tr>
      <w:tr w:rsidR="00F66F7B" w:rsidRPr="00E53EB0" w14:paraId="00229973" w14:textId="77777777" w:rsidTr="00036FD9">
        <w:tc>
          <w:tcPr>
            <w:tcW w:w="2093" w:type="dxa"/>
            <w:gridSpan w:val="2"/>
            <w:tcBorders>
              <w:left w:val="single" w:sz="8" w:space="0" w:color="FFFFFF"/>
              <w:right w:val="single" w:sz="24" w:space="0" w:color="FFFFFF"/>
            </w:tcBorders>
            <w:shd w:val="clear" w:color="auto" w:fill="95B3D7"/>
          </w:tcPr>
          <w:p w14:paraId="1FC0010B" w14:textId="2F889CC8" w:rsidR="00F66F7B" w:rsidRPr="00E53EB0" w:rsidRDefault="00036FD9" w:rsidP="00036FD9">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Línea Estratégica 2</w:t>
            </w:r>
          </w:p>
        </w:tc>
        <w:tc>
          <w:tcPr>
            <w:tcW w:w="7222" w:type="dxa"/>
            <w:shd w:val="clear" w:color="auto" w:fill="DBE5F1"/>
          </w:tcPr>
          <w:p w14:paraId="23F4C47C" w14:textId="66769DBD" w:rsidR="00F66F7B" w:rsidRPr="00E53EB0" w:rsidRDefault="00036FD9" w:rsidP="00036FD9">
            <w:pPr>
              <w:jc w:val="both"/>
              <w:rPr>
                <w:rFonts w:ascii="Arial Narrow" w:hAnsi="Arial Narrow" w:cs="Arial"/>
                <w:sz w:val="22"/>
                <w:szCs w:val="22"/>
                <w:lang w:val="es-CO"/>
              </w:rPr>
            </w:pPr>
            <w:r w:rsidRPr="00E53EB0">
              <w:rPr>
                <w:rFonts w:ascii="Arial Narrow" w:hAnsi="Arial Narrow" w:cs="Arial"/>
                <w:sz w:val="22"/>
                <w:szCs w:val="22"/>
                <w:lang w:val="es-CO"/>
              </w:rPr>
              <w:t>Hacia un Sistema de Areas Protegidas Ecologicamente Representativo</w:t>
            </w:r>
          </w:p>
        </w:tc>
      </w:tr>
      <w:tr w:rsidR="00F66F7B" w:rsidRPr="00E53EB0" w14:paraId="2BA556DF" w14:textId="77777777" w:rsidTr="00036FD9">
        <w:tc>
          <w:tcPr>
            <w:tcW w:w="2093" w:type="dxa"/>
            <w:gridSpan w:val="2"/>
            <w:tcBorders>
              <w:top w:val="single" w:sz="8" w:space="0" w:color="FFFFFF"/>
              <w:left w:val="single" w:sz="8" w:space="0" w:color="FFFFFF"/>
              <w:right w:val="single" w:sz="24" w:space="0" w:color="FFFFFF"/>
            </w:tcBorders>
            <w:shd w:val="clear" w:color="auto" w:fill="95B3D7"/>
          </w:tcPr>
          <w:p w14:paraId="4A65806E" w14:textId="7AD19EA7" w:rsidR="00F66F7B" w:rsidRPr="00E53EB0" w:rsidRDefault="00F66F7B" w:rsidP="00036FD9">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Programa</w:t>
            </w:r>
            <w:r w:rsidR="002707F2" w:rsidRPr="00E53EB0">
              <w:rPr>
                <w:rFonts w:ascii="Arial Narrow" w:hAnsi="Arial Narrow" w:cs="Arial"/>
                <w:b/>
                <w:bCs/>
                <w:color w:val="FFFFFF"/>
                <w:sz w:val="22"/>
                <w:szCs w:val="22"/>
                <w:lang w:val="es-CO"/>
              </w:rPr>
              <w:t xml:space="preserve"> 2.2</w:t>
            </w:r>
          </w:p>
        </w:tc>
        <w:tc>
          <w:tcPr>
            <w:tcW w:w="7222" w:type="dxa"/>
            <w:tcBorders>
              <w:top w:val="single" w:sz="8" w:space="0" w:color="FFFFFF"/>
              <w:left w:val="single" w:sz="8" w:space="0" w:color="FFFFFF"/>
              <w:bottom w:val="single" w:sz="8" w:space="0" w:color="FFFFFF"/>
              <w:right w:val="single" w:sz="8" w:space="0" w:color="FFFFFF"/>
            </w:tcBorders>
            <w:shd w:val="clear" w:color="auto" w:fill="DBE5F1"/>
          </w:tcPr>
          <w:p w14:paraId="32FCE9E2" w14:textId="07D99222" w:rsidR="00F66F7B" w:rsidRPr="00E53EB0" w:rsidRDefault="00036FD9" w:rsidP="00036FD9">
            <w:pPr>
              <w:jc w:val="both"/>
              <w:rPr>
                <w:rFonts w:ascii="Arial Narrow" w:hAnsi="Arial Narrow" w:cs="Arial"/>
                <w:sz w:val="22"/>
                <w:szCs w:val="22"/>
                <w:lang w:val="es-CO"/>
              </w:rPr>
            </w:pPr>
            <w:r w:rsidRPr="00E53EB0">
              <w:rPr>
                <w:rFonts w:ascii="Arial Narrow" w:hAnsi="Arial Narrow" w:cs="Arial"/>
                <w:sz w:val="22"/>
                <w:szCs w:val="22"/>
                <w:lang w:val="es-CO"/>
              </w:rPr>
              <w:t>Aumentar la representatividad ecológica a través de la declaracion de nuevas áreas y optimizar el diseño de las existentes en procura de su mayor integridad</w:t>
            </w:r>
          </w:p>
        </w:tc>
      </w:tr>
      <w:tr w:rsidR="00F66F7B" w:rsidRPr="00E53EB0" w14:paraId="3C81F3E3" w14:textId="77777777" w:rsidTr="00036FD9">
        <w:tc>
          <w:tcPr>
            <w:tcW w:w="2093" w:type="dxa"/>
            <w:gridSpan w:val="2"/>
            <w:tcBorders>
              <w:left w:val="single" w:sz="8" w:space="0" w:color="FFFFFF"/>
              <w:right w:val="single" w:sz="24" w:space="0" w:color="FFFFFF"/>
            </w:tcBorders>
            <w:shd w:val="clear" w:color="auto" w:fill="auto"/>
          </w:tcPr>
          <w:p w14:paraId="010285B4" w14:textId="77777777" w:rsidR="00F66F7B" w:rsidRPr="00E53EB0" w:rsidRDefault="00F66F7B" w:rsidP="00036FD9">
            <w:pPr>
              <w:jc w:val="both"/>
              <w:rPr>
                <w:rFonts w:ascii="Arial Narrow" w:hAnsi="Arial Narrow" w:cs="Arial"/>
                <w:b/>
                <w:bCs/>
                <w:color w:val="FFFFFF"/>
                <w:sz w:val="22"/>
                <w:szCs w:val="22"/>
                <w:lang w:val="es-CO"/>
              </w:rPr>
            </w:pPr>
          </w:p>
        </w:tc>
        <w:tc>
          <w:tcPr>
            <w:tcW w:w="7222" w:type="dxa"/>
            <w:shd w:val="clear" w:color="auto" w:fill="auto"/>
          </w:tcPr>
          <w:p w14:paraId="58CFF1F4" w14:textId="77777777" w:rsidR="00F66F7B" w:rsidRPr="00E53EB0" w:rsidRDefault="00F66F7B" w:rsidP="00036FD9">
            <w:pPr>
              <w:jc w:val="both"/>
              <w:rPr>
                <w:rFonts w:ascii="Arial Narrow" w:hAnsi="Arial Narrow" w:cs="Arial"/>
                <w:sz w:val="22"/>
                <w:szCs w:val="22"/>
                <w:lang w:val="es-CO"/>
              </w:rPr>
            </w:pPr>
          </w:p>
        </w:tc>
      </w:tr>
      <w:tr w:rsidR="00F66F7B" w:rsidRPr="00E53EB0" w14:paraId="1636688B" w14:textId="77777777" w:rsidTr="00036FD9">
        <w:tc>
          <w:tcPr>
            <w:tcW w:w="250" w:type="dxa"/>
            <w:tcBorders>
              <w:top w:val="single" w:sz="8" w:space="0" w:color="FFFFFF"/>
              <w:left w:val="single" w:sz="8" w:space="0" w:color="FFFFFF"/>
              <w:right w:val="single" w:sz="24" w:space="0" w:color="FFFFFF"/>
            </w:tcBorders>
            <w:shd w:val="clear" w:color="auto" w:fill="auto"/>
          </w:tcPr>
          <w:p w14:paraId="60760D07" w14:textId="77777777" w:rsidR="00F66F7B" w:rsidRPr="00E53EB0" w:rsidRDefault="00F66F7B" w:rsidP="00036FD9">
            <w:pPr>
              <w:jc w:val="both"/>
              <w:rPr>
                <w:rFonts w:ascii="Arial Narrow" w:hAnsi="Arial Narrow" w:cs="Arial"/>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548DD4"/>
          </w:tcPr>
          <w:p w14:paraId="2BDE9CE9" w14:textId="7BFEBB85" w:rsidR="00F66F7B" w:rsidRPr="00C97230" w:rsidRDefault="00F66F7B" w:rsidP="00C74F81">
            <w:pPr>
              <w:jc w:val="both"/>
              <w:rPr>
                <w:rFonts w:ascii="Arial Narrow" w:hAnsi="Arial Narrow" w:cs="Arial"/>
                <w:b/>
                <w:color w:val="365F91"/>
                <w:sz w:val="28"/>
                <w:szCs w:val="28"/>
                <w:lang w:val="es-CO"/>
              </w:rPr>
            </w:pPr>
            <w:r w:rsidRPr="00C97230">
              <w:rPr>
                <w:rFonts w:ascii="Arial Narrow" w:hAnsi="Arial Narrow" w:cs="Arial"/>
                <w:b/>
                <w:color w:val="FFFFFF"/>
                <w:sz w:val="28"/>
                <w:szCs w:val="28"/>
                <w:lang w:val="es-CO"/>
              </w:rPr>
              <w:t>Subprograma</w:t>
            </w:r>
            <w:r w:rsidR="008839F5" w:rsidRPr="00C97230">
              <w:rPr>
                <w:rFonts w:ascii="Arial Narrow" w:hAnsi="Arial Narrow" w:cs="Arial"/>
                <w:b/>
                <w:color w:val="FFFFFF"/>
                <w:sz w:val="28"/>
                <w:szCs w:val="28"/>
                <w:lang w:val="es-CO"/>
              </w:rPr>
              <w:t xml:space="preserve"> 2.2.1</w:t>
            </w:r>
            <w:r w:rsidRPr="00C97230">
              <w:rPr>
                <w:rFonts w:ascii="Arial Narrow" w:hAnsi="Arial Narrow" w:cs="Arial"/>
                <w:b/>
                <w:color w:val="FFFFFF"/>
                <w:sz w:val="28"/>
                <w:szCs w:val="28"/>
                <w:lang w:val="es-CO"/>
              </w:rPr>
              <w:t xml:space="preserve">: </w:t>
            </w:r>
            <w:r w:rsidR="00C74F81" w:rsidRPr="00C97230">
              <w:rPr>
                <w:rFonts w:ascii="Arial Narrow" w:hAnsi="Arial Narrow" w:cs="Arial"/>
                <w:color w:val="FFFFFF"/>
                <w:sz w:val="28"/>
                <w:szCs w:val="28"/>
                <w:lang w:val="es-CO"/>
              </w:rPr>
              <w:t>Incrementar la representatividad ecosistémica del país mediante la declaratoria o ampliación de áreas del Sistema de Parques Nacionales Naturales</w:t>
            </w:r>
            <w:r w:rsidRPr="00C97230">
              <w:rPr>
                <w:rFonts w:ascii="Arial Narrow" w:hAnsi="Arial Narrow" w:cs="Arial"/>
                <w:b/>
                <w:color w:val="FFFFFF"/>
                <w:sz w:val="28"/>
                <w:szCs w:val="28"/>
                <w:lang w:val="es-CO"/>
              </w:rPr>
              <w:t xml:space="preserve"> </w:t>
            </w:r>
          </w:p>
        </w:tc>
      </w:tr>
      <w:tr w:rsidR="00F66F7B" w:rsidRPr="00E53EB0" w14:paraId="58EEDAD1" w14:textId="77777777" w:rsidTr="00036FD9">
        <w:tc>
          <w:tcPr>
            <w:tcW w:w="250" w:type="dxa"/>
            <w:tcBorders>
              <w:top w:val="single" w:sz="8" w:space="0" w:color="FFFFFF"/>
              <w:left w:val="single" w:sz="8" w:space="0" w:color="FFFFFF"/>
              <w:right w:val="single" w:sz="24" w:space="0" w:color="FFFFFF"/>
            </w:tcBorders>
            <w:shd w:val="clear" w:color="auto" w:fill="auto"/>
          </w:tcPr>
          <w:p w14:paraId="4055646D" w14:textId="77777777" w:rsidR="00F66F7B" w:rsidRPr="00E53EB0" w:rsidRDefault="00F66F7B" w:rsidP="00036FD9">
            <w:pPr>
              <w:jc w:val="both"/>
              <w:rPr>
                <w:rFonts w:ascii="Arial Narrow" w:hAnsi="Arial Narrow" w:cs="Arial"/>
                <w:color w:val="808080"/>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26FA91D3" w14:textId="0E5DAFB8" w:rsidR="00F66F7B" w:rsidRPr="00E53EB0" w:rsidRDefault="00F66F7B" w:rsidP="00036FD9">
            <w:pPr>
              <w:jc w:val="both"/>
              <w:rPr>
                <w:rFonts w:ascii="Arial Narrow" w:eastAsia="Arial" w:hAnsi="Arial Narrow" w:cs="Arial"/>
                <w:b/>
                <w:bCs/>
                <w:iCs/>
                <w:sz w:val="22"/>
                <w:szCs w:val="22"/>
                <w:lang w:val="es-CO" w:eastAsia="es-CO"/>
              </w:rPr>
            </w:pPr>
            <w:r w:rsidRPr="00E53EB0">
              <w:rPr>
                <w:rFonts w:ascii="Arial Narrow" w:eastAsia="Arial" w:hAnsi="Arial Narrow" w:cs="Arial"/>
                <w:bCs/>
                <w:iCs/>
                <w:sz w:val="22"/>
                <w:szCs w:val="22"/>
                <w:lang w:val="es-CO" w:eastAsia="es-CO"/>
              </w:rPr>
              <w:t>I</w:t>
            </w:r>
            <w:r w:rsidRPr="00E53EB0">
              <w:rPr>
                <w:rFonts w:ascii="Arial Narrow" w:eastAsia="Arial" w:hAnsi="Arial Narrow" w:cs="Arial"/>
                <w:b/>
                <w:bCs/>
                <w:iCs/>
                <w:sz w:val="22"/>
                <w:szCs w:val="22"/>
                <w:lang w:val="es-CO" w:eastAsia="es-CO"/>
              </w:rPr>
              <w:t>ndicadores de resultado:</w:t>
            </w:r>
            <w:r w:rsidR="00C74F81" w:rsidRPr="00E53EB0">
              <w:rPr>
                <w:rFonts w:ascii="Arial Narrow" w:eastAsia="Arial" w:hAnsi="Arial Narrow" w:cs="Arial"/>
                <w:b/>
                <w:bCs/>
                <w:iCs/>
                <w:sz w:val="22"/>
                <w:szCs w:val="22"/>
                <w:lang w:val="es-CO" w:eastAsia="es-CO"/>
              </w:rPr>
              <w:t xml:space="preserve"> </w:t>
            </w:r>
            <w:r w:rsidR="00C74F81" w:rsidRPr="00E53EB0">
              <w:rPr>
                <w:rFonts w:ascii="Arial Narrow" w:hAnsi="Arial Narrow" w:cs="Lucida Grande"/>
                <w:b/>
                <w:color w:val="000000"/>
                <w:sz w:val="22"/>
                <w:szCs w:val="22"/>
              </w:rPr>
              <w:t>N° de iniciativas de nuevas áreas en proceso de declaratoria</w:t>
            </w:r>
            <w:r w:rsidRPr="00E53EB0">
              <w:rPr>
                <w:rFonts w:ascii="Arial Narrow" w:eastAsia="Arial" w:hAnsi="Arial Narrow" w:cs="Arial"/>
                <w:b/>
                <w:bCs/>
                <w:iCs/>
                <w:sz w:val="22"/>
                <w:szCs w:val="22"/>
                <w:lang w:val="es-CO" w:eastAsia="es-CO"/>
              </w:rPr>
              <w:t xml:space="preserve">. </w:t>
            </w:r>
          </w:p>
          <w:p w14:paraId="75B91887" w14:textId="7C21D6B6" w:rsidR="00F66F7B" w:rsidRPr="00E53EB0" w:rsidRDefault="00F66F7B" w:rsidP="00036FD9">
            <w:pPr>
              <w:jc w:val="both"/>
              <w:rPr>
                <w:rFonts w:ascii="Arial Narrow" w:hAnsi="Arial Narrow" w:cs="Arial"/>
                <w:color w:val="808080"/>
                <w:sz w:val="22"/>
                <w:szCs w:val="22"/>
                <w:lang w:val="es-CO"/>
              </w:rPr>
            </w:pPr>
            <w:r w:rsidRPr="00E53EB0">
              <w:rPr>
                <w:rFonts w:ascii="Arial Narrow" w:eastAsia="Arial" w:hAnsi="Arial Narrow" w:cs="Arial"/>
                <w:b/>
                <w:bCs/>
                <w:iCs/>
                <w:sz w:val="22"/>
                <w:szCs w:val="22"/>
                <w:lang w:val="es-CO" w:eastAsia="es-CO"/>
              </w:rPr>
              <w:t xml:space="preserve">Avance Semestre: </w:t>
            </w:r>
            <w:r w:rsidR="00FC741B">
              <w:rPr>
                <w:rFonts w:ascii="Arial Narrow" w:eastAsia="Arial" w:hAnsi="Arial Narrow" w:cs="Arial"/>
                <w:b/>
                <w:bCs/>
                <w:iCs/>
                <w:sz w:val="22"/>
                <w:szCs w:val="22"/>
                <w:lang w:val="es-CO" w:eastAsia="es-CO"/>
              </w:rPr>
              <w:t>Cuatro (</w:t>
            </w:r>
            <w:r w:rsidR="00C74F81" w:rsidRPr="00E53EB0">
              <w:rPr>
                <w:rFonts w:ascii="Arial Narrow" w:eastAsia="Arial" w:hAnsi="Arial Narrow" w:cs="Arial"/>
                <w:b/>
                <w:bCs/>
                <w:iCs/>
                <w:sz w:val="22"/>
                <w:szCs w:val="22"/>
                <w:lang w:val="es-CO" w:eastAsia="es-CO"/>
              </w:rPr>
              <w:t>4</w:t>
            </w:r>
            <w:r w:rsidR="00FC741B">
              <w:rPr>
                <w:rFonts w:ascii="Arial Narrow" w:eastAsia="Arial" w:hAnsi="Arial Narrow" w:cs="Arial"/>
                <w:b/>
                <w:bCs/>
                <w:iCs/>
                <w:sz w:val="22"/>
                <w:szCs w:val="22"/>
                <w:lang w:val="es-CO" w:eastAsia="es-CO"/>
              </w:rPr>
              <w:t>) iniciativas de nuevas áreas en proceso de declaratoria</w:t>
            </w:r>
          </w:p>
        </w:tc>
      </w:tr>
      <w:tr w:rsidR="00F66F7B" w:rsidRPr="00E53EB0" w14:paraId="53C0FA2D" w14:textId="77777777" w:rsidTr="00036FD9">
        <w:tc>
          <w:tcPr>
            <w:tcW w:w="250" w:type="dxa"/>
            <w:tcBorders>
              <w:left w:val="single" w:sz="8" w:space="0" w:color="FFFFFF"/>
              <w:right w:val="single" w:sz="24" w:space="0" w:color="FFFFFF"/>
            </w:tcBorders>
            <w:shd w:val="clear" w:color="auto" w:fill="auto"/>
          </w:tcPr>
          <w:p w14:paraId="5E4D73CB" w14:textId="77777777" w:rsidR="00F66F7B" w:rsidRPr="00E53EB0" w:rsidRDefault="00F66F7B" w:rsidP="00036FD9">
            <w:pPr>
              <w:jc w:val="both"/>
              <w:rPr>
                <w:rFonts w:ascii="Arial Narrow" w:hAnsi="Arial Narrow" w:cs="Arial"/>
                <w:b/>
                <w:bCs/>
                <w:color w:val="FFFFFF"/>
                <w:sz w:val="22"/>
                <w:szCs w:val="22"/>
                <w:lang w:val="es-CO"/>
              </w:rPr>
            </w:pPr>
          </w:p>
        </w:tc>
        <w:tc>
          <w:tcPr>
            <w:tcW w:w="9065" w:type="dxa"/>
            <w:gridSpan w:val="2"/>
            <w:shd w:val="clear" w:color="auto" w:fill="DBE5F1"/>
          </w:tcPr>
          <w:p w14:paraId="286668E5" w14:textId="5582C223" w:rsidR="00AA0A13" w:rsidRPr="00AA0A13" w:rsidRDefault="002F7FE4" w:rsidP="00C17C7D">
            <w:pPr>
              <w:jc w:val="both"/>
              <w:rPr>
                <w:rFonts w:ascii="Arial Narrow" w:eastAsiaTheme="minorHAnsi" w:hAnsi="Arial Narrow" w:cs="Lucida Grande"/>
                <w:color w:val="000000"/>
                <w:sz w:val="22"/>
                <w:szCs w:val="22"/>
                <w:lang w:val="es-CO" w:eastAsia="en-US"/>
              </w:rPr>
            </w:pPr>
            <w:r w:rsidRPr="00AA0A13">
              <w:rPr>
                <w:rFonts w:ascii="Arial Narrow" w:eastAsiaTheme="minorHAnsi" w:hAnsi="Arial Narrow" w:cs="Lucida Grande"/>
                <w:color w:val="000000"/>
                <w:sz w:val="22"/>
                <w:szCs w:val="22"/>
                <w:lang w:val="es-CO" w:eastAsia="en-US"/>
              </w:rPr>
              <w:t>La D</w:t>
            </w:r>
            <w:r w:rsidR="00A101A0">
              <w:rPr>
                <w:rFonts w:ascii="Arial Narrow" w:eastAsiaTheme="minorHAnsi" w:hAnsi="Arial Narrow" w:cs="Lucida Grande"/>
                <w:color w:val="000000"/>
                <w:sz w:val="22"/>
                <w:szCs w:val="22"/>
                <w:lang w:val="es-CO" w:eastAsia="en-US"/>
              </w:rPr>
              <w:t xml:space="preserve">irección </w:t>
            </w:r>
            <w:r w:rsidRPr="00AA0A13">
              <w:rPr>
                <w:rFonts w:ascii="Arial Narrow" w:eastAsiaTheme="minorHAnsi" w:hAnsi="Arial Narrow" w:cs="Lucida Grande"/>
                <w:color w:val="000000"/>
                <w:sz w:val="22"/>
                <w:szCs w:val="22"/>
                <w:lang w:val="es-CO" w:eastAsia="en-US"/>
              </w:rPr>
              <w:t>T</w:t>
            </w:r>
            <w:r w:rsidR="00A101A0">
              <w:rPr>
                <w:rFonts w:ascii="Arial Narrow" w:eastAsiaTheme="minorHAnsi" w:hAnsi="Arial Narrow" w:cs="Lucida Grande"/>
                <w:color w:val="000000"/>
                <w:sz w:val="22"/>
                <w:szCs w:val="22"/>
                <w:lang w:val="es-CO" w:eastAsia="en-US"/>
              </w:rPr>
              <w:t xml:space="preserve">erritorial </w:t>
            </w:r>
            <w:r w:rsidRPr="00AA0A13">
              <w:rPr>
                <w:rFonts w:ascii="Arial Narrow" w:eastAsiaTheme="minorHAnsi" w:hAnsi="Arial Narrow" w:cs="Lucida Grande"/>
                <w:color w:val="000000"/>
                <w:sz w:val="22"/>
                <w:szCs w:val="22"/>
                <w:lang w:val="es-CO" w:eastAsia="en-US"/>
              </w:rPr>
              <w:t>O</w:t>
            </w:r>
            <w:r w:rsidR="00A101A0">
              <w:rPr>
                <w:rFonts w:ascii="Arial Narrow" w:eastAsiaTheme="minorHAnsi" w:hAnsi="Arial Narrow" w:cs="Lucida Grande"/>
                <w:color w:val="000000"/>
                <w:sz w:val="22"/>
                <w:szCs w:val="22"/>
                <w:lang w:val="es-CO" w:eastAsia="en-US"/>
              </w:rPr>
              <w:t xml:space="preserve">rinoquia </w:t>
            </w:r>
            <w:r w:rsidRPr="00AA0A13">
              <w:rPr>
                <w:rFonts w:ascii="Arial Narrow" w:eastAsiaTheme="minorHAnsi" w:hAnsi="Arial Narrow" w:cs="Lucida Grande"/>
                <w:color w:val="000000"/>
                <w:sz w:val="22"/>
                <w:szCs w:val="22"/>
                <w:lang w:val="es-CO" w:eastAsia="en-US"/>
              </w:rPr>
              <w:t xml:space="preserve"> avanza en la implementación de actividades en el marco de la ruta de declar</w:t>
            </w:r>
            <w:r w:rsidR="00AA0A13">
              <w:rPr>
                <w:rFonts w:ascii="Arial Narrow" w:eastAsiaTheme="minorHAnsi" w:hAnsi="Arial Narrow" w:cs="Lucida Grande"/>
                <w:color w:val="000000"/>
                <w:sz w:val="22"/>
                <w:szCs w:val="22"/>
                <w:lang w:val="es-CO" w:eastAsia="en-US"/>
              </w:rPr>
              <w:t>a</w:t>
            </w:r>
            <w:r w:rsidRPr="00AA0A13">
              <w:rPr>
                <w:rFonts w:ascii="Arial Narrow" w:eastAsiaTheme="minorHAnsi" w:hAnsi="Arial Narrow" w:cs="Lucida Grande"/>
                <w:color w:val="000000"/>
                <w:sz w:val="22"/>
                <w:szCs w:val="22"/>
                <w:lang w:val="es-CO" w:eastAsia="en-US"/>
              </w:rPr>
              <w:t>toria para</w:t>
            </w:r>
            <w:r w:rsidR="00AA0A13" w:rsidRPr="00AA0A13">
              <w:rPr>
                <w:rFonts w:ascii="Arial Narrow" w:eastAsiaTheme="minorHAnsi" w:hAnsi="Arial Narrow" w:cs="Lucida Grande"/>
                <w:color w:val="000000"/>
                <w:sz w:val="22"/>
                <w:szCs w:val="22"/>
                <w:lang w:val="es-CO" w:eastAsia="en-US"/>
              </w:rPr>
              <w:t xml:space="preserve"> cuatro polígonos priorizados (A</w:t>
            </w:r>
            <w:r w:rsidRPr="00AA0A13">
              <w:rPr>
                <w:rFonts w:ascii="Arial Narrow" w:eastAsiaTheme="minorHAnsi" w:hAnsi="Arial Narrow" w:cs="Lucida Grande"/>
                <w:color w:val="000000"/>
                <w:sz w:val="22"/>
                <w:szCs w:val="22"/>
                <w:lang w:val="es-CO" w:eastAsia="en-US"/>
              </w:rPr>
              <w:t>lto Manacacias, Cinaruco, Sabanas y Humedales de Arauca y Selvas Transicionales de Cumaribo)</w:t>
            </w:r>
            <w:r w:rsidR="00AA0A13">
              <w:rPr>
                <w:rFonts w:ascii="Arial Narrow" w:eastAsiaTheme="minorHAnsi" w:hAnsi="Arial Narrow" w:cs="Lucida Grande"/>
                <w:color w:val="000000"/>
                <w:sz w:val="22"/>
                <w:szCs w:val="22"/>
                <w:lang w:val="es-CO" w:eastAsia="en-US"/>
              </w:rPr>
              <w:t xml:space="preserve">.  </w:t>
            </w:r>
            <w:r w:rsidR="00A101A0">
              <w:rPr>
                <w:rFonts w:ascii="Arial Narrow" w:eastAsiaTheme="minorHAnsi" w:hAnsi="Arial Narrow" w:cs="Lucida Grande"/>
                <w:color w:val="000000"/>
                <w:sz w:val="22"/>
                <w:szCs w:val="22"/>
                <w:lang w:val="es-CO" w:eastAsia="en-US"/>
              </w:rPr>
              <w:t xml:space="preserve">Si bien los </w:t>
            </w:r>
            <w:r w:rsidR="00AA0A13">
              <w:rPr>
                <w:rFonts w:ascii="Arial Narrow" w:eastAsiaTheme="minorHAnsi" w:hAnsi="Arial Narrow" w:cs="Lucida Grande"/>
                <w:color w:val="000000"/>
                <w:sz w:val="22"/>
                <w:szCs w:val="22"/>
                <w:lang w:val="es-CO" w:eastAsia="en-US"/>
              </w:rPr>
              <w:t xml:space="preserve">procesos se encuentran en diferente grado de </w:t>
            </w:r>
            <w:r w:rsidR="00A101A0">
              <w:rPr>
                <w:rFonts w:ascii="Arial Narrow" w:eastAsiaTheme="minorHAnsi" w:hAnsi="Arial Narrow" w:cs="Lucida Grande"/>
                <w:color w:val="000000"/>
                <w:sz w:val="22"/>
                <w:szCs w:val="22"/>
                <w:lang w:val="es-CO" w:eastAsia="en-US"/>
              </w:rPr>
              <w:t>desarrollo</w:t>
            </w:r>
            <w:r w:rsidR="00AA0A13">
              <w:rPr>
                <w:rFonts w:ascii="Arial Narrow" w:eastAsiaTheme="minorHAnsi" w:hAnsi="Arial Narrow" w:cs="Lucida Grande"/>
                <w:color w:val="000000"/>
                <w:sz w:val="22"/>
                <w:szCs w:val="22"/>
                <w:lang w:val="es-CO" w:eastAsia="en-US"/>
              </w:rPr>
              <w:t>,</w:t>
            </w:r>
            <w:r w:rsidR="00A101A0">
              <w:rPr>
                <w:rFonts w:ascii="Arial Narrow" w:eastAsiaTheme="minorHAnsi" w:hAnsi="Arial Narrow" w:cs="Lucida Grande"/>
                <w:color w:val="000000"/>
                <w:sz w:val="22"/>
                <w:szCs w:val="22"/>
                <w:lang w:val="es-CO" w:eastAsia="en-US"/>
              </w:rPr>
              <w:t xml:space="preserve"> en todos </w:t>
            </w:r>
            <w:r w:rsidR="00AA0A13">
              <w:rPr>
                <w:rFonts w:ascii="Arial Narrow" w:eastAsiaTheme="minorHAnsi" w:hAnsi="Arial Narrow" w:cs="Lucida Grande"/>
                <w:color w:val="000000"/>
                <w:sz w:val="22"/>
                <w:szCs w:val="22"/>
                <w:lang w:val="es-CO" w:eastAsia="en-US"/>
              </w:rPr>
              <w:t>se avanza en l</w:t>
            </w:r>
            <w:r w:rsidR="00211EAF">
              <w:rPr>
                <w:rFonts w:ascii="Arial Narrow" w:eastAsiaTheme="minorHAnsi" w:hAnsi="Arial Narrow" w:cs="Lucida Grande"/>
                <w:color w:val="000000"/>
                <w:sz w:val="22"/>
                <w:szCs w:val="22"/>
                <w:lang w:val="es-CO" w:eastAsia="en-US"/>
              </w:rPr>
              <w:t>a generación y análisis de informa</w:t>
            </w:r>
            <w:r w:rsidR="00AA0A13">
              <w:rPr>
                <w:rFonts w:ascii="Arial Narrow" w:eastAsiaTheme="minorHAnsi" w:hAnsi="Arial Narrow" w:cs="Lucida Grande"/>
                <w:color w:val="000000"/>
                <w:sz w:val="22"/>
                <w:szCs w:val="22"/>
                <w:lang w:val="es-CO" w:eastAsia="en-US"/>
              </w:rPr>
              <w:t>ción, así como en la construcción e implementación de una estrategia de gobernanza que permita articular intereses y consolidar propuestas viabl</w:t>
            </w:r>
            <w:r w:rsidR="00C75DDC">
              <w:rPr>
                <w:rFonts w:ascii="Arial Narrow" w:eastAsiaTheme="minorHAnsi" w:hAnsi="Arial Narrow" w:cs="Lucida Grande"/>
                <w:color w:val="000000"/>
                <w:sz w:val="22"/>
                <w:szCs w:val="22"/>
                <w:lang w:val="es-CO" w:eastAsia="en-US"/>
              </w:rPr>
              <w:t>e</w:t>
            </w:r>
            <w:r w:rsidR="00AA0A13">
              <w:rPr>
                <w:rFonts w:ascii="Arial Narrow" w:eastAsiaTheme="minorHAnsi" w:hAnsi="Arial Narrow" w:cs="Lucida Grande"/>
                <w:color w:val="000000"/>
                <w:sz w:val="22"/>
                <w:szCs w:val="22"/>
                <w:lang w:val="es-CO" w:eastAsia="en-US"/>
              </w:rPr>
              <w:t xml:space="preserve">s </w:t>
            </w:r>
            <w:r w:rsidR="00C75DDC">
              <w:rPr>
                <w:rFonts w:ascii="Arial Narrow" w:eastAsiaTheme="minorHAnsi" w:hAnsi="Arial Narrow" w:cs="Lucida Grande"/>
                <w:color w:val="000000"/>
                <w:sz w:val="22"/>
                <w:szCs w:val="22"/>
                <w:lang w:val="es-CO" w:eastAsia="en-US"/>
              </w:rPr>
              <w:t>y sostenibles para</w:t>
            </w:r>
            <w:r w:rsidR="00AA0A13">
              <w:rPr>
                <w:rFonts w:ascii="Arial Narrow" w:eastAsiaTheme="minorHAnsi" w:hAnsi="Arial Narrow" w:cs="Lucida Grande"/>
                <w:color w:val="000000"/>
                <w:sz w:val="22"/>
                <w:szCs w:val="22"/>
                <w:lang w:val="es-CO" w:eastAsia="en-US"/>
              </w:rPr>
              <w:t xml:space="preserve"> la coservación del territorio. </w:t>
            </w:r>
            <w:r w:rsidR="00211EAF">
              <w:rPr>
                <w:rFonts w:ascii="Arial Narrow" w:eastAsiaTheme="minorHAnsi" w:hAnsi="Arial Narrow" w:cs="Lucida Grande"/>
                <w:color w:val="000000"/>
                <w:sz w:val="22"/>
                <w:szCs w:val="22"/>
                <w:lang w:val="es-CO" w:eastAsia="en-US"/>
              </w:rPr>
              <w:t xml:space="preserve"> Se han conformado mesas técnicas interinstitucionales, en el marco </w:t>
            </w:r>
            <w:r w:rsidR="00C17C7D">
              <w:rPr>
                <w:rFonts w:ascii="Arial Narrow" w:eastAsiaTheme="minorHAnsi" w:hAnsi="Arial Narrow" w:cs="Lucida Grande"/>
                <w:color w:val="000000"/>
                <w:sz w:val="22"/>
                <w:szCs w:val="22"/>
                <w:lang w:val="es-CO" w:eastAsia="en-US"/>
              </w:rPr>
              <w:t xml:space="preserve">de la </w:t>
            </w:r>
            <w:r w:rsidR="00C17C7D" w:rsidRPr="00A101A0">
              <w:rPr>
                <w:rFonts w:ascii="Arial Narrow" w:eastAsiaTheme="minorHAnsi" w:hAnsi="Arial Narrow" w:cs="Lucida Grande"/>
                <w:i/>
                <w:color w:val="000000"/>
                <w:sz w:val="22"/>
                <w:szCs w:val="22"/>
                <w:lang w:val="es-CO" w:eastAsia="en-US"/>
              </w:rPr>
              <w:t>Alianza Nuevas Áreas Protegidas</w:t>
            </w:r>
            <w:r w:rsidR="00C17C7D" w:rsidRPr="00C17C7D">
              <w:rPr>
                <w:rFonts w:ascii="Arial Narrow" w:eastAsiaTheme="minorHAnsi" w:hAnsi="Arial Narrow" w:cs="Lucida Grande"/>
                <w:color w:val="000000"/>
                <w:sz w:val="22"/>
                <w:szCs w:val="22"/>
                <w:lang w:val="es-CO" w:eastAsia="en-US"/>
              </w:rPr>
              <w:t xml:space="preserve"> suscrita por entidades del sector privado, </w:t>
            </w:r>
            <w:proofErr w:type="spellStart"/>
            <w:r w:rsidR="00C17C7D" w:rsidRPr="00C17C7D">
              <w:rPr>
                <w:rFonts w:ascii="Arial Narrow" w:eastAsiaTheme="minorHAnsi" w:hAnsi="Arial Narrow" w:cs="Lucida Grande"/>
                <w:color w:val="000000"/>
                <w:sz w:val="22"/>
                <w:szCs w:val="22"/>
                <w:lang w:val="es-CO" w:eastAsia="en-US"/>
              </w:rPr>
              <w:t>ONG’s</w:t>
            </w:r>
            <w:proofErr w:type="spellEnd"/>
            <w:r w:rsidR="00C17C7D" w:rsidRPr="00C17C7D">
              <w:rPr>
                <w:rFonts w:ascii="Arial Narrow" w:eastAsiaTheme="minorHAnsi" w:hAnsi="Arial Narrow" w:cs="Lucida Grande"/>
                <w:color w:val="000000"/>
                <w:sz w:val="22"/>
                <w:szCs w:val="22"/>
                <w:lang w:val="es-CO" w:eastAsia="en-US"/>
              </w:rPr>
              <w:t xml:space="preserve"> ambientales</w:t>
            </w:r>
            <w:r w:rsidR="00211EAF">
              <w:rPr>
                <w:rFonts w:ascii="Arial Narrow" w:eastAsiaTheme="minorHAnsi" w:hAnsi="Arial Narrow" w:cs="Lucida Grande"/>
                <w:color w:val="000000"/>
                <w:sz w:val="22"/>
                <w:szCs w:val="22"/>
                <w:lang w:val="es-CO" w:eastAsia="en-US"/>
              </w:rPr>
              <w:t xml:space="preserve"> para avanzar en el análisis de información cartográfica, biofísica, biológi</w:t>
            </w:r>
            <w:r w:rsidR="00C17C7D">
              <w:rPr>
                <w:rFonts w:ascii="Arial Narrow" w:eastAsiaTheme="minorHAnsi" w:hAnsi="Arial Narrow" w:cs="Lucida Grande"/>
                <w:color w:val="000000"/>
                <w:sz w:val="22"/>
                <w:szCs w:val="22"/>
                <w:lang w:val="es-CO" w:eastAsia="en-US"/>
              </w:rPr>
              <w:t xml:space="preserve">ca, respecto a servicios </w:t>
            </w:r>
            <w:proofErr w:type="spellStart"/>
            <w:r w:rsidR="00C17C7D">
              <w:rPr>
                <w:rFonts w:ascii="Arial Narrow" w:eastAsiaTheme="minorHAnsi" w:hAnsi="Arial Narrow" w:cs="Lucida Grande"/>
                <w:color w:val="000000"/>
                <w:sz w:val="22"/>
                <w:szCs w:val="22"/>
                <w:lang w:val="es-CO" w:eastAsia="en-US"/>
              </w:rPr>
              <w:t>ecosisté</w:t>
            </w:r>
            <w:r w:rsidR="00211EAF">
              <w:rPr>
                <w:rFonts w:ascii="Arial Narrow" w:eastAsiaTheme="minorHAnsi" w:hAnsi="Arial Narrow" w:cs="Lucida Grande"/>
                <w:color w:val="000000"/>
                <w:sz w:val="22"/>
                <w:szCs w:val="22"/>
                <w:lang w:val="es-CO" w:eastAsia="en-US"/>
              </w:rPr>
              <w:t>micos</w:t>
            </w:r>
            <w:proofErr w:type="spellEnd"/>
            <w:r w:rsidR="00211EAF">
              <w:rPr>
                <w:rFonts w:ascii="Arial Narrow" w:eastAsiaTheme="minorHAnsi" w:hAnsi="Arial Narrow" w:cs="Lucida Grande"/>
                <w:color w:val="000000"/>
                <w:sz w:val="22"/>
                <w:szCs w:val="22"/>
                <w:lang w:val="es-CO" w:eastAsia="en-US"/>
              </w:rPr>
              <w:t xml:space="preserve"> y socioeconómica.</w:t>
            </w:r>
          </w:p>
          <w:p w14:paraId="3C7E0409" w14:textId="1319B411" w:rsidR="002F7FE4" w:rsidRPr="0084438F" w:rsidRDefault="0084438F" w:rsidP="0084438F">
            <w:pPr>
              <w:jc w:val="center"/>
              <w:rPr>
                <w:rFonts w:ascii="Arial Narrow" w:eastAsiaTheme="minorHAnsi" w:hAnsi="Arial Narrow" w:cs="Lucida Grande"/>
                <w:color w:val="000000"/>
                <w:sz w:val="22"/>
                <w:szCs w:val="22"/>
                <w:u w:val="single"/>
                <w:lang w:val="es-CO" w:eastAsia="en-US"/>
              </w:rPr>
            </w:pPr>
            <w:r w:rsidRPr="0084438F">
              <w:rPr>
                <w:rFonts w:ascii="Arial Narrow" w:eastAsiaTheme="minorHAnsi" w:hAnsi="Arial Narrow" w:cs="Lucida Grande"/>
                <w:noProof/>
                <w:color w:val="000000"/>
                <w:sz w:val="22"/>
                <w:szCs w:val="22"/>
                <w:u w:val="single"/>
                <w:lang w:val="es-CO" w:eastAsia="es-CO"/>
              </w:rPr>
              <w:drawing>
                <wp:inline distT="0" distB="0" distL="0" distR="0" wp14:anchorId="5C1DB376" wp14:editId="4E7D55D7">
                  <wp:extent cx="3554233" cy="2919620"/>
                  <wp:effectExtent l="0" t="0" r="8255"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s areas.png"/>
                          <pic:cNvPicPr/>
                        </pic:nvPicPr>
                        <pic:blipFill>
                          <a:blip r:embed="rId12">
                            <a:extLst>
                              <a:ext uri="{28A0092B-C50C-407E-A947-70E740481C1C}">
                                <a14:useLocalDpi xmlns:a14="http://schemas.microsoft.com/office/drawing/2010/main" val="0"/>
                              </a:ext>
                            </a:extLst>
                          </a:blip>
                          <a:stretch>
                            <a:fillRect/>
                          </a:stretch>
                        </pic:blipFill>
                        <pic:spPr>
                          <a:xfrm>
                            <a:off x="0" y="0"/>
                            <a:ext cx="3552444" cy="2918150"/>
                          </a:xfrm>
                          <a:prstGeom prst="rect">
                            <a:avLst/>
                          </a:prstGeom>
                        </pic:spPr>
                      </pic:pic>
                    </a:graphicData>
                  </a:graphic>
                </wp:inline>
              </w:drawing>
            </w:r>
          </w:p>
          <w:p w14:paraId="085C2AA2" w14:textId="5F0404BA" w:rsidR="0084438F" w:rsidRDefault="0084438F" w:rsidP="0084438F">
            <w:pPr>
              <w:jc w:val="center"/>
              <w:rPr>
                <w:rFonts w:ascii="Arial Narrow" w:eastAsiaTheme="minorHAnsi" w:hAnsi="Arial Narrow" w:cs="Lucida Grande"/>
                <w:color w:val="000000"/>
                <w:sz w:val="22"/>
                <w:szCs w:val="22"/>
                <w:lang w:val="es-CO" w:eastAsia="en-US"/>
              </w:rPr>
            </w:pPr>
          </w:p>
          <w:p w14:paraId="71AD7F82" w14:textId="6363F211" w:rsidR="007E1468" w:rsidRDefault="00397A93" w:rsidP="006E1998">
            <w:pPr>
              <w:jc w:val="both"/>
              <w:rPr>
                <w:rFonts w:ascii="Arial Narrow" w:eastAsiaTheme="minorHAnsi" w:hAnsi="Arial Narrow" w:cs="Lucida Grande"/>
                <w:color w:val="000000"/>
                <w:sz w:val="22"/>
                <w:szCs w:val="22"/>
                <w:lang w:val="es-CO" w:eastAsia="en-US"/>
              </w:rPr>
            </w:pPr>
            <w:r w:rsidRPr="007E1468">
              <w:rPr>
                <w:rFonts w:ascii="Arial Narrow" w:eastAsiaTheme="minorHAnsi" w:hAnsi="Arial Narrow" w:cs="Lucida Grande"/>
                <w:color w:val="000000"/>
                <w:sz w:val="22"/>
                <w:szCs w:val="22"/>
                <w:u w:val="single"/>
                <w:lang w:val="es-CO" w:eastAsia="en-US"/>
              </w:rPr>
              <w:t>Alto Manacacias:</w:t>
            </w:r>
            <w:r w:rsidRPr="00E53EB0">
              <w:rPr>
                <w:rFonts w:ascii="Arial Narrow" w:eastAsiaTheme="minorHAnsi" w:hAnsi="Arial Narrow" w:cs="Lucida Grande"/>
                <w:color w:val="000000"/>
                <w:sz w:val="22"/>
                <w:szCs w:val="22"/>
                <w:lang w:val="es-CO" w:eastAsia="en-US"/>
              </w:rPr>
              <w:t xml:space="preserve"> Se </w:t>
            </w:r>
            <w:r w:rsidR="007749D0">
              <w:rPr>
                <w:rFonts w:ascii="Arial Narrow" w:eastAsiaTheme="minorHAnsi" w:hAnsi="Arial Narrow" w:cs="Lucida Grande"/>
                <w:color w:val="000000"/>
                <w:sz w:val="22"/>
                <w:szCs w:val="22"/>
                <w:lang w:val="es-CO" w:eastAsia="en-US"/>
              </w:rPr>
              <w:t xml:space="preserve">desarrollan espacios </w:t>
            </w:r>
            <w:r w:rsidR="00C17C7D">
              <w:rPr>
                <w:rFonts w:ascii="Arial Narrow" w:eastAsiaTheme="minorHAnsi" w:hAnsi="Arial Narrow" w:cs="Lucida Grande"/>
                <w:color w:val="000000"/>
                <w:sz w:val="22"/>
                <w:szCs w:val="22"/>
                <w:lang w:val="es-CO" w:eastAsia="en-US"/>
              </w:rPr>
              <w:t>de socialización y</w:t>
            </w:r>
            <w:r w:rsidR="007749D0">
              <w:rPr>
                <w:rFonts w:ascii="Arial Narrow" w:eastAsiaTheme="minorHAnsi" w:hAnsi="Arial Narrow" w:cs="Lucida Grande"/>
                <w:color w:val="000000"/>
                <w:sz w:val="22"/>
                <w:szCs w:val="22"/>
                <w:lang w:val="es-CO" w:eastAsia="en-US"/>
              </w:rPr>
              <w:t xml:space="preserve"> construcción con </w:t>
            </w:r>
            <w:r w:rsidRPr="00E53EB0">
              <w:rPr>
                <w:rFonts w:ascii="Arial Narrow" w:eastAsiaTheme="minorHAnsi" w:hAnsi="Arial Narrow" w:cs="Lucida Grande"/>
                <w:color w:val="000000"/>
                <w:sz w:val="22"/>
                <w:szCs w:val="22"/>
                <w:lang w:val="es-CO" w:eastAsia="en-US"/>
              </w:rPr>
              <w:t>actores locales (propietarios</w:t>
            </w:r>
            <w:r w:rsidR="007749D0">
              <w:rPr>
                <w:rFonts w:ascii="Arial Narrow" w:eastAsiaTheme="minorHAnsi" w:hAnsi="Arial Narrow" w:cs="Lucida Grande"/>
                <w:color w:val="000000"/>
                <w:sz w:val="22"/>
                <w:szCs w:val="22"/>
                <w:lang w:val="es-CO" w:eastAsia="en-US"/>
              </w:rPr>
              <w:t xml:space="preserve"> e </w:t>
            </w:r>
            <w:r w:rsidR="00D5497E">
              <w:rPr>
                <w:rFonts w:ascii="Arial Narrow" w:eastAsiaTheme="minorHAnsi" w:hAnsi="Arial Narrow" w:cs="Lucida Grande"/>
                <w:color w:val="000000"/>
                <w:sz w:val="22"/>
                <w:szCs w:val="22"/>
                <w:lang w:val="es-CO" w:eastAsia="en-US"/>
              </w:rPr>
              <w:t>instituciones) del Municipio de San Martín (veredas Puerto Castro y la Cristalina)</w:t>
            </w:r>
            <w:r w:rsidRPr="00E53EB0">
              <w:rPr>
                <w:rFonts w:ascii="Arial Narrow" w:eastAsiaTheme="minorHAnsi" w:hAnsi="Arial Narrow" w:cs="Lucida Grande"/>
                <w:color w:val="000000"/>
                <w:sz w:val="22"/>
                <w:szCs w:val="22"/>
                <w:lang w:val="es-CO" w:eastAsia="en-US"/>
              </w:rPr>
              <w:t xml:space="preserve"> para presentar los avances de la ruta</w:t>
            </w:r>
            <w:r w:rsidR="007749D0">
              <w:rPr>
                <w:rFonts w:ascii="Arial Narrow" w:eastAsiaTheme="minorHAnsi" w:hAnsi="Arial Narrow" w:cs="Lucida Grande"/>
                <w:color w:val="000000"/>
                <w:sz w:val="22"/>
                <w:szCs w:val="22"/>
                <w:lang w:val="es-CO" w:eastAsia="en-US"/>
              </w:rPr>
              <w:t xml:space="preserve">. </w:t>
            </w:r>
            <w:r w:rsidR="00D5497E">
              <w:rPr>
                <w:rFonts w:ascii="Arial Narrow" w:eastAsiaTheme="minorHAnsi" w:hAnsi="Arial Narrow" w:cs="Lucida Grande"/>
                <w:color w:val="000000"/>
                <w:sz w:val="22"/>
                <w:szCs w:val="22"/>
                <w:lang w:val="es-CO" w:eastAsia="en-US"/>
              </w:rPr>
              <w:t>A partir de expediciones realizadas  a la zona se cuenta con información biológica y biofísica que soporta la importancia para el mantenimiento de ecosistemas, procesos ecológicos y especies</w:t>
            </w:r>
          </w:p>
          <w:p w14:paraId="03A51626" w14:textId="77777777" w:rsidR="007749D0" w:rsidRDefault="007749D0" w:rsidP="006E1998">
            <w:pPr>
              <w:jc w:val="both"/>
              <w:rPr>
                <w:rFonts w:ascii="Arial Narrow" w:eastAsiaTheme="minorHAnsi" w:hAnsi="Arial Narrow" w:cs="Lucida Grande"/>
                <w:color w:val="000000"/>
                <w:sz w:val="22"/>
                <w:szCs w:val="22"/>
                <w:lang w:val="es-CO" w:eastAsia="en-US"/>
              </w:rPr>
            </w:pPr>
          </w:p>
          <w:p w14:paraId="116B3D47" w14:textId="651F397C" w:rsidR="00397A93" w:rsidRDefault="00397A93" w:rsidP="006E1998">
            <w:pPr>
              <w:jc w:val="both"/>
              <w:rPr>
                <w:rFonts w:ascii="Arial Narrow" w:eastAsiaTheme="minorHAnsi" w:hAnsi="Arial Narrow" w:cs="Lucida Grande"/>
                <w:color w:val="000000"/>
                <w:sz w:val="22"/>
                <w:szCs w:val="22"/>
                <w:lang w:val="es-CO" w:eastAsia="en-US"/>
              </w:rPr>
            </w:pPr>
            <w:r w:rsidRPr="007E1468">
              <w:rPr>
                <w:rFonts w:ascii="Arial Narrow" w:eastAsiaTheme="minorHAnsi" w:hAnsi="Arial Narrow" w:cs="Lucida Grande"/>
                <w:color w:val="000000"/>
                <w:sz w:val="22"/>
                <w:szCs w:val="22"/>
                <w:u w:val="single"/>
                <w:lang w:val="es-CO" w:eastAsia="en-US"/>
              </w:rPr>
              <w:t>Selvas transicionales de Cumaribo:</w:t>
            </w:r>
            <w:r w:rsidRPr="00E53EB0">
              <w:rPr>
                <w:rFonts w:ascii="Arial Narrow" w:eastAsiaTheme="minorHAnsi" w:hAnsi="Arial Narrow" w:cs="Lucida Grande"/>
                <w:color w:val="000000"/>
                <w:sz w:val="22"/>
                <w:szCs w:val="22"/>
                <w:lang w:val="es-CO" w:eastAsia="en-US"/>
              </w:rPr>
              <w:t xml:space="preserve"> Se </w:t>
            </w:r>
            <w:r w:rsidR="00D5497E">
              <w:rPr>
                <w:rFonts w:ascii="Arial Narrow" w:eastAsiaTheme="minorHAnsi" w:hAnsi="Arial Narrow" w:cs="Lucida Grande"/>
                <w:color w:val="000000"/>
                <w:sz w:val="22"/>
                <w:szCs w:val="22"/>
                <w:lang w:val="es-CO" w:eastAsia="en-US"/>
              </w:rPr>
              <w:t>realizan</w:t>
            </w:r>
            <w:r w:rsidRPr="00E53EB0">
              <w:rPr>
                <w:rFonts w:ascii="Arial Narrow" w:eastAsiaTheme="minorHAnsi" w:hAnsi="Arial Narrow" w:cs="Lucida Grande"/>
                <w:color w:val="000000"/>
                <w:sz w:val="22"/>
                <w:szCs w:val="22"/>
                <w:lang w:val="es-CO" w:eastAsia="en-US"/>
              </w:rPr>
              <w:t xml:space="preserve"> acercamientos en campo con las comunidades </w:t>
            </w:r>
            <w:r w:rsidR="00D5497E">
              <w:rPr>
                <w:rFonts w:ascii="Arial Narrow" w:eastAsiaTheme="minorHAnsi" w:hAnsi="Arial Narrow" w:cs="Lucida Grande"/>
                <w:color w:val="000000"/>
                <w:sz w:val="22"/>
                <w:szCs w:val="22"/>
                <w:lang w:val="es-CO" w:eastAsia="en-US"/>
              </w:rPr>
              <w:t xml:space="preserve">indígenas y campesinas (municipio de </w:t>
            </w:r>
            <w:proofErr w:type="spellStart"/>
            <w:r w:rsidR="00D5497E">
              <w:rPr>
                <w:rFonts w:ascii="Arial Narrow" w:eastAsiaTheme="minorHAnsi" w:hAnsi="Arial Narrow" w:cs="Lucida Grande"/>
                <w:color w:val="000000"/>
                <w:sz w:val="22"/>
                <w:szCs w:val="22"/>
                <w:lang w:val="es-CO" w:eastAsia="en-US"/>
              </w:rPr>
              <w:t>Barrancominas</w:t>
            </w:r>
            <w:proofErr w:type="spellEnd"/>
            <w:r w:rsidR="00D5497E">
              <w:rPr>
                <w:rFonts w:ascii="Arial Narrow" w:eastAsiaTheme="minorHAnsi" w:hAnsi="Arial Narrow" w:cs="Lucida Grande"/>
                <w:color w:val="000000"/>
                <w:sz w:val="22"/>
                <w:szCs w:val="22"/>
                <w:lang w:val="es-CO" w:eastAsia="en-US"/>
              </w:rPr>
              <w:t xml:space="preserve">, Guainía) </w:t>
            </w:r>
            <w:r w:rsidRPr="00E53EB0">
              <w:rPr>
                <w:rFonts w:ascii="Arial Narrow" w:eastAsiaTheme="minorHAnsi" w:hAnsi="Arial Narrow" w:cs="Lucida Grande"/>
                <w:color w:val="000000"/>
                <w:sz w:val="22"/>
                <w:szCs w:val="22"/>
                <w:lang w:val="es-CO" w:eastAsia="en-US"/>
              </w:rPr>
              <w:t>que se encuentran en la</w:t>
            </w:r>
            <w:r w:rsidR="00D5497E">
              <w:rPr>
                <w:rFonts w:ascii="Arial Narrow" w:eastAsiaTheme="minorHAnsi" w:hAnsi="Arial Narrow" w:cs="Lucida Grande"/>
                <w:color w:val="000000"/>
                <w:sz w:val="22"/>
                <w:szCs w:val="22"/>
                <w:lang w:val="es-CO" w:eastAsia="en-US"/>
              </w:rPr>
              <w:t xml:space="preserve"> zona de influencia del Polígono de interés.  A partir de las gestiones realizadas </w:t>
            </w:r>
            <w:r w:rsidRPr="00E53EB0">
              <w:rPr>
                <w:rFonts w:ascii="Arial Narrow" w:eastAsiaTheme="minorHAnsi" w:hAnsi="Arial Narrow" w:cs="Lucida Grande"/>
                <w:color w:val="000000"/>
                <w:sz w:val="22"/>
                <w:szCs w:val="22"/>
                <w:lang w:val="es-CO" w:eastAsia="en-US"/>
              </w:rPr>
              <w:t>se logró incluir la iniciativa en el Plan de Desarrollo del municipio de Cumaribo</w:t>
            </w:r>
            <w:r w:rsidR="00094C12">
              <w:rPr>
                <w:rFonts w:ascii="Arial Narrow" w:eastAsiaTheme="minorHAnsi" w:hAnsi="Arial Narrow" w:cs="Lucida Grande"/>
                <w:color w:val="000000"/>
                <w:sz w:val="22"/>
                <w:szCs w:val="22"/>
                <w:lang w:val="es-CO" w:eastAsia="en-US"/>
              </w:rPr>
              <w:t>. S</w:t>
            </w:r>
            <w:r w:rsidR="00E13130" w:rsidRPr="00E53EB0">
              <w:rPr>
                <w:rFonts w:ascii="Arial Narrow" w:eastAsiaTheme="minorHAnsi" w:hAnsi="Arial Narrow" w:cs="Lucida Grande"/>
                <w:color w:val="000000"/>
                <w:sz w:val="22"/>
                <w:szCs w:val="22"/>
                <w:lang w:val="es-CO" w:eastAsia="en-US"/>
              </w:rPr>
              <w:t>e avanzó en la construcción de la identificación, caracterización y mapa de actores presentes e</w:t>
            </w:r>
            <w:r w:rsidR="00A101A0">
              <w:rPr>
                <w:rFonts w:ascii="Arial Narrow" w:eastAsiaTheme="minorHAnsi" w:hAnsi="Arial Narrow" w:cs="Lucida Grande"/>
                <w:color w:val="000000"/>
                <w:sz w:val="22"/>
                <w:szCs w:val="22"/>
                <w:lang w:val="es-CO" w:eastAsia="en-US"/>
              </w:rPr>
              <w:t xml:space="preserve">n el área. </w:t>
            </w:r>
          </w:p>
          <w:p w14:paraId="385A3C80" w14:textId="77777777" w:rsidR="00D703CE" w:rsidRPr="00E53EB0" w:rsidRDefault="00D703CE" w:rsidP="006E1998">
            <w:pPr>
              <w:jc w:val="both"/>
              <w:rPr>
                <w:rFonts w:ascii="Arial Narrow" w:eastAsiaTheme="minorHAnsi" w:hAnsi="Arial Narrow" w:cs="Lucida Grande"/>
                <w:color w:val="000000"/>
                <w:sz w:val="22"/>
                <w:szCs w:val="22"/>
                <w:lang w:val="es-CO" w:eastAsia="en-US"/>
              </w:rPr>
            </w:pPr>
          </w:p>
          <w:p w14:paraId="395D9B44" w14:textId="1D6CF0A8" w:rsidR="00397A93" w:rsidRDefault="00E13130" w:rsidP="006E1998">
            <w:pPr>
              <w:jc w:val="both"/>
              <w:rPr>
                <w:rFonts w:ascii="Arial Narrow" w:eastAsiaTheme="minorHAnsi" w:hAnsi="Arial Narrow" w:cs="Lucida Grande"/>
                <w:color w:val="000000"/>
                <w:sz w:val="22"/>
                <w:szCs w:val="22"/>
                <w:lang w:val="es-CO" w:eastAsia="en-US"/>
              </w:rPr>
            </w:pPr>
            <w:proofErr w:type="spellStart"/>
            <w:r w:rsidRPr="007E1468">
              <w:rPr>
                <w:rFonts w:ascii="Arial Narrow" w:eastAsiaTheme="minorHAnsi" w:hAnsi="Arial Narrow" w:cs="Lucida Grande"/>
                <w:color w:val="000000"/>
                <w:sz w:val="22"/>
                <w:szCs w:val="22"/>
                <w:u w:val="single"/>
                <w:lang w:val="es-CO" w:eastAsia="en-US"/>
              </w:rPr>
              <w:t>Cinaruco</w:t>
            </w:r>
            <w:proofErr w:type="spellEnd"/>
            <w:r w:rsidR="007E1468">
              <w:rPr>
                <w:rFonts w:ascii="Arial Narrow" w:eastAsiaTheme="minorHAnsi" w:hAnsi="Arial Narrow" w:cs="Lucida Grande"/>
                <w:color w:val="000000"/>
                <w:sz w:val="22"/>
                <w:szCs w:val="22"/>
                <w:lang w:val="es-CO" w:eastAsia="en-US"/>
              </w:rPr>
              <w:t xml:space="preserve">: </w:t>
            </w:r>
            <w:r w:rsidR="008F1588">
              <w:rPr>
                <w:rFonts w:ascii="Arial Narrow" w:eastAsiaTheme="minorHAnsi" w:hAnsi="Arial Narrow" w:cs="Lucida Grande"/>
                <w:color w:val="000000"/>
                <w:sz w:val="22"/>
                <w:szCs w:val="22"/>
                <w:lang w:val="es-CO" w:eastAsia="en-US"/>
              </w:rPr>
              <w:t>Se cuenta con información biológica y socioeconómica producto de las tres expediciones realizadas entre 2014 y 2016. Esta información está siendo objeto de análisis en las mesas técnicas interinstitucionales conformadas con el fin de definir los elementos relevantes que soporten el proceso de declaratoria. De manera simultánea se desarrollan espacios de construcción con actores sociales e interinstitucionales</w:t>
            </w:r>
            <w:r w:rsidR="001D0376">
              <w:rPr>
                <w:rFonts w:ascii="Arial Narrow" w:eastAsiaTheme="minorHAnsi" w:hAnsi="Arial Narrow" w:cs="Lucida Grande"/>
                <w:color w:val="000000"/>
                <w:sz w:val="22"/>
                <w:szCs w:val="22"/>
                <w:lang w:val="es-CO" w:eastAsia="en-US"/>
              </w:rPr>
              <w:t xml:space="preserve"> para la socialización de los avances logrados en el proceso y para identificación de elementos relevantes para la conservación, a partir del análisis de la visión de territorio</w:t>
            </w:r>
            <w:r w:rsidRPr="00E53EB0">
              <w:rPr>
                <w:rFonts w:ascii="Arial Narrow" w:eastAsiaTheme="minorHAnsi" w:hAnsi="Arial Narrow" w:cs="Lucida Grande"/>
                <w:color w:val="000000"/>
                <w:sz w:val="22"/>
                <w:szCs w:val="22"/>
                <w:lang w:val="es-CO" w:eastAsia="en-US"/>
              </w:rPr>
              <w:t>.</w:t>
            </w:r>
          </w:p>
          <w:p w14:paraId="1BF10183" w14:textId="77777777" w:rsidR="00CE5409" w:rsidRPr="00E53EB0" w:rsidRDefault="00CE5409" w:rsidP="006E1998">
            <w:pPr>
              <w:jc w:val="both"/>
              <w:rPr>
                <w:rFonts w:ascii="Arial Narrow" w:eastAsiaTheme="minorHAnsi" w:hAnsi="Arial Narrow" w:cs="Lucida Grande"/>
                <w:color w:val="000000"/>
                <w:sz w:val="22"/>
                <w:szCs w:val="22"/>
                <w:lang w:val="es-CO" w:eastAsia="en-US"/>
              </w:rPr>
            </w:pPr>
          </w:p>
          <w:p w14:paraId="49E8D358" w14:textId="5A7608C4" w:rsidR="00E13130" w:rsidRDefault="00397A93" w:rsidP="006E1998">
            <w:pPr>
              <w:rPr>
                <w:rFonts w:ascii="Arial Narrow" w:eastAsiaTheme="minorHAnsi" w:hAnsi="Arial Narrow" w:cs="Lucida Grande"/>
                <w:color w:val="000000"/>
                <w:sz w:val="22"/>
                <w:szCs w:val="22"/>
                <w:lang w:val="es-CO" w:eastAsia="en-US"/>
              </w:rPr>
            </w:pPr>
            <w:r w:rsidRPr="007E1468">
              <w:rPr>
                <w:rFonts w:ascii="Arial Narrow" w:eastAsiaTheme="minorHAnsi" w:hAnsi="Arial Narrow" w:cs="Lucida Grande"/>
                <w:color w:val="000000"/>
                <w:sz w:val="22"/>
                <w:szCs w:val="22"/>
                <w:u w:val="single"/>
                <w:lang w:val="es-CO" w:eastAsia="en-US"/>
              </w:rPr>
              <w:t>Sabanas y Humedales de Arauca</w:t>
            </w:r>
            <w:r w:rsidR="00E13130" w:rsidRPr="00E53EB0">
              <w:rPr>
                <w:rFonts w:ascii="Arial Narrow" w:eastAsiaTheme="minorHAnsi" w:hAnsi="Arial Narrow" w:cs="Lucida Grande"/>
                <w:color w:val="000000"/>
                <w:sz w:val="22"/>
                <w:szCs w:val="22"/>
                <w:lang w:val="es-CO" w:eastAsia="en-US"/>
              </w:rPr>
              <w:t>:</w:t>
            </w:r>
            <w:r w:rsidRPr="00E53EB0">
              <w:rPr>
                <w:rFonts w:ascii="Arial Narrow" w:eastAsiaTheme="minorHAnsi" w:hAnsi="Arial Narrow" w:cs="Lucida Grande"/>
                <w:color w:val="000000"/>
                <w:sz w:val="22"/>
                <w:szCs w:val="22"/>
                <w:lang w:val="es-CO" w:eastAsia="en-US"/>
              </w:rPr>
              <w:t xml:space="preserve"> </w:t>
            </w:r>
            <w:r w:rsidR="001D0376">
              <w:rPr>
                <w:rFonts w:ascii="Arial Narrow" w:eastAsiaTheme="minorHAnsi" w:hAnsi="Arial Narrow" w:cs="Lucida Grande"/>
                <w:color w:val="000000"/>
                <w:sz w:val="22"/>
                <w:szCs w:val="22"/>
                <w:lang w:val="es-CO" w:eastAsia="en-US"/>
              </w:rPr>
              <w:t xml:space="preserve">Se mantienen espacios de relacionamiento local e institucional para la socialización de los resultados obtenidos durante la implementación de la ruta. Se cuenta con información biológica y biofísica obtenida del desarrollo de expediciones en el territorio. </w:t>
            </w:r>
          </w:p>
          <w:p w14:paraId="24E4DEFC" w14:textId="77777777" w:rsidR="00721CA4" w:rsidRPr="00E53EB0" w:rsidRDefault="00721CA4" w:rsidP="006E1998">
            <w:pPr>
              <w:rPr>
                <w:rFonts w:ascii="Arial Narrow" w:eastAsiaTheme="minorHAnsi" w:hAnsi="Arial Narrow" w:cs="Lucida Grande"/>
                <w:color w:val="000000"/>
                <w:sz w:val="22"/>
                <w:szCs w:val="22"/>
                <w:lang w:val="es-CO" w:eastAsia="en-US"/>
              </w:rPr>
            </w:pPr>
          </w:p>
          <w:p w14:paraId="2453FF1F" w14:textId="601EF84A" w:rsidR="00397A93" w:rsidRDefault="00397A93" w:rsidP="006E1998">
            <w:pPr>
              <w:jc w:val="both"/>
              <w:rPr>
                <w:rFonts w:ascii="Arial Narrow" w:eastAsiaTheme="minorHAnsi" w:hAnsi="Arial Narrow" w:cs="Lucida Grande"/>
                <w:color w:val="000000"/>
                <w:sz w:val="22"/>
                <w:szCs w:val="22"/>
                <w:lang w:val="es-CO" w:eastAsia="en-US"/>
              </w:rPr>
            </w:pPr>
            <w:r w:rsidRPr="00E53EB0">
              <w:rPr>
                <w:rFonts w:ascii="Arial Narrow" w:eastAsiaTheme="minorHAnsi" w:hAnsi="Arial Narrow" w:cs="Lucida Grande"/>
                <w:color w:val="000000"/>
                <w:sz w:val="22"/>
                <w:szCs w:val="22"/>
                <w:lang w:val="es-CO" w:eastAsia="en-US"/>
              </w:rPr>
              <w:t>Re</w:t>
            </w:r>
            <w:r w:rsidR="001D0376">
              <w:rPr>
                <w:rFonts w:ascii="Arial Narrow" w:eastAsiaTheme="minorHAnsi" w:hAnsi="Arial Narrow" w:cs="Lucida Grande"/>
                <w:color w:val="000000"/>
                <w:sz w:val="22"/>
                <w:szCs w:val="22"/>
                <w:lang w:val="es-CO" w:eastAsia="en-US"/>
              </w:rPr>
              <w:t>pecto a los procesos regionales</w:t>
            </w:r>
            <w:r w:rsidRPr="00E53EB0">
              <w:rPr>
                <w:rFonts w:ascii="Arial Narrow" w:eastAsiaTheme="minorHAnsi" w:hAnsi="Arial Narrow" w:cs="Lucida Grande"/>
                <w:color w:val="000000"/>
                <w:sz w:val="22"/>
                <w:szCs w:val="22"/>
                <w:lang w:val="es-CO" w:eastAsia="en-US"/>
              </w:rPr>
              <w:t xml:space="preserve"> se </w:t>
            </w:r>
            <w:proofErr w:type="spellStart"/>
            <w:r w:rsidRPr="00E53EB0">
              <w:rPr>
                <w:rFonts w:ascii="Arial Narrow" w:eastAsiaTheme="minorHAnsi" w:hAnsi="Arial Narrow" w:cs="Lucida Grande"/>
                <w:color w:val="000000"/>
                <w:sz w:val="22"/>
                <w:szCs w:val="22"/>
                <w:lang w:val="es-CO" w:eastAsia="en-US"/>
              </w:rPr>
              <w:t>avanzá</w:t>
            </w:r>
            <w:proofErr w:type="spellEnd"/>
            <w:r w:rsidRPr="00E53EB0">
              <w:rPr>
                <w:rFonts w:ascii="Arial Narrow" w:eastAsiaTheme="minorHAnsi" w:hAnsi="Arial Narrow" w:cs="Lucida Grande"/>
                <w:color w:val="000000"/>
                <w:sz w:val="22"/>
                <w:szCs w:val="22"/>
                <w:lang w:val="es-CO" w:eastAsia="en-US"/>
              </w:rPr>
              <w:t xml:space="preserve"> con CORMACARENA en la construcción de la minuta de covenio dque permita aunar esfuerzos institucionales con el fin de avanzar en la gestión de las áreas protegidas y prioridades de conservaci</w:t>
            </w:r>
            <w:r w:rsidR="00E13130" w:rsidRPr="00E53EB0">
              <w:rPr>
                <w:rFonts w:ascii="Arial Narrow" w:eastAsiaTheme="minorHAnsi" w:hAnsi="Arial Narrow" w:cs="Lucida Grande"/>
                <w:color w:val="000000"/>
                <w:sz w:val="22"/>
                <w:szCs w:val="22"/>
                <w:lang w:val="es-CO" w:eastAsia="en-US"/>
              </w:rPr>
              <w:t xml:space="preserve">ón en el departamento del META; Con CORPORINOQUIA se han identificado las áreas prioritarias para conservación regional definiendo actividades concretas de apoyo. </w:t>
            </w:r>
          </w:p>
          <w:p w14:paraId="12675182" w14:textId="77777777" w:rsidR="00AA0A13" w:rsidRDefault="00AA0A13" w:rsidP="006E1998">
            <w:pPr>
              <w:jc w:val="both"/>
              <w:rPr>
                <w:rFonts w:ascii="Arial Narrow" w:eastAsiaTheme="minorHAnsi" w:hAnsi="Arial Narrow" w:cs="Lucida Grande"/>
                <w:color w:val="000000"/>
                <w:sz w:val="22"/>
                <w:szCs w:val="22"/>
                <w:lang w:val="es-CO" w:eastAsia="en-US"/>
              </w:rPr>
            </w:pPr>
          </w:p>
          <w:p w14:paraId="3AA7D5C7" w14:textId="3AB5E78D" w:rsidR="00397A93" w:rsidRPr="00E53EB0" w:rsidRDefault="00240291" w:rsidP="00240291">
            <w:pPr>
              <w:rPr>
                <w:rFonts w:ascii="Lucida Grande" w:eastAsiaTheme="minorHAnsi" w:hAnsi="Lucida Grande" w:cs="Lucida Grande"/>
                <w:color w:val="000000"/>
                <w:sz w:val="22"/>
                <w:szCs w:val="22"/>
                <w:lang w:val="es-CO" w:eastAsia="en-US"/>
              </w:rPr>
            </w:pPr>
            <w:r w:rsidRPr="00240291">
              <w:rPr>
                <w:rFonts w:ascii="Arial Narrow" w:hAnsi="Arial Narrow" w:cs="Arial"/>
                <w:sz w:val="22"/>
                <w:szCs w:val="22"/>
                <w:lang w:val="es-CO"/>
              </w:rPr>
              <w:t xml:space="preserve">Se ha avanzado con </w:t>
            </w:r>
            <w:proofErr w:type="spellStart"/>
            <w:r w:rsidR="00AA0A13" w:rsidRPr="00240291">
              <w:rPr>
                <w:rFonts w:ascii="Arial Narrow" w:hAnsi="Arial Narrow" w:cs="Arial"/>
                <w:sz w:val="22"/>
                <w:szCs w:val="22"/>
                <w:lang w:val="es-CO"/>
              </w:rPr>
              <w:t>Cormacarena</w:t>
            </w:r>
            <w:proofErr w:type="spellEnd"/>
            <w:r w:rsidR="00AA0A13" w:rsidRPr="00240291">
              <w:rPr>
                <w:rFonts w:ascii="Arial Narrow" w:hAnsi="Arial Narrow" w:cs="Arial"/>
                <w:sz w:val="22"/>
                <w:szCs w:val="22"/>
                <w:lang w:val="es-CO"/>
              </w:rPr>
              <w:t xml:space="preserve"> en</w:t>
            </w:r>
            <w:r w:rsidRPr="00240291">
              <w:rPr>
                <w:rFonts w:ascii="Arial Narrow" w:hAnsi="Arial Narrow" w:cs="Arial"/>
                <w:sz w:val="22"/>
                <w:szCs w:val="22"/>
                <w:lang w:val="es-CO"/>
              </w:rPr>
              <w:t xml:space="preserve"> la gestión que permita </w:t>
            </w:r>
            <w:r w:rsidR="00AA0A13" w:rsidRPr="00240291">
              <w:rPr>
                <w:rFonts w:ascii="Arial Narrow" w:hAnsi="Arial Narrow" w:cs="Arial"/>
                <w:sz w:val="22"/>
                <w:szCs w:val="22"/>
                <w:lang w:val="es-CO"/>
              </w:rPr>
              <w:t xml:space="preserve">la suscripción de un convenio interadministrativo </w:t>
            </w:r>
            <w:r w:rsidRPr="00240291">
              <w:rPr>
                <w:rFonts w:ascii="Arial Narrow" w:hAnsi="Arial Narrow" w:cs="Arial"/>
                <w:sz w:val="22"/>
                <w:szCs w:val="22"/>
                <w:lang w:val="es-CO"/>
              </w:rPr>
              <w:t>dirigido al</w:t>
            </w:r>
            <w:r w:rsidR="00AA0A13" w:rsidRPr="00240291">
              <w:rPr>
                <w:rFonts w:ascii="Arial Narrow" w:hAnsi="Arial Narrow" w:cs="Arial"/>
                <w:sz w:val="22"/>
                <w:szCs w:val="22"/>
                <w:lang w:val="es-CO"/>
              </w:rPr>
              <w:t xml:space="preserve"> </w:t>
            </w:r>
            <w:r w:rsidRPr="00240291">
              <w:rPr>
                <w:rFonts w:ascii="Arial Narrow" w:hAnsi="Arial Narrow" w:cs="Arial"/>
                <w:sz w:val="22"/>
                <w:szCs w:val="22"/>
                <w:lang w:val="es-CO"/>
              </w:rPr>
              <w:t xml:space="preserve">apoyo y </w:t>
            </w:r>
            <w:r w:rsidR="00AA0A13" w:rsidRPr="00240291">
              <w:rPr>
                <w:rFonts w:ascii="Arial Narrow" w:hAnsi="Arial Narrow" w:cs="Arial"/>
                <w:sz w:val="22"/>
                <w:szCs w:val="22"/>
                <w:lang w:val="es-CO"/>
              </w:rPr>
              <w:t>acompañamiento a la gestión de la línea estratégica de nuevas áreas.</w:t>
            </w:r>
            <w:r w:rsidR="00AA0A13" w:rsidRPr="006D10A4">
              <w:rPr>
                <w:rFonts w:ascii="Lucida Grande" w:hAnsi="Lucida Grande" w:cs="Lucida Grande"/>
                <w:color w:val="000000"/>
              </w:rPr>
              <w:t xml:space="preserve"> </w:t>
            </w:r>
          </w:p>
        </w:tc>
      </w:tr>
      <w:tr w:rsidR="00F66F7B" w:rsidRPr="00E53EB0" w14:paraId="5508D179" w14:textId="77777777" w:rsidTr="00036FD9">
        <w:tc>
          <w:tcPr>
            <w:tcW w:w="250" w:type="dxa"/>
            <w:tcBorders>
              <w:top w:val="single" w:sz="8" w:space="0" w:color="FFFFFF"/>
              <w:left w:val="single" w:sz="8" w:space="0" w:color="FFFFFF"/>
              <w:right w:val="single" w:sz="24" w:space="0" w:color="FFFFFF"/>
            </w:tcBorders>
            <w:shd w:val="clear" w:color="auto" w:fill="auto"/>
          </w:tcPr>
          <w:p w14:paraId="2FC27106" w14:textId="03EF17B2" w:rsidR="00F66F7B" w:rsidRPr="00E53EB0" w:rsidRDefault="00F66F7B" w:rsidP="00036FD9">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BE5F1"/>
          </w:tcPr>
          <w:p w14:paraId="5176C8F9" w14:textId="1AFF2785" w:rsidR="00F66F7B" w:rsidRPr="00E53EB0" w:rsidRDefault="00F66F7B" w:rsidP="003942D6">
            <w:pPr>
              <w:jc w:val="both"/>
              <w:rPr>
                <w:rFonts w:ascii="Arial Narrow" w:hAnsi="Arial Narrow" w:cs="Arial"/>
                <w:sz w:val="22"/>
                <w:szCs w:val="22"/>
                <w:lang w:val="es-CO"/>
              </w:rPr>
            </w:pPr>
            <w:r w:rsidRPr="00E53EB0">
              <w:rPr>
                <w:rFonts w:ascii="Arial Narrow" w:hAnsi="Arial Narrow" w:cs="Arial"/>
                <w:sz w:val="22"/>
                <w:szCs w:val="22"/>
                <w:lang w:val="es-CO"/>
              </w:rPr>
              <w:t>Retos:</w:t>
            </w:r>
            <w:r w:rsidRPr="00E53EB0">
              <w:rPr>
                <w:rFonts w:ascii="Arial Narrow" w:hAnsi="Arial Narrow" w:cs="Arial"/>
                <w:b/>
                <w:sz w:val="22"/>
                <w:szCs w:val="22"/>
                <w:lang w:val="es-CO"/>
              </w:rPr>
              <w:t xml:space="preserve"> </w:t>
            </w:r>
            <w:r w:rsidR="008B12A4" w:rsidRPr="00E53EB0">
              <w:rPr>
                <w:rFonts w:ascii="Arial Narrow" w:hAnsi="Arial Narrow" w:cs="Arial"/>
                <w:sz w:val="22"/>
                <w:szCs w:val="22"/>
                <w:lang w:val="es-CO"/>
              </w:rPr>
              <w:t xml:space="preserve">Gestión de recursos adicionales </w:t>
            </w:r>
            <w:r w:rsidR="003942D6">
              <w:rPr>
                <w:rFonts w:ascii="Arial Narrow" w:hAnsi="Arial Narrow" w:cs="Arial"/>
                <w:sz w:val="22"/>
                <w:szCs w:val="22"/>
                <w:lang w:val="es-CO"/>
              </w:rPr>
              <w:t>para la adquisición de predios y mejoras en los polígonos que sean declarados como nuevas áreas.</w:t>
            </w:r>
          </w:p>
        </w:tc>
      </w:tr>
      <w:tr w:rsidR="00F66F7B" w:rsidRPr="00E53EB0" w14:paraId="7156DEA1" w14:textId="77777777" w:rsidTr="00036FD9">
        <w:tc>
          <w:tcPr>
            <w:tcW w:w="250" w:type="dxa"/>
            <w:tcBorders>
              <w:left w:val="single" w:sz="8" w:space="0" w:color="FFFFFF"/>
              <w:right w:val="single" w:sz="24" w:space="0" w:color="FFFFFF"/>
            </w:tcBorders>
            <w:shd w:val="clear" w:color="auto" w:fill="auto"/>
          </w:tcPr>
          <w:p w14:paraId="1C804B72" w14:textId="77777777" w:rsidR="00F66F7B" w:rsidRPr="00E53EB0" w:rsidRDefault="00F66F7B" w:rsidP="00036FD9">
            <w:pPr>
              <w:jc w:val="both"/>
              <w:rPr>
                <w:rFonts w:ascii="Arial Narrow" w:hAnsi="Arial Narrow" w:cs="Arial"/>
                <w:b/>
                <w:bCs/>
                <w:color w:val="FFFFFF"/>
                <w:sz w:val="22"/>
                <w:szCs w:val="22"/>
                <w:lang w:val="es-CO"/>
              </w:rPr>
            </w:pPr>
          </w:p>
        </w:tc>
        <w:tc>
          <w:tcPr>
            <w:tcW w:w="9065" w:type="dxa"/>
            <w:gridSpan w:val="2"/>
            <w:shd w:val="clear" w:color="auto" w:fill="auto"/>
          </w:tcPr>
          <w:p w14:paraId="00DB1F92" w14:textId="77777777" w:rsidR="00F66F7B" w:rsidRPr="00E53EB0" w:rsidRDefault="00F66F7B" w:rsidP="00036FD9">
            <w:pPr>
              <w:jc w:val="both"/>
              <w:rPr>
                <w:rFonts w:ascii="Arial Narrow" w:hAnsi="Arial Narrow" w:cs="Arial"/>
                <w:sz w:val="22"/>
                <w:szCs w:val="22"/>
                <w:lang w:val="es-CO"/>
              </w:rPr>
            </w:pPr>
          </w:p>
        </w:tc>
      </w:tr>
      <w:tr w:rsidR="00F66F7B" w:rsidRPr="00E53EB0" w14:paraId="7219E065" w14:textId="77777777" w:rsidTr="00036FD9">
        <w:tc>
          <w:tcPr>
            <w:tcW w:w="250" w:type="dxa"/>
            <w:tcBorders>
              <w:top w:val="single" w:sz="8" w:space="0" w:color="FFFFFF"/>
              <w:left w:val="single" w:sz="8" w:space="0" w:color="FFFFFF"/>
              <w:right w:val="single" w:sz="24" w:space="0" w:color="FFFFFF"/>
            </w:tcBorders>
            <w:shd w:val="clear" w:color="auto" w:fill="auto"/>
          </w:tcPr>
          <w:p w14:paraId="2CA7C857" w14:textId="77777777" w:rsidR="00F66F7B" w:rsidRPr="00E53EB0" w:rsidRDefault="00F66F7B" w:rsidP="00036FD9">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548DD4"/>
          </w:tcPr>
          <w:p w14:paraId="3BBD8EBE" w14:textId="21F3A698" w:rsidR="00F66F7B" w:rsidRPr="00E53EB0" w:rsidRDefault="00F66F7B" w:rsidP="00036FD9">
            <w:pPr>
              <w:jc w:val="both"/>
              <w:rPr>
                <w:rFonts w:ascii="Arial Narrow" w:hAnsi="Arial Narrow" w:cs="Arial"/>
                <w:color w:val="808080"/>
                <w:sz w:val="22"/>
                <w:szCs w:val="22"/>
                <w:lang w:val="es-CO"/>
              </w:rPr>
            </w:pPr>
            <w:r w:rsidRPr="00E53EB0">
              <w:rPr>
                <w:rFonts w:ascii="Arial Narrow" w:hAnsi="Arial Narrow" w:cs="Arial"/>
                <w:b/>
                <w:color w:val="FFFFFF"/>
                <w:sz w:val="22"/>
                <w:szCs w:val="22"/>
                <w:lang w:val="es-CO"/>
              </w:rPr>
              <w:t>Recomendaciones</w:t>
            </w:r>
            <w:r w:rsidR="007E1468">
              <w:rPr>
                <w:rFonts w:ascii="Arial Narrow" w:hAnsi="Arial Narrow" w:cs="Arial"/>
                <w:b/>
                <w:color w:val="FFFFFF"/>
                <w:sz w:val="22"/>
                <w:szCs w:val="22"/>
                <w:lang w:val="es-CO"/>
              </w:rPr>
              <w:t>/Proyecciones</w:t>
            </w:r>
          </w:p>
        </w:tc>
      </w:tr>
      <w:tr w:rsidR="00F66F7B" w:rsidRPr="00E53EB0" w14:paraId="2415E8E0" w14:textId="77777777" w:rsidTr="00036FD9">
        <w:tc>
          <w:tcPr>
            <w:tcW w:w="250" w:type="dxa"/>
            <w:tcBorders>
              <w:left w:val="single" w:sz="8" w:space="0" w:color="FFFFFF"/>
              <w:right w:val="single" w:sz="24" w:space="0" w:color="FFFFFF"/>
            </w:tcBorders>
            <w:shd w:val="clear" w:color="auto" w:fill="auto"/>
          </w:tcPr>
          <w:p w14:paraId="65C26692" w14:textId="77777777" w:rsidR="00F66F7B" w:rsidRPr="00E53EB0" w:rsidRDefault="00F66F7B" w:rsidP="00036FD9">
            <w:pPr>
              <w:jc w:val="both"/>
              <w:rPr>
                <w:rFonts w:ascii="Arial Narrow" w:hAnsi="Arial Narrow" w:cs="Arial"/>
                <w:b/>
                <w:bCs/>
                <w:color w:val="FFFFFF"/>
                <w:sz w:val="22"/>
                <w:szCs w:val="22"/>
                <w:lang w:val="es-CO"/>
              </w:rPr>
            </w:pPr>
          </w:p>
        </w:tc>
        <w:tc>
          <w:tcPr>
            <w:tcW w:w="9065" w:type="dxa"/>
            <w:gridSpan w:val="2"/>
            <w:shd w:val="clear" w:color="auto" w:fill="DBE5F1"/>
          </w:tcPr>
          <w:p w14:paraId="3A78035A" w14:textId="77777777" w:rsidR="00F66F7B" w:rsidRPr="001E3CE6" w:rsidRDefault="00AB66A8" w:rsidP="00036FD9">
            <w:pPr>
              <w:jc w:val="both"/>
              <w:rPr>
                <w:rFonts w:ascii="Arial Narrow" w:hAnsi="Arial Narrow" w:cs="Arial"/>
                <w:sz w:val="22"/>
                <w:szCs w:val="22"/>
                <w:lang w:val="es-CO"/>
              </w:rPr>
            </w:pPr>
            <w:r w:rsidRPr="001E3CE6">
              <w:rPr>
                <w:rFonts w:ascii="Arial Narrow" w:hAnsi="Arial Narrow" w:cs="Arial"/>
                <w:sz w:val="22"/>
                <w:szCs w:val="22"/>
                <w:lang w:val="es-CO"/>
              </w:rPr>
              <w:t xml:space="preserve">Para todos los polígonos:  </w:t>
            </w:r>
          </w:p>
          <w:p w14:paraId="2ABEB486" w14:textId="77777777" w:rsidR="00AB66A8" w:rsidRPr="001E3CE6" w:rsidRDefault="00AB66A8" w:rsidP="00AB66A8">
            <w:pPr>
              <w:jc w:val="both"/>
              <w:rPr>
                <w:rFonts w:ascii="Arial Narrow" w:hAnsi="Arial Narrow" w:cs="Arial"/>
                <w:sz w:val="22"/>
                <w:szCs w:val="22"/>
                <w:lang w:val="es-CO"/>
              </w:rPr>
            </w:pPr>
            <w:r w:rsidRPr="001E3CE6">
              <w:rPr>
                <w:rFonts w:ascii="Arial Narrow" w:hAnsi="Arial Narrow" w:cs="Arial"/>
                <w:sz w:val="22"/>
                <w:szCs w:val="22"/>
                <w:lang w:val="es-CO"/>
              </w:rPr>
              <w:t>Realizar el análisis de elementos socioeconómicos y de tenencia de la tierra que permita justificar técnica, social, económica y culturalmente la declaratoria de las áreas priorizadas por PNN.</w:t>
            </w:r>
          </w:p>
          <w:p w14:paraId="358842F7" w14:textId="77777777" w:rsidR="00AB66A8" w:rsidRPr="001E3CE6" w:rsidRDefault="00AB66A8" w:rsidP="00AB66A8">
            <w:pPr>
              <w:jc w:val="both"/>
              <w:rPr>
                <w:rFonts w:ascii="Arial Narrow" w:hAnsi="Arial Narrow" w:cs="Arial"/>
                <w:sz w:val="22"/>
                <w:szCs w:val="22"/>
                <w:lang w:val="es-CO"/>
              </w:rPr>
            </w:pPr>
            <w:r w:rsidRPr="001E3CE6">
              <w:rPr>
                <w:rFonts w:ascii="Arial Narrow" w:hAnsi="Arial Narrow" w:cs="Arial"/>
                <w:sz w:val="22"/>
                <w:szCs w:val="22"/>
                <w:lang w:val="es-CO"/>
              </w:rPr>
              <w:t>Propiciar espacios continuos de concertación con actores institucionales, sociales y comunitarios.</w:t>
            </w:r>
          </w:p>
          <w:p w14:paraId="4C7835AC" w14:textId="77777777" w:rsidR="00AB66A8" w:rsidRPr="001E3CE6" w:rsidRDefault="00AB66A8" w:rsidP="00AB66A8">
            <w:pPr>
              <w:jc w:val="both"/>
              <w:rPr>
                <w:rFonts w:ascii="Arial Narrow" w:hAnsi="Arial Narrow" w:cs="Arial"/>
                <w:sz w:val="22"/>
                <w:szCs w:val="22"/>
                <w:lang w:val="es-CO"/>
              </w:rPr>
            </w:pPr>
            <w:r w:rsidRPr="001E3CE6">
              <w:rPr>
                <w:rFonts w:ascii="Arial Narrow" w:hAnsi="Arial Narrow" w:cs="Arial"/>
                <w:sz w:val="22"/>
                <w:szCs w:val="22"/>
                <w:lang w:val="es-CO"/>
              </w:rPr>
              <w:t>Análisis predial y jurídico de la propiedad en las áreas propuestas</w:t>
            </w:r>
          </w:p>
          <w:p w14:paraId="37E34B55" w14:textId="77777777" w:rsidR="00AB66A8" w:rsidRPr="001E3CE6" w:rsidRDefault="001E3CE6" w:rsidP="00AB66A8">
            <w:pPr>
              <w:jc w:val="both"/>
              <w:rPr>
                <w:rFonts w:ascii="Arial Narrow" w:hAnsi="Arial Narrow" w:cs="Arial"/>
                <w:sz w:val="22"/>
                <w:szCs w:val="22"/>
                <w:lang w:val="es-CO"/>
              </w:rPr>
            </w:pPr>
            <w:r w:rsidRPr="001E3CE6">
              <w:rPr>
                <w:rFonts w:ascii="Arial Narrow" w:hAnsi="Arial Narrow" w:cs="Arial"/>
                <w:sz w:val="22"/>
                <w:szCs w:val="22"/>
                <w:lang w:val="es-CO"/>
              </w:rPr>
              <w:t>Análisis jurídico de las implicaciones de la iniciativa de declaratoria sobre los proyectos sectoriales públicos y privados identificados.</w:t>
            </w:r>
          </w:p>
          <w:p w14:paraId="44CB8AF5" w14:textId="77777777" w:rsidR="001E3CE6" w:rsidRPr="001E3CE6" w:rsidRDefault="001E3CE6" w:rsidP="00AB66A8">
            <w:pPr>
              <w:jc w:val="both"/>
              <w:rPr>
                <w:rFonts w:ascii="Arial Narrow" w:hAnsi="Arial Narrow" w:cs="Arial"/>
                <w:sz w:val="22"/>
                <w:szCs w:val="22"/>
                <w:lang w:val="es-CO"/>
              </w:rPr>
            </w:pPr>
            <w:r w:rsidRPr="001E3CE6">
              <w:rPr>
                <w:rFonts w:ascii="Arial Narrow" w:hAnsi="Arial Narrow" w:cs="Arial"/>
                <w:sz w:val="22"/>
                <w:szCs w:val="22"/>
                <w:lang w:val="es-CO"/>
              </w:rPr>
              <w:t>Análisis de representatividad, irremplazabilidad, grado de amenaza, integridad ecológica y conectividad.</w:t>
            </w:r>
          </w:p>
          <w:p w14:paraId="2389BFE1" w14:textId="77777777" w:rsidR="001E3CE6" w:rsidRDefault="001E3CE6" w:rsidP="00AB66A8">
            <w:pPr>
              <w:jc w:val="both"/>
              <w:rPr>
                <w:rFonts w:ascii="Arial Narrow" w:hAnsi="Arial Narrow" w:cs="Arial"/>
                <w:sz w:val="22"/>
                <w:szCs w:val="22"/>
                <w:lang w:val="es-CO"/>
              </w:rPr>
            </w:pPr>
            <w:r w:rsidRPr="001E3CE6">
              <w:rPr>
                <w:rFonts w:ascii="Arial Narrow" w:hAnsi="Arial Narrow" w:cs="Arial"/>
                <w:sz w:val="22"/>
                <w:szCs w:val="22"/>
                <w:lang w:val="es-CO"/>
              </w:rPr>
              <w:t>Revisión y verificación en campo de límites de polígonos propuesto</w:t>
            </w:r>
          </w:p>
          <w:p w14:paraId="68189F3E" w14:textId="430B0E42" w:rsidR="00B61AC6" w:rsidRDefault="003942D6" w:rsidP="00AB66A8">
            <w:pPr>
              <w:jc w:val="both"/>
              <w:rPr>
                <w:rFonts w:ascii="Arial Narrow" w:hAnsi="Arial Narrow" w:cs="Arial"/>
                <w:sz w:val="22"/>
                <w:szCs w:val="22"/>
                <w:lang w:val="es-CO"/>
              </w:rPr>
            </w:pPr>
            <w:r>
              <w:rPr>
                <w:rFonts w:ascii="Arial Narrow" w:hAnsi="Arial Narrow" w:cs="Arial"/>
                <w:sz w:val="22"/>
                <w:szCs w:val="22"/>
                <w:lang w:val="es-CO"/>
              </w:rPr>
              <w:t xml:space="preserve">Para Áreas protegidas regionales: </w:t>
            </w:r>
            <w:r w:rsidR="00B61AC6">
              <w:rPr>
                <w:rFonts w:ascii="Arial Narrow" w:hAnsi="Arial Narrow" w:cs="Arial"/>
                <w:sz w:val="22"/>
                <w:szCs w:val="22"/>
                <w:lang w:val="es-CO"/>
              </w:rPr>
              <w:t xml:space="preserve">Consolidación de áreas protegidas regionales Arauca y Casanare </w:t>
            </w:r>
          </w:p>
          <w:p w14:paraId="6DE5CDD2" w14:textId="0E89ECBE" w:rsidR="00B61AC6" w:rsidRPr="00E53EB0" w:rsidRDefault="00B61AC6" w:rsidP="00AB66A8">
            <w:pPr>
              <w:jc w:val="both"/>
              <w:rPr>
                <w:rFonts w:ascii="Arial Narrow" w:hAnsi="Arial Narrow" w:cs="Arial"/>
                <w:color w:val="808080"/>
                <w:sz w:val="22"/>
                <w:szCs w:val="22"/>
                <w:lang w:val="es-CO"/>
              </w:rPr>
            </w:pPr>
            <w:r>
              <w:rPr>
                <w:rFonts w:ascii="Arial Narrow" w:hAnsi="Arial Narrow" w:cs="Arial"/>
                <w:sz w:val="22"/>
                <w:szCs w:val="22"/>
                <w:lang w:val="es-CO"/>
              </w:rPr>
              <w:t>Registro en RUNAP de AP de carácter regional de Corporinoquia.</w:t>
            </w:r>
          </w:p>
        </w:tc>
      </w:tr>
    </w:tbl>
    <w:p w14:paraId="5B7D1FCE" w14:textId="77777777" w:rsidR="00B60BBD" w:rsidRDefault="00B60BBD">
      <w:r>
        <w:br w:type="page"/>
      </w:r>
    </w:p>
    <w:tbl>
      <w:tblPr>
        <w:tblW w:w="9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50"/>
        <w:gridCol w:w="9065"/>
      </w:tblGrid>
      <w:tr w:rsidR="00F66F7B" w:rsidRPr="00E53EB0" w14:paraId="26D75BE5" w14:textId="77777777" w:rsidTr="00036FD9">
        <w:tc>
          <w:tcPr>
            <w:tcW w:w="250" w:type="dxa"/>
            <w:tcBorders>
              <w:left w:val="single" w:sz="8" w:space="0" w:color="FFFFFF"/>
              <w:right w:val="single" w:sz="24" w:space="0" w:color="FFFFFF"/>
            </w:tcBorders>
            <w:shd w:val="clear" w:color="auto" w:fill="auto"/>
          </w:tcPr>
          <w:p w14:paraId="7793AF51" w14:textId="3B9197E6" w:rsidR="00F66F7B" w:rsidRPr="00E53EB0" w:rsidRDefault="00F66F7B" w:rsidP="00036FD9">
            <w:pPr>
              <w:jc w:val="both"/>
              <w:rPr>
                <w:rFonts w:ascii="Arial Narrow" w:hAnsi="Arial Narrow" w:cs="Arial"/>
                <w:b/>
                <w:bCs/>
                <w:color w:val="FFFFFF"/>
                <w:sz w:val="22"/>
                <w:szCs w:val="22"/>
                <w:lang w:val="es-CO"/>
              </w:rPr>
            </w:pPr>
          </w:p>
        </w:tc>
        <w:tc>
          <w:tcPr>
            <w:tcW w:w="9065" w:type="dxa"/>
            <w:shd w:val="clear" w:color="auto" w:fill="auto"/>
          </w:tcPr>
          <w:p w14:paraId="77B99D60" w14:textId="77777777" w:rsidR="00F66F7B" w:rsidRPr="00E53EB0" w:rsidRDefault="00F66F7B" w:rsidP="00036FD9">
            <w:pPr>
              <w:jc w:val="both"/>
              <w:rPr>
                <w:rFonts w:ascii="Arial Narrow" w:hAnsi="Arial Narrow" w:cs="Arial"/>
                <w:color w:val="808080"/>
                <w:sz w:val="22"/>
                <w:szCs w:val="22"/>
                <w:lang w:val="es-CO"/>
              </w:rPr>
            </w:pPr>
          </w:p>
        </w:tc>
      </w:tr>
    </w:tbl>
    <w:p w14:paraId="6D3573A7" w14:textId="77777777" w:rsidR="008B12A4" w:rsidRPr="00E53EB0" w:rsidRDefault="008B12A4" w:rsidP="009675F3">
      <w:pPr>
        <w:rPr>
          <w:rFonts w:ascii="Arial Narrow" w:hAnsi="Arial Narrow" w:cs="Arial"/>
          <w:sz w:val="22"/>
          <w:szCs w:val="22"/>
        </w:rPr>
      </w:pPr>
    </w:p>
    <w:tbl>
      <w:tblPr>
        <w:tblW w:w="9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50"/>
        <w:gridCol w:w="1843"/>
        <w:gridCol w:w="7222"/>
      </w:tblGrid>
      <w:tr w:rsidR="008B12A4" w:rsidRPr="00E53EB0" w14:paraId="1C96DB32" w14:textId="77777777" w:rsidTr="002C360C">
        <w:tc>
          <w:tcPr>
            <w:tcW w:w="9315" w:type="dxa"/>
            <w:gridSpan w:val="3"/>
            <w:tcBorders>
              <w:top w:val="single" w:sz="8" w:space="0" w:color="FFFFFF"/>
              <w:left w:val="single" w:sz="8" w:space="0" w:color="FFFFFF"/>
              <w:right w:val="single" w:sz="24" w:space="0" w:color="FFFFFF"/>
            </w:tcBorders>
            <w:shd w:val="clear" w:color="auto" w:fill="548DD4"/>
          </w:tcPr>
          <w:p w14:paraId="03BD9F59" w14:textId="77777777" w:rsidR="008B12A4" w:rsidRPr="00E53EB0" w:rsidRDefault="008B12A4" w:rsidP="002C360C">
            <w:pPr>
              <w:jc w:val="both"/>
              <w:rPr>
                <w:rFonts w:ascii="Arial Narrow" w:hAnsi="Arial Narrow" w:cs="Arial"/>
                <w:b/>
                <w:bCs/>
                <w:color w:val="808080"/>
                <w:sz w:val="22"/>
                <w:szCs w:val="22"/>
                <w:lang w:val="es-CO"/>
              </w:rPr>
            </w:pPr>
            <w:r w:rsidRPr="00E53EB0">
              <w:rPr>
                <w:rFonts w:ascii="Arial Narrow" w:hAnsi="Arial Narrow" w:cs="Arial"/>
                <w:b/>
                <w:bCs/>
                <w:color w:val="FFFFFF"/>
                <w:sz w:val="22"/>
                <w:szCs w:val="22"/>
                <w:lang w:val="es-CO"/>
              </w:rPr>
              <w:t>AVANCE EN LA GESTIÓN</w:t>
            </w:r>
          </w:p>
        </w:tc>
      </w:tr>
      <w:tr w:rsidR="008B12A4" w:rsidRPr="00E53EB0" w14:paraId="30FA1A93" w14:textId="77777777" w:rsidTr="002C360C">
        <w:tc>
          <w:tcPr>
            <w:tcW w:w="2093" w:type="dxa"/>
            <w:gridSpan w:val="2"/>
            <w:tcBorders>
              <w:left w:val="single" w:sz="8" w:space="0" w:color="FFFFFF"/>
              <w:right w:val="single" w:sz="24" w:space="0" w:color="FFFFFF"/>
            </w:tcBorders>
            <w:shd w:val="clear" w:color="auto" w:fill="95B3D7"/>
          </w:tcPr>
          <w:p w14:paraId="6263DA0A" w14:textId="61F8AFA9" w:rsidR="008B12A4" w:rsidRPr="00E53EB0" w:rsidRDefault="008B12A4" w:rsidP="002C360C">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Línea Estratégica 3</w:t>
            </w:r>
          </w:p>
        </w:tc>
        <w:tc>
          <w:tcPr>
            <w:tcW w:w="7222" w:type="dxa"/>
            <w:shd w:val="clear" w:color="auto" w:fill="DBE5F1"/>
          </w:tcPr>
          <w:p w14:paraId="2BB09969" w14:textId="16F892D8" w:rsidR="008B12A4" w:rsidRPr="00E53EB0" w:rsidRDefault="008B12A4" w:rsidP="002C360C">
            <w:pPr>
              <w:jc w:val="both"/>
              <w:rPr>
                <w:rFonts w:ascii="Arial Narrow" w:hAnsi="Arial Narrow" w:cs="Arial"/>
                <w:sz w:val="22"/>
                <w:szCs w:val="22"/>
                <w:lang w:val="es-CO"/>
              </w:rPr>
            </w:pPr>
            <w:r w:rsidRPr="00E53EB0">
              <w:rPr>
                <w:rFonts w:ascii="Arial Narrow" w:hAnsi="Arial Narrow" w:cs="Arial"/>
                <w:sz w:val="22"/>
                <w:szCs w:val="22"/>
                <w:lang w:val="es-CO"/>
              </w:rPr>
              <w:t xml:space="preserve">Efectividad en el manejo de las Áreas Protegidas y los Sistemas que conforman </w:t>
            </w:r>
          </w:p>
        </w:tc>
      </w:tr>
      <w:tr w:rsidR="008B12A4" w:rsidRPr="00E53EB0" w14:paraId="2810561E" w14:textId="77777777" w:rsidTr="002C360C">
        <w:tc>
          <w:tcPr>
            <w:tcW w:w="2093" w:type="dxa"/>
            <w:gridSpan w:val="2"/>
            <w:tcBorders>
              <w:top w:val="single" w:sz="8" w:space="0" w:color="FFFFFF"/>
              <w:left w:val="single" w:sz="8" w:space="0" w:color="FFFFFF"/>
              <w:right w:val="single" w:sz="24" w:space="0" w:color="FFFFFF"/>
            </w:tcBorders>
            <w:shd w:val="clear" w:color="auto" w:fill="95B3D7"/>
          </w:tcPr>
          <w:p w14:paraId="05DA538C" w14:textId="3B53041D" w:rsidR="008B12A4" w:rsidRPr="00E53EB0" w:rsidRDefault="008B12A4" w:rsidP="002C360C">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Programa</w:t>
            </w:r>
            <w:r w:rsidR="002707F2" w:rsidRPr="00E53EB0">
              <w:rPr>
                <w:rFonts w:ascii="Arial Narrow" w:hAnsi="Arial Narrow" w:cs="Arial"/>
                <w:b/>
                <w:bCs/>
                <w:color w:val="FFFFFF"/>
                <w:sz w:val="22"/>
                <w:szCs w:val="22"/>
                <w:lang w:val="es-CO"/>
              </w:rPr>
              <w:t xml:space="preserve"> 3.2</w:t>
            </w:r>
          </w:p>
        </w:tc>
        <w:tc>
          <w:tcPr>
            <w:tcW w:w="7222" w:type="dxa"/>
            <w:tcBorders>
              <w:top w:val="single" w:sz="8" w:space="0" w:color="FFFFFF"/>
              <w:left w:val="single" w:sz="8" w:space="0" w:color="FFFFFF"/>
              <w:bottom w:val="single" w:sz="8" w:space="0" w:color="FFFFFF"/>
              <w:right w:val="single" w:sz="8" w:space="0" w:color="FFFFFF"/>
            </w:tcBorders>
            <w:shd w:val="clear" w:color="auto" w:fill="DBE5F1"/>
          </w:tcPr>
          <w:p w14:paraId="23C3C2AE" w14:textId="0C08AC14" w:rsidR="008B12A4" w:rsidRPr="00E53EB0" w:rsidRDefault="005D172F" w:rsidP="002C360C">
            <w:pPr>
              <w:jc w:val="both"/>
              <w:rPr>
                <w:rFonts w:ascii="Arial Narrow" w:hAnsi="Arial Narrow" w:cs="Arial"/>
                <w:sz w:val="22"/>
                <w:szCs w:val="22"/>
                <w:lang w:val="es-CO"/>
              </w:rPr>
            </w:pPr>
            <w:r w:rsidRPr="00E53EB0">
              <w:rPr>
                <w:rFonts w:ascii="Arial Narrow" w:hAnsi="Arial Narrow" w:cs="Arial"/>
                <w:sz w:val="22"/>
                <w:szCs w:val="22"/>
                <w:lang w:val="es-CO"/>
              </w:rPr>
              <w:t xml:space="preserve">Prevenir y mitigar presiones que puedan afectar negativamente los elementos naturales y culturales que caracterizan las áreas protegidas y los sistemas que conforman </w:t>
            </w:r>
          </w:p>
        </w:tc>
      </w:tr>
      <w:tr w:rsidR="008B12A4" w:rsidRPr="00E53EB0" w14:paraId="11599908" w14:textId="77777777" w:rsidTr="002C360C">
        <w:tc>
          <w:tcPr>
            <w:tcW w:w="2093" w:type="dxa"/>
            <w:gridSpan w:val="2"/>
            <w:tcBorders>
              <w:left w:val="single" w:sz="8" w:space="0" w:color="FFFFFF"/>
              <w:right w:val="single" w:sz="24" w:space="0" w:color="FFFFFF"/>
            </w:tcBorders>
            <w:shd w:val="clear" w:color="auto" w:fill="auto"/>
          </w:tcPr>
          <w:p w14:paraId="15C48CA0" w14:textId="77777777" w:rsidR="008B12A4" w:rsidRPr="00E53EB0" w:rsidRDefault="008B12A4" w:rsidP="002C360C">
            <w:pPr>
              <w:jc w:val="both"/>
              <w:rPr>
                <w:rFonts w:ascii="Arial Narrow" w:hAnsi="Arial Narrow" w:cs="Arial"/>
                <w:b/>
                <w:bCs/>
                <w:color w:val="FFFFFF"/>
                <w:sz w:val="22"/>
                <w:szCs w:val="22"/>
                <w:lang w:val="es-CO"/>
              </w:rPr>
            </w:pPr>
          </w:p>
        </w:tc>
        <w:tc>
          <w:tcPr>
            <w:tcW w:w="7222" w:type="dxa"/>
            <w:shd w:val="clear" w:color="auto" w:fill="auto"/>
          </w:tcPr>
          <w:p w14:paraId="305393CB" w14:textId="77777777" w:rsidR="008B12A4" w:rsidRPr="00E53EB0" w:rsidRDefault="008B12A4" w:rsidP="002C360C">
            <w:pPr>
              <w:jc w:val="both"/>
              <w:rPr>
                <w:rFonts w:ascii="Arial Narrow" w:hAnsi="Arial Narrow" w:cs="Arial"/>
                <w:sz w:val="22"/>
                <w:szCs w:val="22"/>
                <w:lang w:val="es-CO"/>
              </w:rPr>
            </w:pPr>
          </w:p>
        </w:tc>
      </w:tr>
      <w:tr w:rsidR="008B12A4" w:rsidRPr="00E53EB0" w14:paraId="2697059C" w14:textId="77777777" w:rsidTr="008B12A4">
        <w:tc>
          <w:tcPr>
            <w:tcW w:w="250" w:type="dxa"/>
            <w:tcBorders>
              <w:top w:val="single" w:sz="8" w:space="0" w:color="FFFFFF"/>
              <w:left w:val="single" w:sz="8" w:space="0" w:color="FFFFFF"/>
              <w:right w:val="single" w:sz="24" w:space="0" w:color="FFFFFF"/>
            </w:tcBorders>
            <w:shd w:val="clear" w:color="auto" w:fill="auto"/>
          </w:tcPr>
          <w:p w14:paraId="355089EB" w14:textId="77777777" w:rsidR="008B12A4" w:rsidRPr="00E53EB0" w:rsidRDefault="008B12A4" w:rsidP="002C360C">
            <w:pPr>
              <w:jc w:val="both"/>
              <w:rPr>
                <w:rFonts w:ascii="Arial Narrow" w:hAnsi="Arial Narrow" w:cs="Arial"/>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548DD4"/>
          </w:tcPr>
          <w:p w14:paraId="6DC7D72F" w14:textId="64220B2D" w:rsidR="008B12A4" w:rsidRPr="00C97230" w:rsidRDefault="00053D8D" w:rsidP="002C360C">
            <w:pPr>
              <w:jc w:val="both"/>
              <w:rPr>
                <w:rFonts w:ascii="Arial Narrow" w:hAnsi="Arial Narrow" w:cs="Arial"/>
                <w:color w:val="365F91"/>
                <w:sz w:val="28"/>
                <w:szCs w:val="28"/>
                <w:lang w:val="es-CO"/>
              </w:rPr>
            </w:pPr>
            <w:r w:rsidRPr="00C97230">
              <w:rPr>
                <w:rFonts w:ascii="Arial Narrow" w:hAnsi="Arial Narrow" w:cs="Arial"/>
                <w:b/>
                <w:color w:val="FFFFFF"/>
                <w:sz w:val="28"/>
                <w:szCs w:val="28"/>
                <w:lang w:val="es-CO"/>
              </w:rPr>
              <w:t>Subprograma</w:t>
            </w:r>
            <w:r w:rsidR="005D172F" w:rsidRPr="00C97230">
              <w:rPr>
                <w:rFonts w:ascii="Arial Narrow" w:hAnsi="Arial Narrow" w:cs="Arial"/>
                <w:b/>
                <w:color w:val="FFFFFF"/>
                <w:sz w:val="28"/>
                <w:szCs w:val="28"/>
                <w:lang w:val="es-CO"/>
              </w:rPr>
              <w:t xml:space="preserve"> </w:t>
            </w:r>
            <w:r w:rsidRPr="00C97230">
              <w:rPr>
                <w:rFonts w:ascii="Arial Narrow" w:hAnsi="Arial Narrow" w:cs="Arial"/>
                <w:b/>
                <w:color w:val="FFFFFF"/>
                <w:sz w:val="28"/>
                <w:szCs w:val="28"/>
                <w:lang w:val="es-CO"/>
              </w:rPr>
              <w:t xml:space="preserve">3.2.1 </w:t>
            </w:r>
            <w:r w:rsidR="005D172F" w:rsidRPr="00C97230">
              <w:rPr>
                <w:rFonts w:ascii="Arial Narrow" w:hAnsi="Arial Narrow" w:cs="Arial"/>
                <w:color w:val="FFFFFF"/>
                <w:sz w:val="28"/>
                <w:szCs w:val="28"/>
                <w:lang w:val="es-CO"/>
              </w:rPr>
              <w:t xml:space="preserve">Ordenar usos, actividades y ocupación en las áreas del sistema de Parques Nacionales Naturales, incorporando a colonos, campesinos y propietarios a través de procesos de restauración ecológica, saneamiento y relocalización en coordinación con autoridades competentes. </w:t>
            </w:r>
          </w:p>
        </w:tc>
      </w:tr>
      <w:tr w:rsidR="008B12A4" w:rsidRPr="00E53EB0" w14:paraId="5DDB4478" w14:textId="77777777" w:rsidTr="008B12A4">
        <w:tc>
          <w:tcPr>
            <w:tcW w:w="250" w:type="dxa"/>
            <w:tcBorders>
              <w:top w:val="single" w:sz="8" w:space="0" w:color="FFFFFF"/>
              <w:left w:val="single" w:sz="8" w:space="0" w:color="FFFFFF"/>
              <w:right w:val="single" w:sz="24" w:space="0" w:color="FFFFFF"/>
            </w:tcBorders>
            <w:shd w:val="clear" w:color="auto" w:fill="auto"/>
          </w:tcPr>
          <w:p w14:paraId="0ABEFBEE" w14:textId="77777777" w:rsidR="008B12A4" w:rsidRPr="00E53EB0" w:rsidRDefault="008B12A4" w:rsidP="002C360C">
            <w:pPr>
              <w:jc w:val="both"/>
              <w:rPr>
                <w:rFonts w:ascii="Arial Narrow" w:hAnsi="Arial Narrow" w:cs="Arial"/>
                <w:color w:val="808080"/>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1091C10C" w14:textId="05F36458" w:rsidR="008B12A4" w:rsidRDefault="008B12A4" w:rsidP="002C360C">
            <w:pPr>
              <w:jc w:val="both"/>
              <w:rPr>
                <w:rFonts w:ascii="Arial Narrow" w:hAnsi="Arial Narrow" w:cs="Arial"/>
                <w:b/>
                <w:sz w:val="22"/>
                <w:szCs w:val="22"/>
                <w:lang w:val="es-CO"/>
              </w:rPr>
            </w:pPr>
            <w:r w:rsidRPr="00E53EB0">
              <w:rPr>
                <w:rFonts w:ascii="Arial Narrow" w:hAnsi="Arial Narrow" w:cs="Arial"/>
                <w:b/>
                <w:sz w:val="22"/>
                <w:szCs w:val="22"/>
                <w:lang w:val="es-CO"/>
              </w:rPr>
              <w:t xml:space="preserve">Indicadores de resultado: </w:t>
            </w:r>
            <w:r w:rsidR="000130F8" w:rsidRPr="00E53EB0">
              <w:rPr>
                <w:rFonts w:ascii="Arial Narrow" w:hAnsi="Arial Narrow" w:cs="Arial"/>
                <w:b/>
                <w:sz w:val="22"/>
                <w:szCs w:val="22"/>
                <w:lang w:val="es-CO"/>
              </w:rPr>
              <w:t>% del AP con conflicto por U</w:t>
            </w:r>
            <w:r w:rsidR="00B60BBD">
              <w:rPr>
                <w:rFonts w:ascii="Arial Narrow" w:hAnsi="Arial Narrow" w:cs="Arial"/>
                <w:b/>
                <w:sz w:val="22"/>
                <w:szCs w:val="22"/>
                <w:lang w:val="es-CO"/>
              </w:rPr>
              <w:t xml:space="preserve">so, </w:t>
            </w:r>
            <w:r w:rsidR="000130F8" w:rsidRPr="00E53EB0">
              <w:rPr>
                <w:rFonts w:ascii="Arial Narrow" w:hAnsi="Arial Narrow" w:cs="Arial"/>
                <w:b/>
                <w:sz w:val="22"/>
                <w:szCs w:val="22"/>
                <w:lang w:val="es-CO"/>
              </w:rPr>
              <w:t>O</w:t>
            </w:r>
            <w:r w:rsidR="00B60BBD">
              <w:rPr>
                <w:rFonts w:ascii="Arial Narrow" w:hAnsi="Arial Narrow" w:cs="Arial"/>
                <w:b/>
                <w:sz w:val="22"/>
                <w:szCs w:val="22"/>
                <w:lang w:val="es-CO"/>
              </w:rPr>
              <w:t xml:space="preserve">cupación y </w:t>
            </w:r>
            <w:r w:rsidR="000130F8" w:rsidRPr="00E53EB0">
              <w:rPr>
                <w:rFonts w:ascii="Arial Narrow" w:hAnsi="Arial Narrow" w:cs="Arial"/>
                <w:b/>
                <w:sz w:val="22"/>
                <w:szCs w:val="22"/>
                <w:lang w:val="es-CO"/>
              </w:rPr>
              <w:t>T</w:t>
            </w:r>
            <w:r w:rsidR="00B60BBD">
              <w:rPr>
                <w:rFonts w:ascii="Arial Narrow" w:hAnsi="Arial Narrow" w:cs="Arial"/>
                <w:b/>
                <w:sz w:val="22"/>
                <w:szCs w:val="22"/>
                <w:lang w:val="es-CO"/>
              </w:rPr>
              <w:t>enencia</w:t>
            </w:r>
            <w:r w:rsidR="000130F8" w:rsidRPr="00E53EB0">
              <w:rPr>
                <w:rFonts w:ascii="Arial Narrow" w:hAnsi="Arial Narrow" w:cs="Arial"/>
                <w:b/>
                <w:sz w:val="22"/>
                <w:szCs w:val="22"/>
                <w:lang w:val="es-CO"/>
              </w:rPr>
              <w:t>, que cuenta con caracterización</w:t>
            </w:r>
            <w:r w:rsidRPr="00E53EB0">
              <w:rPr>
                <w:rFonts w:ascii="Arial Narrow" w:hAnsi="Arial Narrow" w:cs="Arial"/>
                <w:b/>
                <w:sz w:val="22"/>
                <w:szCs w:val="22"/>
                <w:lang w:val="es-CO"/>
              </w:rPr>
              <w:t>.</w:t>
            </w:r>
          </w:p>
          <w:p w14:paraId="32BA032E" w14:textId="77777777" w:rsidR="00E51A2A" w:rsidRPr="00E53EB0" w:rsidRDefault="00E51A2A" w:rsidP="002C360C">
            <w:pPr>
              <w:jc w:val="both"/>
              <w:rPr>
                <w:rFonts w:ascii="Arial Narrow" w:hAnsi="Arial Narrow" w:cs="Arial"/>
                <w:b/>
                <w:sz w:val="22"/>
                <w:szCs w:val="22"/>
                <w:lang w:val="es-CO"/>
              </w:rPr>
            </w:pPr>
          </w:p>
          <w:p w14:paraId="5BD38D29" w14:textId="21DCE7EC" w:rsidR="000130F8" w:rsidRPr="00E53EB0" w:rsidRDefault="00826B2B" w:rsidP="002C360C">
            <w:pPr>
              <w:jc w:val="both"/>
              <w:rPr>
                <w:rFonts w:ascii="Arial Narrow" w:hAnsi="Arial Narrow" w:cs="Arial"/>
                <w:b/>
                <w:color w:val="808080"/>
                <w:sz w:val="22"/>
                <w:szCs w:val="22"/>
                <w:lang w:val="es-CO"/>
              </w:rPr>
            </w:pPr>
            <w:r>
              <w:rPr>
                <w:rFonts w:ascii="Arial Narrow" w:hAnsi="Arial Narrow" w:cs="Arial"/>
                <w:b/>
                <w:sz w:val="22"/>
                <w:szCs w:val="22"/>
                <w:lang w:val="es-CO"/>
              </w:rPr>
              <w:t>Avance acumulado: 31,51</w:t>
            </w:r>
            <w:r w:rsidR="000130F8" w:rsidRPr="00E53EB0">
              <w:rPr>
                <w:rFonts w:ascii="Arial Narrow" w:hAnsi="Arial Narrow" w:cs="Arial"/>
                <w:b/>
                <w:sz w:val="22"/>
                <w:szCs w:val="22"/>
                <w:lang w:val="es-CO"/>
              </w:rPr>
              <w:t>%</w:t>
            </w:r>
            <w:r w:rsidR="00B60BBD">
              <w:rPr>
                <w:rFonts w:ascii="Arial Narrow" w:hAnsi="Arial Narrow" w:cs="Arial"/>
                <w:b/>
                <w:sz w:val="22"/>
                <w:szCs w:val="22"/>
                <w:lang w:val="es-CO"/>
              </w:rPr>
              <w:t xml:space="preserve"> de las AP con conflicto por UOT que se han caracterizado</w:t>
            </w:r>
            <w:r w:rsidR="00E51A2A">
              <w:rPr>
                <w:rFonts w:ascii="Arial Narrow" w:hAnsi="Arial Narrow" w:cs="Arial"/>
                <w:b/>
                <w:sz w:val="22"/>
                <w:szCs w:val="22"/>
                <w:lang w:val="es-CO"/>
              </w:rPr>
              <w:t xml:space="preserve"> (PNN Chingaza, Sierra de la Macarena, Sumapaz, </w:t>
            </w:r>
            <w:proofErr w:type="spellStart"/>
            <w:r w:rsidR="00E51A2A">
              <w:rPr>
                <w:rFonts w:ascii="Arial Narrow" w:hAnsi="Arial Narrow" w:cs="Arial"/>
                <w:b/>
                <w:sz w:val="22"/>
                <w:szCs w:val="22"/>
                <w:lang w:val="es-CO"/>
              </w:rPr>
              <w:t>Tinigua</w:t>
            </w:r>
            <w:proofErr w:type="spellEnd"/>
            <w:r w:rsidR="00E51A2A">
              <w:rPr>
                <w:rFonts w:ascii="Arial Narrow" w:hAnsi="Arial Narrow" w:cs="Arial"/>
                <w:b/>
                <w:sz w:val="22"/>
                <w:szCs w:val="22"/>
                <w:lang w:val="es-CO"/>
              </w:rPr>
              <w:t xml:space="preserve"> y Cordillera de los Picachos)</w:t>
            </w:r>
          </w:p>
        </w:tc>
      </w:tr>
      <w:tr w:rsidR="008B12A4" w:rsidRPr="00E53EB0" w14:paraId="5FA174BE" w14:textId="77777777" w:rsidTr="00FF0AE0">
        <w:tblPrEx>
          <w:tblCellMar>
            <w:left w:w="70" w:type="dxa"/>
            <w:right w:w="70" w:type="dxa"/>
          </w:tblCellMar>
        </w:tblPrEx>
        <w:tc>
          <w:tcPr>
            <w:tcW w:w="250" w:type="dxa"/>
            <w:tcBorders>
              <w:left w:val="single" w:sz="8" w:space="0" w:color="FFFFFF"/>
              <w:right w:val="single" w:sz="24" w:space="0" w:color="FFFFFF"/>
            </w:tcBorders>
            <w:shd w:val="clear" w:color="auto" w:fill="auto"/>
          </w:tcPr>
          <w:p w14:paraId="3FDEA2FC" w14:textId="77777777" w:rsidR="008B12A4" w:rsidRPr="00E53EB0" w:rsidRDefault="008B12A4" w:rsidP="002C360C">
            <w:pPr>
              <w:jc w:val="both"/>
              <w:rPr>
                <w:rFonts w:ascii="Arial Narrow" w:hAnsi="Arial Narrow" w:cs="Arial"/>
                <w:b/>
                <w:bCs/>
                <w:color w:val="FFFFFF"/>
                <w:sz w:val="22"/>
                <w:szCs w:val="22"/>
                <w:lang w:val="es-CO"/>
              </w:rPr>
            </w:pPr>
          </w:p>
        </w:tc>
        <w:tc>
          <w:tcPr>
            <w:tcW w:w="9065" w:type="dxa"/>
            <w:gridSpan w:val="2"/>
            <w:shd w:val="clear" w:color="auto" w:fill="DBE5F1"/>
          </w:tcPr>
          <w:p w14:paraId="1EBB352E" w14:textId="4F087B8B" w:rsidR="009271BB" w:rsidRPr="00134601" w:rsidRDefault="007216C1" w:rsidP="007216C1">
            <w:pPr>
              <w:jc w:val="both"/>
              <w:rPr>
                <w:rFonts w:ascii="Arial Narrow" w:hAnsi="Arial Narrow"/>
                <w:sz w:val="22"/>
                <w:szCs w:val="22"/>
                <w:u w:val="single"/>
              </w:rPr>
            </w:pPr>
            <w:r>
              <w:rPr>
                <w:rFonts w:ascii="Arial Narrow" w:hAnsi="Arial Narrow"/>
                <w:sz w:val="22"/>
                <w:szCs w:val="22"/>
              </w:rPr>
              <w:t xml:space="preserve">Durante la vigencia </w:t>
            </w:r>
            <w:r w:rsidR="009271BB" w:rsidRPr="00E53EB0">
              <w:rPr>
                <w:rFonts w:ascii="Arial Narrow" w:hAnsi="Arial Narrow"/>
                <w:sz w:val="22"/>
                <w:szCs w:val="22"/>
              </w:rPr>
              <w:t xml:space="preserve"> se ha priorizado la  revisión, verificación, depuración y validación de la información generada de los ejercicios de caracterización realizados en los PNN </w:t>
            </w:r>
            <w:proofErr w:type="spellStart"/>
            <w:r w:rsidR="009271BB" w:rsidRPr="00E53EB0">
              <w:rPr>
                <w:rFonts w:ascii="Arial Narrow" w:hAnsi="Arial Narrow"/>
                <w:sz w:val="22"/>
                <w:szCs w:val="22"/>
              </w:rPr>
              <w:t>Tinigua</w:t>
            </w:r>
            <w:proofErr w:type="spellEnd"/>
            <w:r w:rsidR="00B60BBD">
              <w:rPr>
                <w:rFonts w:ascii="Arial Narrow" w:hAnsi="Arial Narrow"/>
                <w:sz w:val="22"/>
                <w:szCs w:val="22"/>
              </w:rPr>
              <w:t>.</w:t>
            </w:r>
            <w:r>
              <w:rPr>
                <w:rFonts w:ascii="Arial Narrow" w:hAnsi="Arial Narrow"/>
                <w:sz w:val="22"/>
                <w:szCs w:val="22"/>
              </w:rPr>
              <w:t xml:space="preserve"> Sierra de la Macarena y </w:t>
            </w:r>
            <w:r w:rsidR="00134601">
              <w:rPr>
                <w:rFonts w:ascii="Arial Narrow" w:hAnsi="Arial Narrow"/>
                <w:sz w:val="22"/>
                <w:szCs w:val="22"/>
              </w:rPr>
              <w:t xml:space="preserve">Sumapaz y </w:t>
            </w:r>
            <w:r>
              <w:rPr>
                <w:rFonts w:ascii="Arial Narrow" w:hAnsi="Arial Narrow"/>
                <w:sz w:val="22"/>
                <w:szCs w:val="22"/>
              </w:rPr>
              <w:t>Chingaza</w:t>
            </w:r>
            <w:r w:rsidR="00134601">
              <w:rPr>
                <w:rFonts w:ascii="Arial Narrow" w:hAnsi="Arial Narrow"/>
                <w:sz w:val="22"/>
                <w:szCs w:val="22"/>
              </w:rPr>
              <w:t>. El proceso de caracterización del PNN Cordillera de los Picachos fue surtido en 2015.</w:t>
            </w:r>
          </w:p>
          <w:p w14:paraId="0606584D" w14:textId="77777777" w:rsidR="00FF0AE0" w:rsidRDefault="00FF0AE0" w:rsidP="007216C1">
            <w:pPr>
              <w:jc w:val="both"/>
              <w:rPr>
                <w:rFonts w:ascii="Arial Narrow" w:hAnsi="Arial Narrow"/>
                <w:sz w:val="22"/>
                <w:szCs w:val="22"/>
              </w:rPr>
            </w:pPr>
          </w:p>
          <w:p w14:paraId="3C76379F" w14:textId="77777777" w:rsidR="00FF0AE0" w:rsidRDefault="00FF0AE0" w:rsidP="007216C1">
            <w:pPr>
              <w:jc w:val="both"/>
              <w:rPr>
                <w:rFonts w:ascii="Arial Narrow" w:hAnsi="Arial Narrow"/>
                <w:sz w:val="22"/>
                <w:szCs w:val="22"/>
              </w:rPr>
            </w:pPr>
          </w:p>
          <w:p w14:paraId="1E40AAB3" w14:textId="72EE7783" w:rsidR="00FF0AE0" w:rsidRDefault="00FF0AE0" w:rsidP="00283817">
            <w:pPr>
              <w:jc w:val="center"/>
              <w:rPr>
                <w:rFonts w:ascii="Arial Narrow" w:hAnsi="Arial Narrow"/>
                <w:sz w:val="22"/>
                <w:szCs w:val="22"/>
              </w:rPr>
            </w:pPr>
            <w:r>
              <w:rPr>
                <w:noProof/>
                <w:lang w:val="es-CO" w:eastAsia="es-CO"/>
              </w:rPr>
              <w:drawing>
                <wp:inline distT="0" distB="0" distL="0" distR="0" wp14:anchorId="416BD766" wp14:editId="613332CD">
                  <wp:extent cx="4546600" cy="2667000"/>
                  <wp:effectExtent l="0" t="0" r="2540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ADF392" w14:textId="77777777" w:rsidR="00FF0AE0" w:rsidRDefault="00FF0AE0" w:rsidP="007216C1">
            <w:pPr>
              <w:jc w:val="both"/>
              <w:rPr>
                <w:rFonts w:ascii="Arial Narrow" w:hAnsi="Arial Narrow"/>
                <w:sz w:val="22"/>
                <w:szCs w:val="22"/>
              </w:rPr>
            </w:pPr>
          </w:p>
          <w:p w14:paraId="75660F5D" w14:textId="2AE46114" w:rsidR="00FF0AE0" w:rsidRDefault="007216C1" w:rsidP="007216C1">
            <w:pPr>
              <w:jc w:val="both"/>
              <w:rPr>
                <w:rFonts w:ascii="Arial Narrow" w:hAnsi="Arial Narrow"/>
                <w:sz w:val="22"/>
                <w:szCs w:val="22"/>
              </w:rPr>
            </w:pPr>
            <w:r w:rsidRPr="007216C1">
              <w:rPr>
                <w:rFonts w:ascii="Arial Narrow" w:hAnsi="Arial Narrow"/>
                <w:sz w:val="22"/>
                <w:szCs w:val="22"/>
              </w:rPr>
              <w:t xml:space="preserve">Los avances particulares para las áreas protegidas se presentan a </w:t>
            </w:r>
            <w:r w:rsidR="00134601" w:rsidRPr="007216C1">
              <w:rPr>
                <w:rFonts w:ascii="Arial Narrow" w:hAnsi="Arial Narrow"/>
                <w:sz w:val="22"/>
                <w:szCs w:val="22"/>
              </w:rPr>
              <w:t>continuación</w:t>
            </w:r>
            <w:r w:rsidRPr="007216C1">
              <w:rPr>
                <w:rFonts w:ascii="Arial Narrow" w:hAnsi="Arial Narrow"/>
                <w:sz w:val="22"/>
                <w:szCs w:val="22"/>
              </w:rPr>
              <w:t>:</w:t>
            </w:r>
          </w:p>
          <w:p w14:paraId="0E7C4E23" w14:textId="0685D17C" w:rsidR="00134601" w:rsidRDefault="007216C1" w:rsidP="007216C1">
            <w:pPr>
              <w:jc w:val="both"/>
              <w:rPr>
                <w:rFonts w:ascii="Arial Narrow" w:hAnsi="Arial Narrow"/>
                <w:sz w:val="22"/>
                <w:szCs w:val="22"/>
              </w:rPr>
            </w:pPr>
            <w:r w:rsidRPr="007216C1">
              <w:rPr>
                <w:rFonts w:ascii="Arial Narrow" w:hAnsi="Arial Narrow"/>
                <w:sz w:val="22"/>
                <w:szCs w:val="22"/>
              </w:rPr>
              <w:t>PNN Chingaza: Revisión y validación de  fichas</w:t>
            </w:r>
            <w:r w:rsidR="00134601">
              <w:rPr>
                <w:rFonts w:ascii="Arial Narrow" w:hAnsi="Arial Narrow"/>
                <w:sz w:val="22"/>
                <w:szCs w:val="22"/>
              </w:rPr>
              <w:t xml:space="preserve"> de UOT  sistematizadas </w:t>
            </w:r>
            <w:r w:rsidRPr="007216C1">
              <w:rPr>
                <w:rFonts w:ascii="Arial Narrow" w:hAnsi="Arial Narrow"/>
                <w:sz w:val="22"/>
                <w:szCs w:val="22"/>
              </w:rPr>
              <w:t xml:space="preserve">almacenadas en la plataforma UOT) para un total  de 1.114 </w:t>
            </w:r>
            <w:r w:rsidR="00134601" w:rsidRPr="007216C1">
              <w:rPr>
                <w:rFonts w:ascii="Arial Narrow" w:hAnsi="Arial Narrow"/>
                <w:sz w:val="22"/>
                <w:szCs w:val="22"/>
              </w:rPr>
              <w:t>hectáreas</w:t>
            </w:r>
            <w:r w:rsidRPr="007216C1">
              <w:rPr>
                <w:rFonts w:ascii="Arial Narrow" w:hAnsi="Arial Narrow"/>
                <w:sz w:val="22"/>
                <w:szCs w:val="22"/>
              </w:rPr>
              <w:t xml:space="preserve"> de caracterización de presiones asociadas a UOT</w:t>
            </w:r>
          </w:p>
          <w:p w14:paraId="1172A87A" w14:textId="77777777" w:rsidR="00C97230" w:rsidRDefault="00C97230" w:rsidP="007216C1">
            <w:pPr>
              <w:jc w:val="both"/>
              <w:rPr>
                <w:rFonts w:ascii="Arial Narrow" w:hAnsi="Arial Narrow"/>
                <w:sz w:val="22"/>
                <w:szCs w:val="22"/>
              </w:rPr>
            </w:pPr>
          </w:p>
          <w:p w14:paraId="766ABBC9" w14:textId="77777777" w:rsidR="00134601" w:rsidRDefault="00134601" w:rsidP="007216C1">
            <w:pPr>
              <w:jc w:val="both"/>
              <w:rPr>
                <w:rFonts w:ascii="Arial Narrow" w:hAnsi="Arial Narrow"/>
                <w:sz w:val="22"/>
                <w:szCs w:val="22"/>
              </w:rPr>
            </w:pPr>
            <w:r>
              <w:rPr>
                <w:rFonts w:ascii="Arial Narrow" w:hAnsi="Arial Narrow"/>
                <w:sz w:val="22"/>
                <w:szCs w:val="22"/>
              </w:rPr>
              <w:t xml:space="preserve">PNN </w:t>
            </w:r>
            <w:proofErr w:type="spellStart"/>
            <w:r>
              <w:rPr>
                <w:rFonts w:ascii="Arial Narrow" w:hAnsi="Arial Narrow"/>
                <w:sz w:val="22"/>
                <w:szCs w:val="22"/>
              </w:rPr>
              <w:t>Tinigua</w:t>
            </w:r>
            <w:proofErr w:type="spellEnd"/>
            <w:r>
              <w:rPr>
                <w:rFonts w:ascii="Arial Narrow" w:hAnsi="Arial Narrow"/>
                <w:sz w:val="22"/>
                <w:szCs w:val="22"/>
              </w:rPr>
              <w:t xml:space="preserve">: Las actividades de caracterización se han realizado conjuntamente con CORPOAMEM en el marco del convenio de asociación 012/2015. La información generada fue subida a la plataforma y se encuentra en proceso de verificación. Al cierre de la vigencia se espera haber terminado el proceso de caracterización del </w:t>
            </w:r>
            <w:proofErr w:type="spellStart"/>
            <w:r>
              <w:rPr>
                <w:rFonts w:ascii="Arial Narrow" w:hAnsi="Arial Narrow"/>
                <w:sz w:val="22"/>
                <w:szCs w:val="22"/>
              </w:rPr>
              <w:t>Area</w:t>
            </w:r>
            <w:proofErr w:type="spellEnd"/>
            <w:r>
              <w:rPr>
                <w:rFonts w:ascii="Arial Narrow" w:hAnsi="Arial Narrow"/>
                <w:sz w:val="22"/>
                <w:szCs w:val="22"/>
              </w:rPr>
              <w:t xml:space="preserve"> protegida al lograr cubrir el sector Guayabero y Bocas del Perd</w:t>
            </w:r>
            <w:r w:rsidR="007216C1" w:rsidRPr="007216C1">
              <w:rPr>
                <w:rFonts w:ascii="Arial Narrow" w:hAnsi="Arial Narrow"/>
                <w:sz w:val="22"/>
                <w:szCs w:val="22"/>
              </w:rPr>
              <w:t>ido</w:t>
            </w:r>
            <w:r>
              <w:rPr>
                <w:rFonts w:ascii="Arial Narrow" w:hAnsi="Arial Narrow"/>
                <w:sz w:val="22"/>
                <w:szCs w:val="22"/>
              </w:rPr>
              <w:t>.</w:t>
            </w:r>
          </w:p>
          <w:p w14:paraId="2518C944" w14:textId="77777777" w:rsidR="00E51A2A" w:rsidRDefault="00E51A2A" w:rsidP="007216C1">
            <w:pPr>
              <w:jc w:val="both"/>
              <w:rPr>
                <w:rFonts w:ascii="Arial Narrow" w:hAnsi="Arial Narrow"/>
                <w:sz w:val="22"/>
                <w:szCs w:val="22"/>
              </w:rPr>
            </w:pPr>
          </w:p>
          <w:p w14:paraId="531B3C64" w14:textId="77777777" w:rsidR="00134601" w:rsidRDefault="00134601" w:rsidP="007216C1">
            <w:pPr>
              <w:jc w:val="both"/>
              <w:rPr>
                <w:rFonts w:ascii="Arial Narrow" w:hAnsi="Arial Narrow"/>
                <w:sz w:val="22"/>
                <w:szCs w:val="22"/>
              </w:rPr>
            </w:pPr>
            <w:r>
              <w:rPr>
                <w:rFonts w:ascii="Arial Narrow" w:hAnsi="Arial Narrow"/>
                <w:sz w:val="22"/>
                <w:szCs w:val="22"/>
              </w:rPr>
              <w:lastRenderedPageBreak/>
              <w:t xml:space="preserve">PNN </w:t>
            </w:r>
            <w:r w:rsidR="007216C1" w:rsidRPr="007216C1">
              <w:rPr>
                <w:rFonts w:ascii="Arial Narrow" w:hAnsi="Arial Narrow"/>
                <w:sz w:val="22"/>
                <w:szCs w:val="22"/>
              </w:rPr>
              <w:t xml:space="preserve">Sumapaz: </w:t>
            </w:r>
            <w:r>
              <w:rPr>
                <w:rFonts w:ascii="Arial Narrow" w:hAnsi="Arial Narrow"/>
                <w:sz w:val="22"/>
                <w:szCs w:val="22"/>
              </w:rPr>
              <w:t>A</w:t>
            </w:r>
            <w:r w:rsidR="007216C1" w:rsidRPr="007216C1">
              <w:rPr>
                <w:rFonts w:ascii="Arial Narrow" w:hAnsi="Arial Narrow"/>
                <w:sz w:val="22"/>
                <w:szCs w:val="22"/>
              </w:rPr>
              <w:t>va</w:t>
            </w:r>
            <w:r>
              <w:rPr>
                <w:rFonts w:ascii="Arial Narrow" w:hAnsi="Arial Narrow"/>
                <w:sz w:val="22"/>
                <w:szCs w:val="22"/>
              </w:rPr>
              <w:t>n</w:t>
            </w:r>
            <w:r w:rsidR="007216C1" w:rsidRPr="007216C1">
              <w:rPr>
                <w:rFonts w:ascii="Arial Narrow" w:hAnsi="Arial Narrow"/>
                <w:sz w:val="22"/>
                <w:szCs w:val="22"/>
              </w:rPr>
              <w:t>za en el relacionamiento con las comunidades campesinas</w:t>
            </w:r>
            <w:r>
              <w:rPr>
                <w:rFonts w:ascii="Arial Narrow" w:hAnsi="Arial Narrow"/>
                <w:sz w:val="22"/>
                <w:szCs w:val="22"/>
              </w:rPr>
              <w:t xml:space="preserve"> en los sectores de Piedemonte y Páramo, las de este último sector  han </w:t>
            </w:r>
            <w:r w:rsidR="007216C1" w:rsidRPr="007216C1">
              <w:rPr>
                <w:rFonts w:ascii="Arial Narrow" w:hAnsi="Arial Narrow"/>
                <w:sz w:val="22"/>
                <w:szCs w:val="22"/>
              </w:rPr>
              <w:t xml:space="preserve">mostrado interés en instalar la Mesa Local de Sumapaz para la </w:t>
            </w:r>
            <w:r w:rsidRPr="007216C1">
              <w:rPr>
                <w:rFonts w:ascii="Arial Narrow" w:hAnsi="Arial Narrow"/>
                <w:sz w:val="22"/>
                <w:szCs w:val="22"/>
              </w:rPr>
              <w:t>construcción</w:t>
            </w:r>
            <w:r w:rsidR="007216C1" w:rsidRPr="007216C1">
              <w:rPr>
                <w:rFonts w:ascii="Arial Narrow" w:hAnsi="Arial Narrow"/>
                <w:sz w:val="22"/>
                <w:szCs w:val="22"/>
              </w:rPr>
              <w:t xml:space="preserve"> participativa de la Política para solución de conflictos por UOT;</w:t>
            </w:r>
            <w:r>
              <w:rPr>
                <w:rFonts w:ascii="Arial Narrow" w:hAnsi="Arial Narrow"/>
                <w:sz w:val="22"/>
                <w:szCs w:val="22"/>
              </w:rPr>
              <w:t xml:space="preserve">  </w:t>
            </w:r>
            <w:r w:rsidR="007216C1" w:rsidRPr="007216C1">
              <w:rPr>
                <w:rFonts w:ascii="Arial Narrow" w:hAnsi="Arial Narrow"/>
                <w:sz w:val="22"/>
                <w:szCs w:val="22"/>
              </w:rPr>
              <w:t xml:space="preserve">En la caracterización predial, aunque no ha sido posible aplicar la ficha predial, se avanza institucionalmente (PNN, CAR, SDA Y EAB) en la </w:t>
            </w:r>
            <w:r w:rsidRPr="007216C1">
              <w:rPr>
                <w:rFonts w:ascii="Arial Narrow" w:hAnsi="Arial Narrow"/>
                <w:sz w:val="22"/>
                <w:szCs w:val="22"/>
              </w:rPr>
              <w:t>actualización</w:t>
            </w:r>
            <w:r w:rsidR="007216C1" w:rsidRPr="007216C1">
              <w:rPr>
                <w:rFonts w:ascii="Arial Narrow" w:hAnsi="Arial Narrow"/>
                <w:sz w:val="22"/>
                <w:szCs w:val="22"/>
              </w:rPr>
              <w:t xml:space="preserve"> de información relacionada con predios al interior del </w:t>
            </w:r>
            <w:r w:rsidRPr="007216C1">
              <w:rPr>
                <w:rFonts w:ascii="Arial Narrow" w:hAnsi="Arial Narrow"/>
                <w:sz w:val="22"/>
                <w:szCs w:val="22"/>
              </w:rPr>
              <w:t>área</w:t>
            </w:r>
            <w:r w:rsidR="007216C1" w:rsidRPr="007216C1">
              <w:rPr>
                <w:rFonts w:ascii="Arial Narrow" w:hAnsi="Arial Narrow"/>
                <w:sz w:val="22"/>
                <w:szCs w:val="22"/>
              </w:rPr>
              <w:t xml:space="preserve"> que cuentan con estudio de </w:t>
            </w:r>
            <w:r w:rsidRPr="007216C1">
              <w:rPr>
                <w:rFonts w:ascii="Arial Narrow" w:hAnsi="Arial Narrow"/>
                <w:sz w:val="22"/>
                <w:szCs w:val="22"/>
              </w:rPr>
              <w:t>títulos</w:t>
            </w:r>
            <w:r w:rsidR="007216C1" w:rsidRPr="007216C1">
              <w:rPr>
                <w:rFonts w:ascii="Arial Narrow" w:hAnsi="Arial Narrow"/>
                <w:sz w:val="22"/>
                <w:szCs w:val="22"/>
              </w:rPr>
              <w:t xml:space="preserve"> o hay falta de </w:t>
            </w:r>
            <w:r w:rsidRPr="007216C1">
              <w:rPr>
                <w:rFonts w:ascii="Arial Narrow" w:hAnsi="Arial Narrow"/>
                <w:sz w:val="22"/>
                <w:szCs w:val="22"/>
              </w:rPr>
              <w:t>documentación</w:t>
            </w:r>
            <w:r w:rsidR="007216C1" w:rsidRPr="007216C1">
              <w:rPr>
                <w:rFonts w:ascii="Arial Narrow" w:hAnsi="Arial Narrow"/>
                <w:sz w:val="22"/>
                <w:szCs w:val="22"/>
              </w:rPr>
              <w:t xml:space="preserve"> para aclarar la tenencia de la tierra; de manera particular, hay mayor avance en el estado de predios con posibilidades de compra por recursos dirigidos a la </w:t>
            </w:r>
            <w:r w:rsidRPr="007216C1">
              <w:rPr>
                <w:rFonts w:ascii="Arial Narrow" w:hAnsi="Arial Narrow"/>
                <w:sz w:val="22"/>
                <w:szCs w:val="22"/>
              </w:rPr>
              <w:t>conservación</w:t>
            </w:r>
            <w:r w:rsidR="007216C1" w:rsidRPr="007216C1">
              <w:rPr>
                <w:rFonts w:ascii="Arial Narrow" w:hAnsi="Arial Narrow"/>
                <w:sz w:val="22"/>
                <w:szCs w:val="22"/>
              </w:rPr>
              <w:t xml:space="preserve"> de zonas estratégicas para abastecimiento hídrico del Distrito Capital.</w:t>
            </w:r>
          </w:p>
          <w:p w14:paraId="42EDE91B" w14:textId="77777777" w:rsidR="00E51A2A" w:rsidRDefault="00E51A2A" w:rsidP="007216C1">
            <w:pPr>
              <w:jc w:val="both"/>
              <w:rPr>
                <w:rFonts w:ascii="Arial Narrow" w:hAnsi="Arial Narrow"/>
                <w:sz w:val="22"/>
                <w:szCs w:val="22"/>
              </w:rPr>
            </w:pPr>
          </w:p>
          <w:p w14:paraId="6EBC78D1" w14:textId="1064389D" w:rsidR="009271BB" w:rsidRPr="00E53EB0" w:rsidRDefault="007216C1" w:rsidP="00134601">
            <w:pPr>
              <w:jc w:val="both"/>
              <w:rPr>
                <w:rFonts w:ascii="Arial Narrow" w:hAnsi="Arial Narrow"/>
                <w:sz w:val="22"/>
                <w:szCs w:val="22"/>
              </w:rPr>
            </w:pPr>
            <w:r w:rsidRPr="007216C1">
              <w:rPr>
                <w:rFonts w:ascii="Arial Narrow" w:hAnsi="Arial Narrow"/>
                <w:sz w:val="22"/>
                <w:szCs w:val="22"/>
              </w:rPr>
              <w:t xml:space="preserve">PNN Sierra de </w:t>
            </w:r>
            <w:r w:rsidR="00134601">
              <w:rPr>
                <w:rFonts w:ascii="Arial Narrow" w:hAnsi="Arial Narrow"/>
                <w:sz w:val="22"/>
                <w:szCs w:val="22"/>
              </w:rPr>
              <w:t xml:space="preserve">la Macarena: </w:t>
            </w:r>
            <w:r w:rsidRPr="007216C1">
              <w:rPr>
                <w:rFonts w:ascii="Arial Narrow" w:hAnsi="Arial Narrow"/>
                <w:sz w:val="22"/>
                <w:szCs w:val="22"/>
              </w:rPr>
              <w:t>La</w:t>
            </w:r>
            <w:r w:rsidR="00134601">
              <w:rPr>
                <w:rFonts w:ascii="Arial Narrow" w:hAnsi="Arial Narrow"/>
                <w:sz w:val="22"/>
                <w:szCs w:val="22"/>
              </w:rPr>
              <w:t xml:space="preserve"> información obtenida por el Parque de pasados procesos de caracterización (2008 y 2011) fue validad e incluida en la plataforma. </w:t>
            </w:r>
            <w:r w:rsidRPr="007216C1">
              <w:rPr>
                <w:rFonts w:ascii="Arial Narrow" w:hAnsi="Arial Narrow"/>
                <w:sz w:val="22"/>
                <w:szCs w:val="22"/>
              </w:rPr>
              <w:t xml:space="preserve">Se </w:t>
            </w:r>
            <w:r w:rsidR="00134601" w:rsidRPr="007216C1">
              <w:rPr>
                <w:rFonts w:ascii="Arial Narrow" w:hAnsi="Arial Narrow"/>
                <w:sz w:val="22"/>
                <w:szCs w:val="22"/>
              </w:rPr>
              <w:t>dio</w:t>
            </w:r>
            <w:r w:rsidRPr="007216C1">
              <w:rPr>
                <w:rFonts w:ascii="Arial Narrow" w:hAnsi="Arial Narrow"/>
                <w:sz w:val="22"/>
                <w:szCs w:val="22"/>
              </w:rPr>
              <w:t xml:space="preserve"> inicio al proceso de caracterización de  predios al interior del  Parque en jurisdicción de Puerto Rico, en el marco del Convenio 004 de 2016; dentro de las actividades establecidas en la reunión del primer comité técnico del convenio 004 realizado el 16 de septiembre del año en curso</w:t>
            </w:r>
          </w:p>
          <w:p w14:paraId="5B1F6CE5" w14:textId="021F9358" w:rsidR="009271BB" w:rsidRPr="00134601" w:rsidRDefault="00134601" w:rsidP="00134601">
            <w:pPr>
              <w:ind w:left="567"/>
              <w:jc w:val="center"/>
              <w:rPr>
                <w:rFonts w:ascii="Arial Narrow" w:hAnsi="Arial Narrow"/>
                <w:sz w:val="22"/>
                <w:szCs w:val="22"/>
                <w:lang w:val="es-ES_tradnl"/>
              </w:rPr>
            </w:pPr>
            <w:r>
              <w:rPr>
                <w:rFonts w:ascii="Arial Narrow" w:hAnsi="Arial Narrow"/>
                <w:sz w:val="22"/>
                <w:szCs w:val="22"/>
              </w:rPr>
              <w:t>.</w:t>
            </w:r>
          </w:p>
        </w:tc>
      </w:tr>
      <w:tr w:rsidR="008B12A4" w:rsidRPr="00E53EB0" w14:paraId="73F7D3DC" w14:textId="77777777" w:rsidTr="008B12A4">
        <w:tc>
          <w:tcPr>
            <w:tcW w:w="250" w:type="dxa"/>
            <w:tcBorders>
              <w:top w:val="single" w:sz="8" w:space="0" w:color="FFFFFF"/>
              <w:left w:val="single" w:sz="8" w:space="0" w:color="FFFFFF"/>
              <w:right w:val="single" w:sz="24" w:space="0" w:color="FFFFFF"/>
            </w:tcBorders>
            <w:shd w:val="clear" w:color="auto" w:fill="auto"/>
          </w:tcPr>
          <w:p w14:paraId="500877E9" w14:textId="116131CE" w:rsidR="008B12A4" w:rsidRPr="00E53EB0" w:rsidRDefault="008B12A4"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BE5F1"/>
          </w:tcPr>
          <w:p w14:paraId="2DD91208" w14:textId="77777777" w:rsidR="008653DC" w:rsidRPr="00E53EB0" w:rsidRDefault="008B12A4" w:rsidP="008653DC">
            <w:pPr>
              <w:jc w:val="both"/>
              <w:rPr>
                <w:rFonts w:ascii="Arial Narrow" w:hAnsi="Arial Narrow" w:cs="Arial"/>
                <w:color w:val="808080"/>
                <w:sz w:val="22"/>
                <w:szCs w:val="22"/>
                <w:lang w:val="es-CO"/>
              </w:rPr>
            </w:pPr>
            <w:r w:rsidRPr="00E53EB0">
              <w:rPr>
                <w:rFonts w:ascii="Arial Narrow" w:hAnsi="Arial Narrow" w:cs="Arial"/>
                <w:sz w:val="22"/>
                <w:szCs w:val="22"/>
                <w:lang w:val="es-CO"/>
              </w:rPr>
              <w:t xml:space="preserve">Proyectos de Cooperación: </w:t>
            </w:r>
            <w:r w:rsidR="008653DC" w:rsidRPr="00E53EB0">
              <w:rPr>
                <w:rFonts w:ascii="Arial Narrow" w:hAnsi="Arial Narrow" w:cs="Arial"/>
                <w:sz w:val="22"/>
                <w:szCs w:val="22"/>
                <w:lang w:val="es-CO"/>
              </w:rPr>
              <w:t xml:space="preserve">Convenio 012 de 2015. </w:t>
            </w:r>
          </w:p>
          <w:p w14:paraId="6FED0C25" w14:textId="28C1A7DE" w:rsidR="008B12A4" w:rsidRPr="00E53EB0" w:rsidRDefault="008653DC" w:rsidP="00134601">
            <w:pPr>
              <w:jc w:val="both"/>
              <w:rPr>
                <w:rFonts w:ascii="Arial Narrow" w:hAnsi="Arial Narrow" w:cs="Arial"/>
                <w:sz w:val="22"/>
                <w:szCs w:val="22"/>
                <w:lang w:val="es-CO"/>
              </w:rPr>
            </w:pPr>
            <w:r w:rsidRPr="00E53EB0">
              <w:rPr>
                <w:rFonts w:ascii="Arial Narrow" w:hAnsi="Arial Narrow" w:cs="Arial"/>
                <w:sz w:val="22"/>
                <w:szCs w:val="22"/>
                <w:lang w:val="es-CO"/>
              </w:rPr>
              <w:t xml:space="preserve">Recursos contrapartida </w:t>
            </w:r>
            <w:r w:rsidR="0024257D" w:rsidRPr="00E53EB0">
              <w:rPr>
                <w:rFonts w:ascii="Arial Narrow" w:hAnsi="Arial Narrow" w:cs="Arial"/>
                <w:sz w:val="22"/>
                <w:szCs w:val="22"/>
                <w:lang w:val="es-CO"/>
              </w:rPr>
              <w:t xml:space="preserve">(2015) </w:t>
            </w:r>
            <w:r w:rsidRPr="00E53EB0">
              <w:rPr>
                <w:rFonts w:ascii="Arial Narrow" w:hAnsi="Arial Narrow" w:cs="Arial"/>
                <w:sz w:val="22"/>
                <w:szCs w:val="22"/>
                <w:lang w:val="es-CO"/>
              </w:rPr>
              <w:t>CORPOAMEM (espe</w:t>
            </w:r>
            <w:r w:rsidR="00134601">
              <w:rPr>
                <w:rFonts w:ascii="Arial Narrow" w:hAnsi="Arial Narrow" w:cs="Arial"/>
                <w:sz w:val="22"/>
                <w:szCs w:val="22"/>
                <w:lang w:val="es-CO"/>
              </w:rPr>
              <w:t xml:space="preserve">cie y gestión cooperación GIZ) </w:t>
            </w:r>
            <w:r w:rsidR="0024257D" w:rsidRPr="00E53EB0">
              <w:rPr>
                <w:rFonts w:ascii="Arial Narrow" w:hAnsi="Arial Narrow" w:cs="Arial"/>
                <w:sz w:val="22"/>
                <w:szCs w:val="22"/>
                <w:lang w:val="es-CO"/>
              </w:rPr>
              <w:t xml:space="preserve"> </w:t>
            </w:r>
          </w:p>
        </w:tc>
      </w:tr>
      <w:tr w:rsidR="008B12A4" w:rsidRPr="00E53EB0" w14:paraId="77933E0D" w14:textId="77777777" w:rsidTr="008B12A4">
        <w:tc>
          <w:tcPr>
            <w:tcW w:w="250" w:type="dxa"/>
            <w:tcBorders>
              <w:top w:val="single" w:sz="8" w:space="0" w:color="FFFFFF"/>
              <w:left w:val="single" w:sz="8" w:space="0" w:color="FFFFFF"/>
              <w:right w:val="single" w:sz="24" w:space="0" w:color="FFFFFF"/>
            </w:tcBorders>
            <w:shd w:val="clear" w:color="auto" w:fill="auto"/>
          </w:tcPr>
          <w:p w14:paraId="058798D6" w14:textId="77777777" w:rsidR="008B12A4" w:rsidRPr="00E53EB0" w:rsidRDefault="008B12A4"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BE5F1"/>
          </w:tcPr>
          <w:p w14:paraId="6268C51B" w14:textId="77777777" w:rsidR="008B12A4" w:rsidRDefault="008B12A4" w:rsidP="00585CE0">
            <w:pPr>
              <w:jc w:val="both"/>
              <w:rPr>
                <w:rFonts w:ascii="Arial Narrow" w:hAnsi="Arial Narrow" w:cs="Arial"/>
                <w:sz w:val="22"/>
                <w:szCs w:val="22"/>
                <w:lang w:val="es-CO"/>
              </w:rPr>
            </w:pPr>
            <w:r w:rsidRPr="00E53EB0">
              <w:rPr>
                <w:rFonts w:ascii="Arial Narrow" w:hAnsi="Arial Narrow" w:cs="Arial"/>
                <w:sz w:val="22"/>
                <w:szCs w:val="22"/>
                <w:lang w:val="es-CO"/>
              </w:rPr>
              <w:t xml:space="preserve">Dificultades: </w:t>
            </w:r>
            <w:r w:rsidR="00585CE0" w:rsidRPr="00E53EB0">
              <w:rPr>
                <w:rFonts w:ascii="Arial Narrow" w:hAnsi="Arial Narrow" w:cs="Arial"/>
                <w:sz w:val="22"/>
                <w:szCs w:val="22"/>
                <w:lang w:val="es-CO"/>
              </w:rPr>
              <w:t xml:space="preserve">Suspensión de la mesa nacional de concertación con campesinos por cuatro meses de la vigencia generó retrasos para el desarrollo de actividades programadas  </w:t>
            </w:r>
          </w:p>
          <w:p w14:paraId="57B79D2F" w14:textId="77777777" w:rsidR="007527F1" w:rsidRDefault="007527F1" w:rsidP="00585CE0">
            <w:pPr>
              <w:jc w:val="both"/>
              <w:rPr>
                <w:rFonts w:ascii="Arial Narrow" w:hAnsi="Arial Narrow" w:cs="Arial"/>
                <w:sz w:val="22"/>
                <w:szCs w:val="22"/>
                <w:lang w:val="es-CO"/>
              </w:rPr>
            </w:pPr>
            <w:r>
              <w:rPr>
                <w:rFonts w:ascii="Arial Narrow" w:hAnsi="Arial Narrow" w:cs="Arial"/>
                <w:sz w:val="22"/>
                <w:szCs w:val="22"/>
                <w:lang w:val="es-CO"/>
              </w:rPr>
              <w:t>Dentro de la información sistematizada para algunas APs se encuentran datos totales de caracterización del predio y no sólo de área en uso, lo cual ha repercutido en el cálculo del indicador.</w:t>
            </w:r>
          </w:p>
          <w:p w14:paraId="3DFEEB3C" w14:textId="7D21E849" w:rsidR="007527F1" w:rsidRPr="007527F1" w:rsidRDefault="007527F1" w:rsidP="00585CE0">
            <w:pPr>
              <w:jc w:val="both"/>
              <w:rPr>
                <w:rFonts w:ascii="Arial Narrow" w:hAnsi="Arial Narrow" w:cs="Arial"/>
                <w:sz w:val="22"/>
                <w:szCs w:val="22"/>
                <w:lang w:val="es-CO"/>
              </w:rPr>
            </w:pPr>
            <w:r>
              <w:rPr>
                <w:rFonts w:ascii="Arial Narrow" w:hAnsi="Arial Narrow" w:cs="Arial"/>
                <w:sz w:val="22"/>
                <w:szCs w:val="22"/>
                <w:lang w:val="es-CO"/>
              </w:rPr>
              <w:t xml:space="preserve">Se presentan errores en el cálculo de los denominadores de indicador para algunas áreas; debe ser revisado y ajustado lo cual generará cambios en líneas de base y avances. </w:t>
            </w:r>
          </w:p>
        </w:tc>
      </w:tr>
      <w:tr w:rsidR="008B12A4" w:rsidRPr="00E53EB0" w14:paraId="219B88BB" w14:textId="77777777" w:rsidTr="008B12A4">
        <w:tc>
          <w:tcPr>
            <w:tcW w:w="250" w:type="dxa"/>
            <w:tcBorders>
              <w:top w:val="single" w:sz="8" w:space="0" w:color="FFFFFF"/>
              <w:left w:val="single" w:sz="8" w:space="0" w:color="FFFFFF"/>
              <w:right w:val="single" w:sz="24" w:space="0" w:color="FFFFFF"/>
            </w:tcBorders>
            <w:shd w:val="clear" w:color="auto" w:fill="auto"/>
          </w:tcPr>
          <w:p w14:paraId="66C07015" w14:textId="3A15FFE6" w:rsidR="008B12A4" w:rsidRPr="00E53EB0" w:rsidRDefault="008B12A4"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BE5F1"/>
          </w:tcPr>
          <w:p w14:paraId="03463B2D" w14:textId="77777777" w:rsidR="008B12A4" w:rsidRDefault="008B12A4" w:rsidP="008B3B07">
            <w:pPr>
              <w:jc w:val="both"/>
              <w:rPr>
                <w:rFonts w:ascii="Arial Narrow" w:hAnsi="Arial Narrow" w:cs="Arial"/>
                <w:sz w:val="22"/>
                <w:szCs w:val="22"/>
                <w:lang w:val="es-CO"/>
              </w:rPr>
            </w:pPr>
            <w:r w:rsidRPr="00E53EB0">
              <w:rPr>
                <w:rFonts w:ascii="Arial Narrow" w:hAnsi="Arial Narrow" w:cs="Arial"/>
                <w:sz w:val="22"/>
                <w:szCs w:val="22"/>
                <w:lang w:val="es-CO"/>
              </w:rPr>
              <w:t>Retos:</w:t>
            </w:r>
            <w:r w:rsidRPr="00E53EB0">
              <w:rPr>
                <w:rFonts w:ascii="Arial Narrow" w:hAnsi="Arial Narrow" w:cs="Arial"/>
                <w:b/>
                <w:sz w:val="22"/>
                <w:szCs w:val="22"/>
                <w:lang w:val="es-CO"/>
              </w:rPr>
              <w:t xml:space="preserve"> </w:t>
            </w:r>
            <w:r w:rsidR="008B3B07" w:rsidRPr="008B3B07">
              <w:rPr>
                <w:rFonts w:ascii="Arial Narrow" w:hAnsi="Arial Narrow" w:cs="Arial"/>
                <w:sz w:val="22"/>
                <w:szCs w:val="22"/>
                <w:lang w:val="es-CO"/>
              </w:rPr>
              <w:t>Definir mecanismos vinculantes de acuerdos públicos y privados dirigidos a la disminución de conflictos generados por UOT en las APS</w:t>
            </w:r>
            <w:r w:rsidRPr="008B3B07">
              <w:rPr>
                <w:rFonts w:ascii="Arial Narrow" w:hAnsi="Arial Narrow" w:cs="Arial"/>
                <w:sz w:val="22"/>
                <w:szCs w:val="22"/>
                <w:lang w:val="es-CO"/>
              </w:rPr>
              <w:t>.</w:t>
            </w:r>
          </w:p>
          <w:p w14:paraId="2FC5B531" w14:textId="77777777" w:rsidR="00E1200C" w:rsidRDefault="00E1200C" w:rsidP="008B3B07">
            <w:pPr>
              <w:jc w:val="both"/>
              <w:rPr>
                <w:rFonts w:ascii="Arial Narrow" w:hAnsi="Arial Narrow" w:cs="Arial"/>
                <w:sz w:val="22"/>
                <w:szCs w:val="22"/>
                <w:lang w:val="es-CO"/>
              </w:rPr>
            </w:pPr>
          </w:p>
          <w:p w14:paraId="7F98BD1A" w14:textId="3ADF9E39" w:rsidR="00B51B8A" w:rsidRPr="00E53EB0" w:rsidRDefault="00B51B8A" w:rsidP="008B3B07">
            <w:pPr>
              <w:jc w:val="both"/>
              <w:rPr>
                <w:rFonts w:ascii="Arial Narrow" w:hAnsi="Arial Narrow" w:cs="Arial"/>
                <w:sz w:val="22"/>
                <w:szCs w:val="22"/>
                <w:lang w:val="es-CO"/>
              </w:rPr>
            </w:pPr>
          </w:p>
        </w:tc>
      </w:tr>
      <w:tr w:rsidR="008B12A4" w:rsidRPr="00E53EB0" w14:paraId="5BEDF4D3" w14:textId="77777777" w:rsidTr="008B12A4">
        <w:tc>
          <w:tcPr>
            <w:tcW w:w="250" w:type="dxa"/>
            <w:tcBorders>
              <w:top w:val="single" w:sz="8" w:space="0" w:color="FFFFFF"/>
              <w:left w:val="single" w:sz="8" w:space="0" w:color="FFFFFF"/>
              <w:right w:val="single" w:sz="24" w:space="0" w:color="FFFFFF"/>
            </w:tcBorders>
            <w:shd w:val="clear" w:color="auto" w:fill="auto"/>
          </w:tcPr>
          <w:p w14:paraId="66D93231" w14:textId="7497B9AA" w:rsidR="008B12A4" w:rsidRPr="00E53EB0" w:rsidRDefault="008B12A4"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3D1835D2" w14:textId="77777777" w:rsidR="0024257D" w:rsidRDefault="0024257D" w:rsidP="0024257D">
            <w:pPr>
              <w:jc w:val="both"/>
              <w:rPr>
                <w:rFonts w:ascii="Arial Narrow" w:hAnsi="Arial Narrow" w:cs="Arial"/>
                <w:b/>
                <w:sz w:val="22"/>
                <w:szCs w:val="22"/>
                <w:lang w:val="es-CO"/>
              </w:rPr>
            </w:pPr>
            <w:r w:rsidRPr="00E53EB0">
              <w:rPr>
                <w:rFonts w:ascii="Arial Narrow" w:hAnsi="Arial Narrow" w:cs="Arial"/>
                <w:b/>
                <w:sz w:val="22"/>
                <w:szCs w:val="22"/>
                <w:lang w:val="es-CO"/>
              </w:rPr>
              <w:t xml:space="preserve">Indicadores de resultado: Km del polígono del AP con problemas de límites, que cuenta con propuesta de clarificación </w:t>
            </w:r>
          </w:p>
          <w:p w14:paraId="3C147B83" w14:textId="77777777" w:rsidR="00E51A2A" w:rsidRPr="00E53EB0" w:rsidRDefault="00E51A2A" w:rsidP="0024257D">
            <w:pPr>
              <w:jc w:val="both"/>
              <w:rPr>
                <w:rFonts w:ascii="Arial Narrow" w:hAnsi="Arial Narrow" w:cs="Arial"/>
                <w:b/>
                <w:sz w:val="22"/>
                <w:szCs w:val="22"/>
                <w:lang w:val="es-CO"/>
              </w:rPr>
            </w:pPr>
          </w:p>
          <w:p w14:paraId="35676DD9" w14:textId="29549C6D" w:rsidR="0024257D" w:rsidRPr="00E53EB0" w:rsidRDefault="00826B2B" w:rsidP="0024257D">
            <w:pPr>
              <w:jc w:val="both"/>
              <w:rPr>
                <w:rFonts w:ascii="Arial Narrow" w:hAnsi="Arial Narrow" w:cs="Arial"/>
                <w:b/>
                <w:color w:val="808080"/>
                <w:sz w:val="22"/>
                <w:szCs w:val="22"/>
                <w:lang w:val="es-CO"/>
              </w:rPr>
            </w:pPr>
            <w:r>
              <w:rPr>
                <w:rFonts w:ascii="Arial Narrow" w:hAnsi="Arial Narrow" w:cs="Arial"/>
                <w:b/>
                <w:sz w:val="22"/>
                <w:szCs w:val="22"/>
                <w:lang w:val="es-CO"/>
              </w:rPr>
              <w:t>Avance acumulado: 172,40</w:t>
            </w:r>
            <w:r w:rsidR="0024257D" w:rsidRPr="00E53EB0">
              <w:rPr>
                <w:rFonts w:ascii="Arial Narrow" w:hAnsi="Arial Narrow" w:cs="Arial"/>
                <w:b/>
                <w:sz w:val="22"/>
                <w:szCs w:val="22"/>
                <w:lang w:val="es-CO"/>
              </w:rPr>
              <w:t xml:space="preserve"> km</w:t>
            </w:r>
            <w:r w:rsidR="00E51A2A">
              <w:rPr>
                <w:rFonts w:ascii="Arial Narrow" w:hAnsi="Arial Narrow" w:cs="Arial"/>
                <w:b/>
                <w:sz w:val="22"/>
                <w:szCs w:val="22"/>
                <w:lang w:val="es-CO"/>
              </w:rPr>
              <w:t xml:space="preserve"> (PNN </w:t>
            </w:r>
            <w:proofErr w:type="spellStart"/>
            <w:r w:rsidR="00E51A2A">
              <w:rPr>
                <w:rFonts w:ascii="Arial Narrow" w:hAnsi="Arial Narrow" w:cs="Arial"/>
                <w:b/>
                <w:sz w:val="22"/>
                <w:szCs w:val="22"/>
                <w:lang w:val="es-CO"/>
              </w:rPr>
              <w:t>Chingaza</w:t>
            </w:r>
            <w:proofErr w:type="spellEnd"/>
            <w:r w:rsidR="00E51A2A">
              <w:rPr>
                <w:rFonts w:ascii="Arial Narrow" w:hAnsi="Arial Narrow" w:cs="Arial"/>
                <w:b/>
                <w:sz w:val="22"/>
                <w:szCs w:val="22"/>
                <w:lang w:val="es-CO"/>
              </w:rPr>
              <w:t xml:space="preserve">, Sumapaz, </w:t>
            </w:r>
            <w:proofErr w:type="spellStart"/>
            <w:r w:rsidR="00E51A2A">
              <w:rPr>
                <w:rFonts w:ascii="Arial Narrow" w:hAnsi="Arial Narrow" w:cs="Arial"/>
                <w:b/>
                <w:sz w:val="22"/>
                <w:szCs w:val="22"/>
                <w:lang w:val="es-CO"/>
              </w:rPr>
              <w:t>Tinigua</w:t>
            </w:r>
            <w:proofErr w:type="spellEnd"/>
            <w:r w:rsidR="00E51A2A">
              <w:rPr>
                <w:rFonts w:ascii="Arial Narrow" w:hAnsi="Arial Narrow" w:cs="Arial"/>
                <w:b/>
                <w:sz w:val="22"/>
                <w:szCs w:val="22"/>
                <w:lang w:val="es-CO"/>
              </w:rPr>
              <w:t xml:space="preserve"> y Sierra de la Macarena)</w:t>
            </w:r>
          </w:p>
        </w:tc>
      </w:tr>
      <w:tr w:rsidR="008B12A4" w:rsidRPr="00E53EB0" w14:paraId="40C18A41" w14:textId="77777777" w:rsidTr="008B12A4">
        <w:tc>
          <w:tcPr>
            <w:tcW w:w="250" w:type="dxa"/>
            <w:tcBorders>
              <w:top w:val="single" w:sz="8" w:space="0" w:color="FFFFFF"/>
              <w:left w:val="single" w:sz="8" w:space="0" w:color="FFFFFF"/>
              <w:right w:val="single" w:sz="24" w:space="0" w:color="FFFFFF"/>
            </w:tcBorders>
            <w:shd w:val="clear" w:color="auto" w:fill="auto"/>
          </w:tcPr>
          <w:p w14:paraId="52D61812" w14:textId="77777777" w:rsidR="008B12A4" w:rsidRPr="00E53EB0" w:rsidRDefault="008B12A4"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BE5F1"/>
          </w:tcPr>
          <w:p w14:paraId="13785F83" w14:textId="41F2B287" w:rsidR="00B60BBD" w:rsidRDefault="00FE4BD3" w:rsidP="00EC1DCD">
            <w:pPr>
              <w:jc w:val="both"/>
              <w:rPr>
                <w:rFonts w:ascii="Arial Narrow" w:hAnsi="Arial Narrow" w:cs="Arial"/>
                <w:sz w:val="22"/>
                <w:szCs w:val="22"/>
              </w:rPr>
            </w:pPr>
            <w:r w:rsidRPr="00E53EB0">
              <w:rPr>
                <w:rFonts w:ascii="Arial Narrow" w:hAnsi="Arial Narrow" w:cs="Arial"/>
                <w:sz w:val="22"/>
                <w:szCs w:val="22"/>
                <w:lang w:val="es-CO"/>
              </w:rPr>
              <w:t xml:space="preserve">Los avances que se reportan sobre el indicador incluyen precisión cartográfica (1:25.000) y precisión en campo.  Cartográficamente se avanzó precisión de </w:t>
            </w:r>
            <w:r w:rsidRPr="00E53EB0">
              <w:rPr>
                <w:rFonts w:ascii="Arial Narrow" w:hAnsi="Arial Narrow" w:cs="Arial"/>
                <w:bCs/>
                <w:sz w:val="22"/>
                <w:szCs w:val="22"/>
              </w:rPr>
              <w:t>1597.92 kilómetros</w:t>
            </w:r>
            <w:r w:rsidR="00600AE5">
              <w:rPr>
                <w:rFonts w:ascii="Arial Narrow" w:hAnsi="Arial Narrow" w:cs="Arial"/>
                <w:sz w:val="22"/>
                <w:szCs w:val="22"/>
              </w:rPr>
              <w:t xml:space="preserve"> (Chingaza 4</w:t>
            </w:r>
            <w:r w:rsidRPr="00E53EB0">
              <w:rPr>
                <w:rFonts w:ascii="Arial Narrow" w:hAnsi="Arial Narrow" w:cs="Arial"/>
                <w:sz w:val="22"/>
                <w:szCs w:val="22"/>
              </w:rPr>
              <w:t>15.35 km; Sumapaz 814, 61 km; Sierra de la Macarena</w:t>
            </w:r>
            <w:r w:rsidR="00600AE5">
              <w:rPr>
                <w:rFonts w:ascii="Arial Narrow" w:hAnsi="Arial Narrow" w:cs="Arial"/>
                <w:sz w:val="22"/>
                <w:szCs w:val="22"/>
              </w:rPr>
              <w:t xml:space="preserve"> 27.7 Km y </w:t>
            </w:r>
            <w:proofErr w:type="spellStart"/>
            <w:r w:rsidR="00600AE5">
              <w:rPr>
                <w:rFonts w:ascii="Arial Narrow" w:hAnsi="Arial Narrow" w:cs="Arial"/>
                <w:sz w:val="22"/>
                <w:szCs w:val="22"/>
              </w:rPr>
              <w:t>Tinigua</w:t>
            </w:r>
            <w:proofErr w:type="spellEnd"/>
            <w:r w:rsidR="00600AE5">
              <w:rPr>
                <w:rFonts w:ascii="Arial Narrow" w:hAnsi="Arial Narrow" w:cs="Arial"/>
                <w:sz w:val="22"/>
                <w:szCs w:val="22"/>
              </w:rPr>
              <w:t xml:space="preserve"> 340.26 Km), e</w:t>
            </w:r>
            <w:r w:rsidRPr="00E53EB0">
              <w:rPr>
                <w:rFonts w:ascii="Arial Narrow" w:hAnsi="Arial Narrow" w:cs="Arial"/>
                <w:sz w:val="22"/>
                <w:szCs w:val="22"/>
              </w:rPr>
              <w:t xml:space="preserve">n campo se </w:t>
            </w:r>
            <w:r w:rsidR="00600AE5">
              <w:rPr>
                <w:rFonts w:ascii="Arial Narrow" w:hAnsi="Arial Narrow" w:cs="Arial"/>
                <w:sz w:val="22"/>
                <w:szCs w:val="22"/>
              </w:rPr>
              <w:t>han verificado 171,9 km</w:t>
            </w:r>
            <w:proofErr w:type="gramStart"/>
            <w:r w:rsidR="00600AE5">
              <w:rPr>
                <w:rFonts w:ascii="Arial Narrow" w:hAnsi="Arial Narrow" w:cs="Arial"/>
                <w:sz w:val="22"/>
                <w:szCs w:val="22"/>
              </w:rPr>
              <w:t>.</w:t>
            </w:r>
            <w:r w:rsidRPr="00E53EB0">
              <w:rPr>
                <w:rFonts w:ascii="Arial Narrow" w:hAnsi="Arial Narrow" w:cs="Arial"/>
                <w:sz w:val="22"/>
                <w:szCs w:val="22"/>
              </w:rPr>
              <w:t>.</w:t>
            </w:r>
            <w:proofErr w:type="gramEnd"/>
            <w:r w:rsidRPr="00E53EB0">
              <w:rPr>
                <w:rFonts w:ascii="Arial Narrow" w:hAnsi="Arial Narrow" w:cs="Arial"/>
                <w:sz w:val="22"/>
                <w:szCs w:val="22"/>
              </w:rPr>
              <w:t xml:space="preserve"> </w:t>
            </w:r>
          </w:p>
          <w:p w14:paraId="4B62523A" w14:textId="77777777" w:rsidR="00B60BBD" w:rsidRDefault="00B60BBD" w:rsidP="00EC1DCD">
            <w:pPr>
              <w:jc w:val="both"/>
              <w:rPr>
                <w:rFonts w:ascii="Arial Narrow" w:hAnsi="Arial Narrow" w:cs="Arial"/>
                <w:sz w:val="22"/>
                <w:szCs w:val="22"/>
              </w:rPr>
            </w:pPr>
          </w:p>
          <w:p w14:paraId="3D81B817" w14:textId="206AE990" w:rsidR="00FE4BD3" w:rsidRPr="00E53EB0" w:rsidRDefault="00FE4BD3" w:rsidP="00EC1DCD">
            <w:pPr>
              <w:jc w:val="both"/>
              <w:rPr>
                <w:rFonts w:ascii="Arial Narrow" w:hAnsi="Arial Narrow" w:cs="Arial"/>
                <w:sz w:val="22"/>
                <w:szCs w:val="22"/>
                <w:lang w:val="es-CO"/>
              </w:rPr>
            </w:pPr>
          </w:p>
          <w:p w14:paraId="45403AD3" w14:textId="3578CC0D" w:rsidR="00D21A39" w:rsidRPr="00E53EB0" w:rsidRDefault="00D21A39" w:rsidP="00D21A39">
            <w:pPr>
              <w:jc w:val="center"/>
              <w:rPr>
                <w:rFonts w:ascii="Arial Narrow" w:hAnsi="Arial Narrow" w:cs="Arial"/>
                <w:i/>
                <w:sz w:val="22"/>
                <w:szCs w:val="22"/>
                <w:lang w:val="es-CO"/>
              </w:rPr>
            </w:pPr>
            <w:r w:rsidRPr="00E53EB0">
              <w:rPr>
                <w:rFonts w:ascii="Arial Narrow" w:hAnsi="Arial Narrow" w:cs="Arial"/>
                <w:i/>
                <w:sz w:val="22"/>
                <w:szCs w:val="22"/>
                <w:lang w:val="es-CO"/>
              </w:rPr>
              <w:t>Estado actual proceso de precisión de límites DTOR</w:t>
            </w:r>
          </w:p>
          <w:tbl>
            <w:tblPr>
              <w:tblW w:w="6521" w:type="dxa"/>
              <w:tblInd w:w="1446" w:type="dxa"/>
              <w:tblLayout w:type="fixed"/>
              <w:tblCellMar>
                <w:left w:w="70" w:type="dxa"/>
                <w:right w:w="70" w:type="dxa"/>
              </w:tblCellMar>
              <w:tblLook w:val="04A0" w:firstRow="1" w:lastRow="0" w:firstColumn="1" w:lastColumn="0" w:noHBand="0" w:noVBand="1"/>
            </w:tblPr>
            <w:tblGrid>
              <w:gridCol w:w="1843"/>
              <w:gridCol w:w="1843"/>
              <w:gridCol w:w="1559"/>
              <w:gridCol w:w="1276"/>
            </w:tblGrid>
            <w:tr w:rsidR="00B60BBD" w:rsidRPr="00600AE5" w14:paraId="24CB3F57" w14:textId="77777777" w:rsidTr="00600AE5">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5082A" w14:textId="599605DE" w:rsidR="00B60BBD" w:rsidRPr="00600AE5" w:rsidRDefault="00B60BBD" w:rsidP="00B60BBD">
                  <w:pPr>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Área Protegida</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0D76F353" w14:textId="77777777" w:rsidR="00B60BBD" w:rsidRPr="00600AE5" w:rsidRDefault="00B60BBD" w:rsidP="00B60BBD">
                  <w:pPr>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Total límite cartográfico</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761763E" w14:textId="77777777" w:rsidR="00B60BBD" w:rsidRPr="00600AE5" w:rsidRDefault="00B60BBD" w:rsidP="00B60BBD">
                  <w:pPr>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Precisión cartográfica 1:25.000 (km)</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102001D" w14:textId="77777777" w:rsidR="00B60BBD" w:rsidRPr="00600AE5" w:rsidRDefault="00B60BBD" w:rsidP="00B60BBD">
                  <w:pPr>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Precisión en campo 1:1 (km)</w:t>
                  </w:r>
                </w:p>
              </w:tc>
            </w:tr>
            <w:tr w:rsidR="00B60BBD" w:rsidRPr="00600AE5" w14:paraId="30D34EB2" w14:textId="77777777" w:rsidTr="00600AE5">
              <w:trPr>
                <w:trHeight w:val="52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449A82D" w14:textId="77777777" w:rsidR="00B60BBD" w:rsidRPr="00600AE5" w:rsidRDefault="00B60BBD" w:rsidP="00B60BBD">
                  <w:pPr>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PNN Chingaza</w:t>
                  </w:r>
                </w:p>
              </w:tc>
              <w:tc>
                <w:tcPr>
                  <w:tcW w:w="1843" w:type="dxa"/>
                  <w:tcBorders>
                    <w:top w:val="nil"/>
                    <w:left w:val="nil"/>
                    <w:bottom w:val="single" w:sz="4" w:space="0" w:color="auto"/>
                    <w:right w:val="single" w:sz="4" w:space="0" w:color="auto"/>
                  </w:tcBorders>
                  <w:shd w:val="clear" w:color="auto" w:fill="auto"/>
                  <w:noWrap/>
                  <w:vAlign w:val="bottom"/>
                  <w:hideMark/>
                </w:tcPr>
                <w:p w14:paraId="38C58956" w14:textId="77777777" w:rsidR="00B60BBD" w:rsidRPr="00600AE5" w:rsidRDefault="00B60BBD" w:rsidP="00B60BBD">
                  <w:pPr>
                    <w:jc w:val="right"/>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415,35</w:t>
                  </w:r>
                </w:p>
              </w:tc>
              <w:tc>
                <w:tcPr>
                  <w:tcW w:w="1559" w:type="dxa"/>
                  <w:tcBorders>
                    <w:top w:val="nil"/>
                    <w:left w:val="nil"/>
                    <w:bottom w:val="single" w:sz="4" w:space="0" w:color="auto"/>
                    <w:right w:val="single" w:sz="4" w:space="0" w:color="auto"/>
                  </w:tcBorders>
                  <w:shd w:val="clear" w:color="auto" w:fill="auto"/>
                  <w:noWrap/>
                  <w:vAlign w:val="bottom"/>
                  <w:hideMark/>
                </w:tcPr>
                <w:p w14:paraId="0D326A8F" w14:textId="77777777" w:rsidR="00B60BBD" w:rsidRPr="00600AE5" w:rsidRDefault="00B60BBD" w:rsidP="00B60BBD">
                  <w:pPr>
                    <w:jc w:val="right"/>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415,35</w:t>
                  </w:r>
                </w:p>
              </w:tc>
              <w:tc>
                <w:tcPr>
                  <w:tcW w:w="1276" w:type="dxa"/>
                  <w:tcBorders>
                    <w:top w:val="nil"/>
                    <w:left w:val="nil"/>
                    <w:bottom w:val="single" w:sz="4" w:space="0" w:color="auto"/>
                    <w:right w:val="single" w:sz="4" w:space="0" w:color="auto"/>
                  </w:tcBorders>
                  <w:shd w:val="clear" w:color="auto" w:fill="auto"/>
                  <w:noWrap/>
                  <w:vAlign w:val="bottom"/>
                  <w:hideMark/>
                </w:tcPr>
                <w:p w14:paraId="622E99E8" w14:textId="77777777" w:rsidR="00B60BBD" w:rsidRPr="00600AE5" w:rsidRDefault="00B60BBD" w:rsidP="00B60BBD">
                  <w:pPr>
                    <w:jc w:val="right"/>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122</w:t>
                  </w:r>
                </w:p>
              </w:tc>
            </w:tr>
            <w:tr w:rsidR="00B60BBD" w:rsidRPr="00600AE5" w14:paraId="5B7F3A46" w14:textId="77777777" w:rsidTr="00600AE5">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57ECE58" w14:textId="77777777" w:rsidR="00B60BBD" w:rsidRPr="00600AE5" w:rsidRDefault="00B60BBD" w:rsidP="00B60BBD">
                  <w:pPr>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PNN Sumapaz</w:t>
                  </w:r>
                </w:p>
              </w:tc>
              <w:tc>
                <w:tcPr>
                  <w:tcW w:w="1843" w:type="dxa"/>
                  <w:tcBorders>
                    <w:top w:val="nil"/>
                    <w:left w:val="nil"/>
                    <w:bottom w:val="single" w:sz="4" w:space="0" w:color="auto"/>
                    <w:right w:val="single" w:sz="4" w:space="0" w:color="auto"/>
                  </w:tcBorders>
                  <w:shd w:val="clear" w:color="auto" w:fill="auto"/>
                  <w:noWrap/>
                  <w:vAlign w:val="bottom"/>
                  <w:hideMark/>
                </w:tcPr>
                <w:p w14:paraId="5CBECAFA" w14:textId="77777777" w:rsidR="00B60BBD" w:rsidRPr="00600AE5" w:rsidRDefault="00B60BBD" w:rsidP="00B60BBD">
                  <w:pPr>
                    <w:jc w:val="right"/>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814,61</w:t>
                  </w:r>
                </w:p>
              </w:tc>
              <w:tc>
                <w:tcPr>
                  <w:tcW w:w="1559" w:type="dxa"/>
                  <w:tcBorders>
                    <w:top w:val="nil"/>
                    <w:left w:val="nil"/>
                    <w:bottom w:val="single" w:sz="4" w:space="0" w:color="auto"/>
                    <w:right w:val="single" w:sz="4" w:space="0" w:color="auto"/>
                  </w:tcBorders>
                  <w:shd w:val="clear" w:color="auto" w:fill="auto"/>
                  <w:noWrap/>
                  <w:vAlign w:val="bottom"/>
                  <w:hideMark/>
                </w:tcPr>
                <w:p w14:paraId="1E7DBDD3" w14:textId="77777777" w:rsidR="00B60BBD" w:rsidRPr="00600AE5" w:rsidRDefault="00B60BBD" w:rsidP="00B60BBD">
                  <w:pPr>
                    <w:jc w:val="right"/>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814,61</w:t>
                  </w:r>
                </w:p>
              </w:tc>
              <w:tc>
                <w:tcPr>
                  <w:tcW w:w="1276" w:type="dxa"/>
                  <w:tcBorders>
                    <w:top w:val="nil"/>
                    <w:left w:val="nil"/>
                    <w:bottom w:val="single" w:sz="4" w:space="0" w:color="auto"/>
                    <w:right w:val="single" w:sz="4" w:space="0" w:color="auto"/>
                  </w:tcBorders>
                  <w:shd w:val="clear" w:color="auto" w:fill="auto"/>
                  <w:noWrap/>
                  <w:vAlign w:val="bottom"/>
                  <w:hideMark/>
                </w:tcPr>
                <w:p w14:paraId="58E81BCC" w14:textId="77777777" w:rsidR="00B60BBD" w:rsidRPr="00600AE5" w:rsidRDefault="00B60BBD" w:rsidP="00B60BBD">
                  <w:pPr>
                    <w:jc w:val="right"/>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5,1</w:t>
                  </w:r>
                </w:p>
              </w:tc>
            </w:tr>
            <w:tr w:rsidR="00B60BBD" w:rsidRPr="00600AE5" w14:paraId="3A0481AF" w14:textId="77777777" w:rsidTr="00600AE5">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AEB6F1D" w14:textId="77777777" w:rsidR="00B60BBD" w:rsidRPr="00600AE5" w:rsidRDefault="00B60BBD" w:rsidP="00B60BBD">
                  <w:pPr>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 xml:space="preserve">PNN </w:t>
                  </w:r>
                  <w:proofErr w:type="spellStart"/>
                  <w:r w:rsidRPr="00600AE5">
                    <w:rPr>
                      <w:rFonts w:ascii="Arial Narrow" w:hAnsi="Arial Narrow"/>
                      <w:color w:val="000000"/>
                      <w:sz w:val="20"/>
                      <w:szCs w:val="20"/>
                      <w:lang w:val="es-CO" w:eastAsia="es-CO"/>
                    </w:rPr>
                    <w:t>Tinigua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51283A6" w14:textId="77777777" w:rsidR="00B60BBD" w:rsidRPr="00600AE5" w:rsidRDefault="00B60BBD" w:rsidP="00B60BBD">
                  <w:pPr>
                    <w:jc w:val="right"/>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340,26</w:t>
                  </w:r>
                </w:p>
              </w:tc>
              <w:tc>
                <w:tcPr>
                  <w:tcW w:w="1559" w:type="dxa"/>
                  <w:tcBorders>
                    <w:top w:val="nil"/>
                    <w:left w:val="nil"/>
                    <w:bottom w:val="single" w:sz="4" w:space="0" w:color="auto"/>
                    <w:right w:val="single" w:sz="4" w:space="0" w:color="auto"/>
                  </w:tcBorders>
                  <w:shd w:val="clear" w:color="auto" w:fill="auto"/>
                  <w:noWrap/>
                  <w:vAlign w:val="bottom"/>
                  <w:hideMark/>
                </w:tcPr>
                <w:p w14:paraId="62516885" w14:textId="77777777" w:rsidR="00B60BBD" w:rsidRPr="00600AE5" w:rsidRDefault="00B60BBD" w:rsidP="00B60BBD">
                  <w:pPr>
                    <w:jc w:val="right"/>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340,26</w:t>
                  </w:r>
                </w:p>
              </w:tc>
              <w:tc>
                <w:tcPr>
                  <w:tcW w:w="1276" w:type="dxa"/>
                  <w:tcBorders>
                    <w:top w:val="nil"/>
                    <w:left w:val="nil"/>
                    <w:bottom w:val="single" w:sz="4" w:space="0" w:color="auto"/>
                    <w:right w:val="single" w:sz="4" w:space="0" w:color="auto"/>
                  </w:tcBorders>
                  <w:shd w:val="clear" w:color="auto" w:fill="auto"/>
                  <w:noWrap/>
                  <w:vAlign w:val="bottom"/>
                  <w:hideMark/>
                </w:tcPr>
                <w:p w14:paraId="6823A1D6" w14:textId="77777777" w:rsidR="00B60BBD" w:rsidRPr="00600AE5" w:rsidRDefault="00B60BBD" w:rsidP="00B60BBD">
                  <w:pPr>
                    <w:jc w:val="right"/>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27,1</w:t>
                  </w:r>
                </w:p>
              </w:tc>
            </w:tr>
            <w:tr w:rsidR="00B60BBD" w:rsidRPr="00600AE5" w14:paraId="7855C09A" w14:textId="77777777" w:rsidTr="00600AE5">
              <w:trPr>
                <w:trHeight w:val="615"/>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59EFE27A" w14:textId="77777777" w:rsidR="00B60BBD" w:rsidRPr="00600AE5" w:rsidRDefault="00B60BBD" w:rsidP="00B60BBD">
                  <w:pPr>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PNN Sierra de la Macarena</w:t>
                  </w:r>
                </w:p>
              </w:tc>
              <w:tc>
                <w:tcPr>
                  <w:tcW w:w="1843" w:type="dxa"/>
                  <w:tcBorders>
                    <w:top w:val="nil"/>
                    <w:left w:val="nil"/>
                    <w:bottom w:val="single" w:sz="4" w:space="0" w:color="auto"/>
                    <w:right w:val="single" w:sz="4" w:space="0" w:color="auto"/>
                  </w:tcBorders>
                  <w:shd w:val="clear" w:color="auto" w:fill="auto"/>
                  <w:noWrap/>
                  <w:vAlign w:val="bottom"/>
                  <w:hideMark/>
                </w:tcPr>
                <w:p w14:paraId="62D03C3C" w14:textId="77777777" w:rsidR="00B60BBD" w:rsidRPr="00600AE5" w:rsidRDefault="00B60BBD" w:rsidP="00B60BBD">
                  <w:pPr>
                    <w:jc w:val="right"/>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955,14</w:t>
                  </w:r>
                </w:p>
              </w:tc>
              <w:tc>
                <w:tcPr>
                  <w:tcW w:w="1559" w:type="dxa"/>
                  <w:tcBorders>
                    <w:top w:val="nil"/>
                    <w:left w:val="nil"/>
                    <w:bottom w:val="single" w:sz="4" w:space="0" w:color="auto"/>
                    <w:right w:val="single" w:sz="4" w:space="0" w:color="auto"/>
                  </w:tcBorders>
                  <w:shd w:val="clear" w:color="auto" w:fill="auto"/>
                  <w:noWrap/>
                  <w:vAlign w:val="bottom"/>
                  <w:hideMark/>
                </w:tcPr>
                <w:p w14:paraId="69A3A26F" w14:textId="77777777" w:rsidR="00B60BBD" w:rsidRPr="00600AE5" w:rsidRDefault="00B60BBD" w:rsidP="00B60BBD">
                  <w:pPr>
                    <w:jc w:val="right"/>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27,7</w:t>
                  </w:r>
                </w:p>
              </w:tc>
              <w:tc>
                <w:tcPr>
                  <w:tcW w:w="1276" w:type="dxa"/>
                  <w:tcBorders>
                    <w:top w:val="nil"/>
                    <w:left w:val="nil"/>
                    <w:bottom w:val="single" w:sz="4" w:space="0" w:color="auto"/>
                    <w:right w:val="single" w:sz="4" w:space="0" w:color="auto"/>
                  </w:tcBorders>
                  <w:shd w:val="clear" w:color="auto" w:fill="auto"/>
                  <w:noWrap/>
                  <w:vAlign w:val="bottom"/>
                  <w:hideMark/>
                </w:tcPr>
                <w:p w14:paraId="459B77F5" w14:textId="77777777" w:rsidR="00B60BBD" w:rsidRPr="00600AE5" w:rsidRDefault="00B60BBD" w:rsidP="00B60BBD">
                  <w:pPr>
                    <w:jc w:val="right"/>
                    <w:rPr>
                      <w:rFonts w:ascii="Arial Narrow" w:hAnsi="Arial Narrow"/>
                      <w:color w:val="000000"/>
                      <w:sz w:val="20"/>
                      <w:szCs w:val="20"/>
                      <w:lang w:val="es-CO" w:eastAsia="es-CO"/>
                    </w:rPr>
                  </w:pPr>
                  <w:r w:rsidRPr="00600AE5">
                    <w:rPr>
                      <w:rFonts w:ascii="Arial Narrow" w:hAnsi="Arial Narrow"/>
                      <w:color w:val="000000"/>
                      <w:sz w:val="20"/>
                      <w:szCs w:val="20"/>
                      <w:lang w:val="es-CO" w:eastAsia="es-CO"/>
                    </w:rPr>
                    <w:t>17,7</w:t>
                  </w:r>
                </w:p>
              </w:tc>
            </w:tr>
          </w:tbl>
          <w:p w14:paraId="4C1D865F" w14:textId="15F9542A" w:rsidR="00D21A39" w:rsidRPr="00E53EB0" w:rsidRDefault="00D21A39" w:rsidP="00D21A39">
            <w:pPr>
              <w:jc w:val="center"/>
              <w:rPr>
                <w:rFonts w:ascii="Arial Narrow" w:hAnsi="Arial Narrow" w:cs="Arial"/>
                <w:sz w:val="22"/>
                <w:szCs w:val="22"/>
                <w:lang w:val="es-CO"/>
              </w:rPr>
            </w:pPr>
          </w:p>
          <w:p w14:paraId="7A664712" w14:textId="352888E4" w:rsidR="00C50619" w:rsidRPr="00E53EB0" w:rsidRDefault="00C50619" w:rsidP="00EC1DCD">
            <w:pPr>
              <w:jc w:val="both"/>
              <w:rPr>
                <w:rFonts w:ascii="Arial Narrow" w:hAnsi="Arial Narrow" w:cs="Arial"/>
                <w:sz w:val="22"/>
                <w:szCs w:val="22"/>
              </w:rPr>
            </w:pPr>
          </w:p>
        </w:tc>
      </w:tr>
      <w:tr w:rsidR="008B12A4" w:rsidRPr="00E53EB0" w14:paraId="7693722C" w14:textId="77777777" w:rsidTr="008B12A4">
        <w:tc>
          <w:tcPr>
            <w:tcW w:w="250" w:type="dxa"/>
            <w:tcBorders>
              <w:top w:val="single" w:sz="8" w:space="0" w:color="FFFFFF"/>
              <w:left w:val="single" w:sz="8" w:space="0" w:color="FFFFFF"/>
              <w:right w:val="single" w:sz="24" w:space="0" w:color="FFFFFF"/>
            </w:tcBorders>
            <w:shd w:val="clear" w:color="auto" w:fill="auto"/>
          </w:tcPr>
          <w:p w14:paraId="5BE1BE19" w14:textId="37A354F3" w:rsidR="008B12A4" w:rsidRPr="00E53EB0" w:rsidRDefault="008B12A4"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BE5F1"/>
          </w:tcPr>
          <w:p w14:paraId="7B0797E1" w14:textId="77777777" w:rsidR="007918E1" w:rsidRPr="00E53EB0" w:rsidRDefault="008B12A4" w:rsidP="007918E1">
            <w:pPr>
              <w:jc w:val="both"/>
              <w:rPr>
                <w:rFonts w:ascii="Arial Narrow" w:hAnsi="Arial Narrow" w:cs="Arial"/>
                <w:color w:val="808080"/>
                <w:sz w:val="22"/>
                <w:szCs w:val="22"/>
                <w:lang w:val="es-CO"/>
              </w:rPr>
            </w:pPr>
            <w:r w:rsidRPr="00E53EB0">
              <w:rPr>
                <w:rFonts w:ascii="Arial Narrow" w:hAnsi="Arial Narrow" w:cs="Arial"/>
                <w:sz w:val="22"/>
                <w:szCs w:val="22"/>
                <w:lang w:val="es-CO"/>
              </w:rPr>
              <w:t xml:space="preserve">Proyectos de Cooperación: </w:t>
            </w:r>
            <w:r w:rsidR="007918E1" w:rsidRPr="00E53EB0">
              <w:rPr>
                <w:rFonts w:ascii="Arial Narrow" w:hAnsi="Arial Narrow" w:cs="Arial"/>
                <w:sz w:val="22"/>
                <w:szCs w:val="22"/>
                <w:lang w:val="es-CO"/>
              </w:rPr>
              <w:t xml:space="preserve">Convenio 012 de 2015. </w:t>
            </w:r>
          </w:p>
          <w:p w14:paraId="7E46A0CA" w14:textId="408EFD0C" w:rsidR="008B12A4" w:rsidRPr="00E53EB0" w:rsidRDefault="007918E1" w:rsidP="00600AE5">
            <w:pPr>
              <w:jc w:val="both"/>
              <w:rPr>
                <w:rFonts w:ascii="Arial Narrow" w:hAnsi="Arial Narrow" w:cs="Arial"/>
                <w:sz w:val="22"/>
                <w:szCs w:val="22"/>
                <w:lang w:val="es-CO"/>
              </w:rPr>
            </w:pPr>
            <w:r w:rsidRPr="00E53EB0">
              <w:rPr>
                <w:rFonts w:ascii="Arial Narrow" w:hAnsi="Arial Narrow" w:cs="Arial"/>
                <w:sz w:val="22"/>
                <w:szCs w:val="22"/>
                <w:lang w:val="es-CO"/>
              </w:rPr>
              <w:lastRenderedPageBreak/>
              <w:t xml:space="preserve">Recursos contrapartida (2015) CORPOAMEM (especie y gestión cooperación GIZ) </w:t>
            </w:r>
          </w:p>
        </w:tc>
      </w:tr>
      <w:tr w:rsidR="008B12A4" w:rsidRPr="00E53EB0" w14:paraId="296B535C" w14:textId="77777777" w:rsidTr="008B12A4">
        <w:tc>
          <w:tcPr>
            <w:tcW w:w="250" w:type="dxa"/>
            <w:tcBorders>
              <w:top w:val="single" w:sz="8" w:space="0" w:color="FFFFFF"/>
              <w:left w:val="single" w:sz="8" w:space="0" w:color="FFFFFF"/>
              <w:right w:val="single" w:sz="24" w:space="0" w:color="FFFFFF"/>
            </w:tcBorders>
            <w:shd w:val="clear" w:color="auto" w:fill="auto"/>
          </w:tcPr>
          <w:p w14:paraId="118FE784" w14:textId="77777777" w:rsidR="008B12A4" w:rsidRPr="00E53EB0" w:rsidRDefault="008B12A4"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BE5F1"/>
          </w:tcPr>
          <w:p w14:paraId="7FC061D4" w14:textId="77777777" w:rsidR="008B12A4" w:rsidRPr="007527F1" w:rsidRDefault="008B12A4" w:rsidP="00C50619">
            <w:pPr>
              <w:jc w:val="both"/>
              <w:rPr>
                <w:rFonts w:ascii="Arial Narrow" w:hAnsi="Arial Narrow" w:cs="Arial"/>
                <w:sz w:val="22"/>
                <w:szCs w:val="22"/>
                <w:lang w:val="es-CO"/>
              </w:rPr>
            </w:pPr>
            <w:r w:rsidRPr="00E53EB0">
              <w:rPr>
                <w:rFonts w:ascii="Arial Narrow" w:hAnsi="Arial Narrow" w:cs="Arial"/>
                <w:sz w:val="22"/>
                <w:szCs w:val="22"/>
                <w:lang w:val="es-CO"/>
              </w:rPr>
              <w:t xml:space="preserve">Dificultades: </w:t>
            </w:r>
            <w:r w:rsidR="00C50619" w:rsidRPr="00E53EB0">
              <w:rPr>
                <w:rFonts w:ascii="Arial Narrow" w:hAnsi="Arial Narrow" w:cs="Arial"/>
                <w:color w:val="808080"/>
                <w:sz w:val="22"/>
                <w:szCs w:val="22"/>
                <w:lang w:val="es-CO"/>
              </w:rPr>
              <w:t xml:space="preserve">  </w:t>
            </w:r>
            <w:r w:rsidR="007527F1" w:rsidRPr="007527F1">
              <w:rPr>
                <w:rFonts w:ascii="Arial Narrow" w:hAnsi="Arial Narrow" w:cs="Arial"/>
                <w:sz w:val="22"/>
                <w:szCs w:val="22"/>
                <w:lang w:val="es-CO"/>
              </w:rPr>
              <w:t xml:space="preserve">Para la definición de límites en curvas de nivel no existe la capacidad técnica ni económica desde la institución para hacer la precisión 1:1.  </w:t>
            </w:r>
          </w:p>
          <w:p w14:paraId="58B16B39" w14:textId="4332D067" w:rsidR="007527F1" w:rsidRPr="00E53EB0" w:rsidRDefault="007527F1" w:rsidP="007527F1">
            <w:pPr>
              <w:jc w:val="both"/>
              <w:rPr>
                <w:rFonts w:ascii="Arial Narrow" w:hAnsi="Arial Narrow" w:cs="Arial"/>
                <w:sz w:val="22"/>
                <w:szCs w:val="22"/>
                <w:lang w:val="es-CO"/>
              </w:rPr>
            </w:pPr>
            <w:r>
              <w:rPr>
                <w:rFonts w:ascii="Arial Narrow" w:hAnsi="Arial Narrow" w:cs="Arial"/>
                <w:sz w:val="22"/>
                <w:szCs w:val="22"/>
                <w:lang w:val="es-CO"/>
              </w:rPr>
              <w:t>Aunque se trata de una meta prioritaria los recursos son insuficientes para realizar las salidas de campo para la verificación 1:1</w:t>
            </w:r>
          </w:p>
        </w:tc>
      </w:tr>
      <w:tr w:rsidR="008B12A4" w:rsidRPr="00E53EB0" w14:paraId="7804C181" w14:textId="77777777" w:rsidTr="008B12A4">
        <w:tc>
          <w:tcPr>
            <w:tcW w:w="250" w:type="dxa"/>
            <w:tcBorders>
              <w:top w:val="single" w:sz="8" w:space="0" w:color="FFFFFF"/>
              <w:left w:val="single" w:sz="8" w:space="0" w:color="FFFFFF"/>
              <w:right w:val="single" w:sz="24" w:space="0" w:color="FFFFFF"/>
            </w:tcBorders>
            <w:shd w:val="clear" w:color="auto" w:fill="auto"/>
          </w:tcPr>
          <w:p w14:paraId="67254ADA" w14:textId="77777777" w:rsidR="008B12A4" w:rsidRPr="00600AE5" w:rsidRDefault="008B12A4" w:rsidP="002C360C">
            <w:pPr>
              <w:jc w:val="both"/>
              <w:rPr>
                <w:rFonts w:ascii="Arial Narrow" w:hAnsi="Arial Narrow" w:cs="Arial"/>
                <w:b/>
                <w:bCs/>
                <w:color w:val="FFFFFF"/>
                <w:sz w:val="22"/>
                <w:szCs w:val="22"/>
                <w:u w:val="single"/>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185B7C93" w14:textId="349F638E" w:rsidR="008B12A4" w:rsidRPr="00E53EB0" w:rsidRDefault="008B12A4" w:rsidP="002C360C">
            <w:pPr>
              <w:jc w:val="both"/>
              <w:rPr>
                <w:rFonts w:ascii="Arial Narrow" w:hAnsi="Arial Narrow" w:cs="Arial"/>
                <w:b/>
                <w:sz w:val="22"/>
                <w:szCs w:val="22"/>
                <w:lang w:val="es-CO"/>
              </w:rPr>
            </w:pPr>
            <w:r w:rsidRPr="00E53EB0">
              <w:rPr>
                <w:rFonts w:ascii="Arial Narrow" w:hAnsi="Arial Narrow" w:cs="Arial"/>
                <w:b/>
                <w:sz w:val="22"/>
                <w:szCs w:val="22"/>
                <w:lang w:val="es-CO"/>
              </w:rPr>
              <w:t xml:space="preserve">Indicadores de resultado: </w:t>
            </w:r>
            <w:r w:rsidR="00F85A36" w:rsidRPr="00E53EB0">
              <w:rPr>
                <w:rFonts w:ascii="Arial Narrow" w:hAnsi="Arial Narrow" w:cs="Arial"/>
                <w:b/>
                <w:sz w:val="22"/>
                <w:szCs w:val="22"/>
                <w:lang w:val="es-CO"/>
              </w:rPr>
              <w:t>% del polígono del AP clarificado que es amojonado / Señalizado</w:t>
            </w:r>
          </w:p>
          <w:p w14:paraId="61BB02C5" w14:textId="77777777" w:rsidR="00F85A36" w:rsidRDefault="00F85A36" w:rsidP="002C360C">
            <w:pPr>
              <w:jc w:val="both"/>
              <w:rPr>
                <w:rFonts w:ascii="Arial Narrow" w:hAnsi="Arial Narrow" w:cs="Arial"/>
                <w:b/>
                <w:sz w:val="22"/>
                <w:szCs w:val="22"/>
                <w:lang w:val="es-CO"/>
              </w:rPr>
            </w:pPr>
            <w:r w:rsidRPr="00E53EB0">
              <w:rPr>
                <w:rFonts w:ascii="Arial Narrow" w:hAnsi="Arial Narrow" w:cs="Arial"/>
                <w:b/>
                <w:sz w:val="22"/>
                <w:szCs w:val="22"/>
                <w:lang w:val="es-CO"/>
              </w:rPr>
              <w:t>Avance semestre (acumulado): 57%</w:t>
            </w:r>
            <w:r w:rsidR="00E51A2A">
              <w:rPr>
                <w:rFonts w:ascii="Arial Narrow" w:hAnsi="Arial Narrow" w:cs="Arial"/>
                <w:b/>
                <w:sz w:val="22"/>
                <w:szCs w:val="22"/>
                <w:lang w:val="es-CO"/>
              </w:rPr>
              <w:t xml:space="preserve"> (PNN </w:t>
            </w:r>
            <w:proofErr w:type="spellStart"/>
            <w:r w:rsidR="00E51A2A">
              <w:rPr>
                <w:rFonts w:ascii="Arial Narrow" w:hAnsi="Arial Narrow" w:cs="Arial"/>
                <w:b/>
                <w:sz w:val="22"/>
                <w:szCs w:val="22"/>
                <w:lang w:val="es-CO"/>
              </w:rPr>
              <w:t>Tinigua</w:t>
            </w:r>
            <w:proofErr w:type="spellEnd"/>
            <w:r w:rsidR="00E51A2A">
              <w:rPr>
                <w:rFonts w:ascii="Arial Narrow" w:hAnsi="Arial Narrow" w:cs="Arial"/>
                <w:b/>
                <w:sz w:val="22"/>
                <w:szCs w:val="22"/>
                <w:lang w:val="es-CO"/>
              </w:rPr>
              <w:t>)</w:t>
            </w:r>
          </w:p>
          <w:p w14:paraId="1CB572E0" w14:textId="1F7A5F1B" w:rsidR="00E51A2A" w:rsidRPr="00600AE5" w:rsidRDefault="00E51A2A" w:rsidP="002C360C">
            <w:pPr>
              <w:jc w:val="both"/>
              <w:rPr>
                <w:rFonts w:ascii="Arial Narrow" w:hAnsi="Arial Narrow" w:cs="Arial"/>
                <w:b/>
                <w:sz w:val="22"/>
                <w:szCs w:val="22"/>
                <w:u w:val="single"/>
                <w:lang w:val="es-CO"/>
              </w:rPr>
            </w:pPr>
          </w:p>
        </w:tc>
      </w:tr>
      <w:tr w:rsidR="008B12A4" w:rsidRPr="00E53EB0" w14:paraId="61C9D837" w14:textId="77777777" w:rsidTr="008B12A4">
        <w:tc>
          <w:tcPr>
            <w:tcW w:w="250" w:type="dxa"/>
            <w:tcBorders>
              <w:top w:val="single" w:sz="8" w:space="0" w:color="FFFFFF"/>
              <w:left w:val="single" w:sz="8" w:space="0" w:color="FFFFFF"/>
              <w:right w:val="single" w:sz="24" w:space="0" w:color="FFFFFF"/>
            </w:tcBorders>
            <w:shd w:val="clear" w:color="auto" w:fill="auto"/>
          </w:tcPr>
          <w:p w14:paraId="698072AA" w14:textId="77777777" w:rsidR="008B12A4" w:rsidRPr="00E53EB0" w:rsidRDefault="008B12A4"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BE5F1"/>
          </w:tcPr>
          <w:p w14:paraId="7FBBC6E2" w14:textId="2AF812AE" w:rsidR="008B12A4" w:rsidRPr="00E53EB0" w:rsidRDefault="00D47131" w:rsidP="00600AE5">
            <w:pPr>
              <w:jc w:val="both"/>
              <w:rPr>
                <w:rFonts w:ascii="Arial Narrow" w:hAnsi="Arial Narrow" w:cs="Arial"/>
                <w:color w:val="808080"/>
                <w:sz w:val="22"/>
                <w:szCs w:val="22"/>
                <w:lang w:val="es-CO"/>
              </w:rPr>
            </w:pPr>
            <w:r w:rsidRPr="00E53EB0">
              <w:rPr>
                <w:rFonts w:ascii="Arial Narrow" w:hAnsi="Arial Narrow" w:cs="Arial"/>
                <w:sz w:val="22"/>
                <w:szCs w:val="22"/>
                <w:lang w:val="es-CO"/>
              </w:rPr>
              <w:t xml:space="preserve">Las actividades de señalización/amojonamiento se realizaron en 2015, en el marco del convenio PNN-CORPOAMEM. Para la vigencia, en el marco de la mesa regional Orinoquia se definirán puntos de partida para establecer </w:t>
            </w:r>
            <w:r w:rsidR="00F85A36" w:rsidRPr="00E53EB0">
              <w:rPr>
                <w:rFonts w:ascii="Arial Narrow" w:hAnsi="Arial Narrow" w:cs="Arial"/>
                <w:sz w:val="22"/>
                <w:szCs w:val="22"/>
                <w:lang w:val="es-CO"/>
              </w:rPr>
              <w:t xml:space="preserve">las acciones que </w:t>
            </w:r>
            <w:r w:rsidR="00067316" w:rsidRPr="00E53EB0">
              <w:rPr>
                <w:rFonts w:ascii="Arial Narrow" w:hAnsi="Arial Narrow" w:cs="Arial"/>
                <w:sz w:val="22"/>
                <w:szCs w:val="22"/>
                <w:lang w:val="es-CO"/>
              </w:rPr>
              <w:t>permitan</w:t>
            </w:r>
            <w:r w:rsidR="00F85A36" w:rsidRPr="00E53EB0">
              <w:rPr>
                <w:rFonts w:ascii="Arial Narrow" w:hAnsi="Arial Narrow" w:cs="Arial"/>
                <w:sz w:val="22"/>
                <w:szCs w:val="22"/>
                <w:lang w:val="es-CO"/>
              </w:rPr>
              <w:t xml:space="preserve"> culminar con el proceso de señalización/amojonamiento </w:t>
            </w:r>
            <w:r w:rsidR="00600AE5">
              <w:rPr>
                <w:rFonts w:ascii="Arial Narrow" w:hAnsi="Arial Narrow" w:cs="Arial"/>
                <w:sz w:val="22"/>
                <w:szCs w:val="22"/>
                <w:lang w:val="es-CO"/>
              </w:rPr>
              <w:t xml:space="preserve">iniciado.  </w:t>
            </w:r>
          </w:p>
        </w:tc>
      </w:tr>
      <w:tr w:rsidR="008B12A4" w:rsidRPr="00E53EB0" w14:paraId="45ED400C" w14:textId="77777777" w:rsidTr="00E36429">
        <w:trPr>
          <w:trHeight w:val="341"/>
        </w:trPr>
        <w:tc>
          <w:tcPr>
            <w:tcW w:w="250" w:type="dxa"/>
            <w:tcBorders>
              <w:top w:val="single" w:sz="8" w:space="0" w:color="FFFFFF"/>
              <w:left w:val="single" w:sz="8" w:space="0" w:color="FFFFFF"/>
              <w:right w:val="single" w:sz="24" w:space="0" w:color="FFFFFF"/>
            </w:tcBorders>
            <w:shd w:val="clear" w:color="auto" w:fill="auto"/>
          </w:tcPr>
          <w:p w14:paraId="1778A973" w14:textId="77777777" w:rsidR="008B12A4" w:rsidRPr="00E53EB0" w:rsidRDefault="008B12A4" w:rsidP="00E36429">
            <w:pPr>
              <w:jc w:val="both"/>
              <w:rPr>
                <w:rFonts w:ascii="Arial Narrow" w:hAnsi="Arial Narrow" w:cs="Arial"/>
                <w:b/>
                <w:bCs/>
                <w:color w:val="FFFFFF"/>
                <w:sz w:val="22"/>
                <w:szCs w:val="22"/>
                <w:lang w:val="es-CO"/>
              </w:rPr>
            </w:pPr>
          </w:p>
          <w:p w14:paraId="0B0950BC" w14:textId="77777777" w:rsidR="008B12A4" w:rsidRPr="00E53EB0" w:rsidRDefault="008B12A4" w:rsidP="00E36429">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BE5F1"/>
          </w:tcPr>
          <w:p w14:paraId="3DD9A66B" w14:textId="77777777" w:rsidR="007918E1" w:rsidRPr="00E53EB0" w:rsidRDefault="008B12A4" w:rsidP="007918E1">
            <w:pPr>
              <w:jc w:val="both"/>
              <w:rPr>
                <w:rFonts w:ascii="Arial Narrow" w:hAnsi="Arial Narrow" w:cs="Arial"/>
                <w:color w:val="808080"/>
                <w:sz w:val="22"/>
                <w:szCs w:val="22"/>
                <w:lang w:val="es-CO"/>
              </w:rPr>
            </w:pPr>
            <w:r w:rsidRPr="00E53EB0">
              <w:rPr>
                <w:rFonts w:ascii="Arial Narrow" w:hAnsi="Arial Narrow" w:cs="Arial"/>
                <w:sz w:val="22"/>
                <w:szCs w:val="22"/>
                <w:lang w:val="es-CO"/>
              </w:rPr>
              <w:t xml:space="preserve">Proyectos de Cooperación: </w:t>
            </w:r>
            <w:r w:rsidR="007918E1" w:rsidRPr="00E53EB0">
              <w:rPr>
                <w:rFonts w:ascii="Arial Narrow" w:hAnsi="Arial Narrow" w:cs="Arial"/>
                <w:sz w:val="22"/>
                <w:szCs w:val="22"/>
                <w:lang w:val="es-CO"/>
              </w:rPr>
              <w:t xml:space="preserve">Convenio 012 de 2015. </w:t>
            </w:r>
          </w:p>
          <w:p w14:paraId="7F6AF95C" w14:textId="260F107B" w:rsidR="008B12A4" w:rsidRPr="00E53EB0" w:rsidRDefault="007918E1" w:rsidP="00600AE5">
            <w:pPr>
              <w:jc w:val="both"/>
              <w:rPr>
                <w:rFonts w:ascii="Arial Narrow" w:hAnsi="Arial Narrow" w:cs="Arial"/>
                <w:sz w:val="22"/>
                <w:szCs w:val="22"/>
                <w:lang w:val="es-CO"/>
              </w:rPr>
            </w:pPr>
            <w:r w:rsidRPr="00E53EB0">
              <w:rPr>
                <w:rFonts w:ascii="Arial Narrow" w:hAnsi="Arial Narrow" w:cs="Arial"/>
                <w:sz w:val="22"/>
                <w:szCs w:val="22"/>
                <w:lang w:val="es-CO"/>
              </w:rPr>
              <w:t>Recursos contrapartida (2015) CORPOAMEM (espe</w:t>
            </w:r>
            <w:r w:rsidR="00600AE5">
              <w:rPr>
                <w:rFonts w:ascii="Arial Narrow" w:hAnsi="Arial Narrow" w:cs="Arial"/>
                <w:sz w:val="22"/>
                <w:szCs w:val="22"/>
                <w:lang w:val="es-CO"/>
              </w:rPr>
              <w:t xml:space="preserve">cie y gestión cooperación GIZ) </w:t>
            </w:r>
          </w:p>
        </w:tc>
      </w:tr>
      <w:tr w:rsidR="008B12A4" w:rsidRPr="00E53EB0" w14:paraId="69466893" w14:textId="77777777" w:rsidTr="008B12A4">
        <w:tc>
          <w:tcPr>
            <w:tcW w:w="250" w:type="dxa"/>
            <w:tcBorders>
              <w:top w:val="single" w:sz="8" w:space="0" w:color="FFFFFF"/>
              <w:left w:val="single" w:sz="8" w:space="0" w:color="FFFFFF"/>
              <w:right w:val="single" w:sz="24" w:space="0" w:color="FFFFFF"/>
            </w:tcBorders>
            <w:shd w:val="clear" w:color="auto" w:fill="auto"/>
          </w:tcPr>
          <w:p w14:paraId="39BEEF57" w14:textId="77777777" w:rsidR="008B12A4" w:rsidRPr="00E53EB0" w:rsidRDefault="008B12A4"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BE5F1"/>
          </w:tcPr>
          <w:p w14:paraId="6CF0B46B" w14:textId="1D69553F" w:rsidR="008B12A4" w:rsidRPr="00F11E78" w:rsidRDefault="008B12A4" w:rsidP="00F11E78">
            <w:pPr>
              <w:jc w:val="both"/>
              <w:rPr>
                <w:rFonts w:ascii="Arial Narrow" w:hAnsi="Arial Narrow" w:cs="Arial"/>
                <w:sz w:val="22"/>
                <w:szCs w:val="22"/>
                <w:lang w:val="es-CO"/>
              </w:rPr>
            </w:pPr>
            <w:r w:rsidRPr="00F11E78">
              <w:rPr>
                <w:rFonts w:ascii="Arial Narrow" w:hAnsi="Arial Narrow" w:cs="Arial"/>
                <w:sz w:val="22"/>
                <w:szCs w:val="22"/>
                <w:lang w:val="es-CO"/>
              </w:rPr>
              <w:t xml:space="preserve">Dificultades: </w:t>
            </w:r>
            <w:r w:rsidR="00F11E78" w:rsidRPr="00F11E78">
              <w:rPr>
                <w:rFonts w:ascii="Arial Narrow" w:hAnsi="Arial Narrow" w:cs="Arial"/>
                <w:sz w:val="22"/>
                <w:szCs w:val="22"/>
                <w:lang w:val="es-CO"/>
              </w:rPr>
              <w:t>La concertación de actividades en campo para avanzar con el proceso de señalización/amojonamiento en el PNN Tinigua se define en la mesa regional</w:t>
            </w:r>
          </w:p>
        </w:tc>
      </w:tr>
      <w:tr w:rsidR="008B12A4" w:rsidRPr="00E53EB0" w14:paraId="5CD0D2B2" w14:textId="77777777" w:rsidTr="008B12A4">
        <w:tc>
          <w:tcPr>
            <w:tcW w:w="250" w:type="dxa"/>
            <w:tcBorders>
              <w:top w:val="single" w:sz="8" w:space="0" w:color="FFFFFF"/>
              <w:left w:val="single" w:sz="8" w:space="0" w:color="FFFFFF"/>
              <w:right w:val="single" w:sz="24" w:space="0" w:color="FFFFFF"/>
            </w:tcBorders>
            <w:shd w:val="clear" w:color="auto" w:fill="auto"/>
          </w:tcPr>
          <w:p w14:paraId="4D26CB68" w14:textId="77777777" w:rsidR="008B12A4" w:rsidRPr="00E53EB0" w:rsidRDefault="008B12A4"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BE5F1"/>
          </w:tcPr>
          <w:p w14:paraId="64564639" w14:textId="3A3CEF74" w:rsidR="008B12A4" w:rsidRPr="00F11E78" w:rsidRDefault="008B12A4" w:rsidP="00F11E78">
            <w:pPr>
              <w:jc w:val="both"/>
              <w:rPr>
                <w:rFonts w:ascii="Arial Narrow" w:hAnsi="Arial Narrow" w:cs="Arial"/>
                <w:sz w:val="22"/>
                <w:szCs w:val="22"/>
                <w:lang w:val="es-CO"/>
              </w:rPr>
            </w:pPr>
            <w:r w:rsidRPr="00F11E78">
              <w:rPr>
                <w:rFonts w:ascii="Arial Narrow" w:hAnsi="Arial Narrow" w:cs="Arial"/>
                <w:sz w:val="22"/>
                <w:szCs w:val="22"/>
                <w:lang w:val="es-CO"/>
              </w:rPr>
              <w:t>Retos:</w:t>
            </w:r>
            <w:r w:rsidRPr="00F11E78">
              <w:rPr>
                <w:rFonts w:ascii="Arial Narrow" w:hAnsi="Arial Narrow" w:cs="Arial"/>
                <w:b/>
                <w:sz w:val="22"/>
                <w:szCs w:val="22"/>
                <w:lang w:val="es-CO"/>
              </w:rPr>
              <w:t xml:space="preserve"> </w:t>
            </w:r>
            <w:r w:rsidR="00F11E78" w:rsidRPr="00F11E78">
              <w:rPr>
                <w:rFonts w:ascii="Arial Narrow" w:hAnsi="Arial Narrow" w:cs="Arial"/>
                <w:sz w:val="22"/>
                <w:szCs w:val="22"/>
                <w:lang w:val="es-CO"/>
              </w:rPr>
              <w:t xml:space="preserve">Definir cronograma de trabajo efectivo para avanzar en el proceso </w:t>
            </w:r>
          </w:p>
        </w:tc>
      </w:tr>
      <w:tr w:rsidR="00067316" w:rsidRPr="00E53EB0" w14:paraId="36CEE3A9" w14:textId="77777777" w:rsidTr="00067316">
        <w:tc>
          <w:tcPr>
            <w:tcW w:w="250" w:type="dxa"/>
            <w:tcBorders>
              <w:top w:val="single" w:sz="8" w:space="0" w:color="FFFFFF"/>
              <w:left w:val="single" w:sz="8" w:space="0" w:color="FFFFFF"/>
              <w:right w:val="single" w:sz="24" w:space="0" w:color="FFFFFF"/>
            </w:tcBorders>
            <w:shd w:val="clear" w:color="auto" w:fill="auto"/>
          </w:tcPr>
          <w:p w14:paraId="66684E4E" w14:textId="77777777" w:rsidR="00067316" w:rsidRPr="00E53EB0" w:rsidRDefault="00067316"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0553DDF4" w14:textId="77777777" w:rsidR="00067316" w:rsidRPr="00E53EB0" w:rsidRDefault="00067316" w:rsidP="002C360C">
            <w:pPr>
              <w:jc w:val="both"/>
              <w:rPr>
                <w:rFonts w:ascii="Arial Narrow" w:hAnsi="Arial Narrow" w:cs="Arial"/>
                <w:b/>
                <w:sz w:val="22"/>
                <w:szCs w:val="22"/>
                <w:lang w:val="es-CO"/>
              </w:rPr>
            </w:pPr>
            <w:r w:rsidRPr="00E53EB0">
              <w:rPr>
                <w:rFonts w:ascii="Arial Narrow" w:hAnsi="Arial Narrow" w:cs="Arial"/>
                <w:b/>
                <w:sz w:val="22"/>
                <w:szCs w:val="22"/>
                <w:lang w:val="es-CO"/>
              </w:rPr>
              <w:t>Indicadores de resultado: % del AP degradada o alterada en proceso de restauración</w:t>
            </w:r>
          </w:p>
          <w:p w14:paraId="5E6624A5" w14:textId="77777777" w:rsidR="00067316" w:rsidRDefault="00067316" w:rsidP="002C360C">
            <w:pPr>
              <w:jc w:val="both"/>
              <w:rPr>
                <w:rFonts w:ascii="Arial Narrow" w:hAnsi="Arial Narrow" w:cs="Arial"/>
                <w:b/>
                <w:sz w:val="22"/>
                <w:szCs w:val="22"/>
                <w:lang w:val="es-CO"/>
              </w:rPr>
            </w:pPr>
            <w:r w:rsidRPr="00E53EB0">
              <w:rPr>
                <w:rFonts w:ascii="Arial Narrow" w:hAnsi="Arial Narrow" w:cs="Arial"/>
                <w:b/>
                <w:sz w:val="22"/>
                <w:szCs w:val="22"/>
                <w:lang w:val="es-CO"/>
              </w:rPr>
              <w:t>A</w:t>
            </w:r>
            <w:r w:rsidR="00910B7C">
              <w:rPr>
                <w:rFonts w:ascii="Arial Narrow" w:hAnsi="Arial Narrow" w:cs="Arial"/>
                <w:b/>
                <w:sz w:val="22"/>
                <w:szCs w:val="22"/>
                <w:lang w:val="es-CO"/>
              </w:rPr>
              <w:t>vance acumulado: 1</w:t>
            </w:r>
            <w:r w:rsidRPr="00E53EB0">
              <w:rPr>
                <w:rFonts w:ascii="Arial Narrow" w:hAnsi="Arial Narrow" w:cs="Arial"/>
                <w:b/>
                <w:sz w:val="22"/>
                <w:szCs w:val="22"/>
                <w:lang w:val="es-CO"/>
              </w:rPr>
              <w:t>,02%</w:t>
            </w:r>
            <w:r w:rsidR="00E51A2A">
              <w:rPr>
                <w:rFonts w:ascii="Arial Narrow" w:hAnsi="Arial Narrow" w:cs="Arial"/>
                <w:b/>
                <w:sz w:val="22"/>
                <w:szCs w:val="22"/>
                <w:lang w:val="es-CO"/>
              </w:rPr>
              <w:t xml:space="preserve"> (PNN Chingaza y Cordillera de los Picachos)</w:t>
            </w:r>
          </w:p>
          <w:p w14:paraId="4A90F9E0" w14:textId="5D70650F" w:rsidR="00E51A2A" w:rsidRPr="00E53EB0" w:rsidRDefault="00E51A2A" w:rsidP="002C360C">
            <w:pPr>
              <w:jc w:val="both"/>
              <w:rPr>
                <w:rFonts w:ascii="Arial Narrow" w:hAnsi="Arial Narrow" w:cs="Arial"/>
                <w:sz w:val="22"/>
                <w:szCs w:val="22"/>
                <w:lang w:val="es-CO"/>
              </w:rPr>
            </w:pPr>
          </w:p>
        </w:tc>
      </w:tr>
      <w:tr w:rsidR="00067316" w:rsidRPr="00E53EB0" w14:paraId="44B186B8" w14:textId="77777777" w:rsidTr="00067316">
        <w:tc>
          <w:tcPr>
            <w:tcW w:w="250" w:type="dxa"/>
            <w:tcBorders>
              <w:top w:val="single" w:sz="8" w:space="0" w:color="FFFFFF"/>
              <w:left w:val="single" w:sz="8" w:space="0" w:color="FFFFFF"/>
              <w:right w:val="single" w:sz="24" w:space="0" w:color="FFFFFF"/>
            </w:tcBorders>
            <w:shd w:val="clear" w:color="auto" w:fill="auto"/>
          </w:tcPr>
          <w:p w14:paraId="33C38179" w14:textId="0F98A90F" w:rsidR="00067316" w:rsidRPr="00E53EB0" w:rsidRDefault="00067316"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9E2F3" w:themeFill="accent5" w:themeFillTint="33"/>
          </w:tcPr>
          <w:p w14:paraId="10C33D87" w14:textId="77777777" w:rsidR="00F77747" w:rsidRDefault="00067316" w:rsidP="002C360C">
            <w:pPr>
              <w:jc w:val="both"/>
              <w:rPr>
                <w:rFonts w:ascii="Arial Narrow" w:hAnsi="Arial Narrow" w:cs="Arial"/>
                <w:sz w:val="22"/>
                <w:szCs w:val="22"/>
                <w:lang w:val="es-CO"/>
              </w:rPr>
            </w:pPr>
            <w:r w:rsidRPr="00E53EB0">
              <w:rPr>
                <w:rFonts w:ascii="Arial Narrow" w:hAnsi="Arial Narrow" w:cs="Arial"/>
                <w:sz w:val="22"/>
                <w:szCs w:val="22"/>
                <w:lang w:val="es-CO"/>
              </w:rPr>
              <w:t>Las ár</w:t>
            </w:r>
            <w:r w:rsidR="00F77747">
              <w:rPr>
                <w:rFonts w:ascii="Arial Narrow" w:hAnsi="Arial Narrow" w:cs="Arial"/>
                <w:sz w:val="22"/>
                <w:szCs w:val="22"/>
                <w:lang w:val="es-CO"/>
              </w:rPr>
              <w:t>eas protegidas que implementan e</w:t>
            </w:r>
            <w:r w:rsidRPr="00E53EB0">
              <w:rPr>
                <w:rFonts w:ascii="Arial Narrow" w:hAnsi="Arial Narrow" w:cs="Arial"/>
                <w:sz w:val="22"/>
                <w:szCs w:val="22"/>
                <w:lang w:val="es-CO"/>
              </w:rPr>
              <w:t xml:space="preserve">sta estrategia de manejo </w:t>
            </w:r>
            <w:r w:rsidR="00F77747">
              <w:rPr>
                <w:rFonts w:ascii="Arial Narrow" w:hAnsi="Arial Narrow" w:cs="Arial"/>
                <w:sz w:val="22"/>
                <w:szCs w:val="22"/>
                <w:lang w:val="es-CO"/>
              </w:rPr>
              <w:t xml:space="preserve">en la DTOR durante la vigencia son los PNN </w:t>
            </w:r>
            <w:r w:rsidRPr="00E53EB0">
              <w:rPr>
                <w:rFonts w:ascii="Arial Narrow" w:hAnsi="Arial Narrow" w:cs="Arial"/>
                <w:sz w:val="22"/>
                <w:szCs w:val="22"/>
                <w:lang w:val="es-CO"/>
              </w:rPr>
              <w:t>Chingaza y Cordillera de los Picachos</w:t>
            </w:r>
            <w:r w:rsidR="00F77747">
              <w:rPr>
                <w:rFonts w:ascii="Arial Narrow" w:hAnsi="Arial Narrow" w:cs="Arial"/>
                <w:sz w:val="22"/>
                <w:szCs w:val="22"/>
                <w:lang w:val="es-CO"/>
              </w:rPr>
              <w:t>.</w:t>
            </w:r>
          </w:p>
          <w:p w14:paraId="48A0B355" w14:textId="2D1C303F" w:rsidR="00067316" w:rsidRDefault="00F77747" w:rsidP="002C360C">
            <w:pPr>
              <w:jc w:val="both"/>
              <w:rPr>
                <w:rFonts w:ascii="Arial Narrow" w:hAnsi="Arial Narrow" w:cs="Arial"/>
                <w:sz w:val="22"/>
                <w:szCs w:val="22"/>
                <w:lang w:val="es-CO"/>
              </w:rPr>
            </w:pPr>
            <w:r>
              <w:rPr>
                <w:rFonts w:ascii="Arial Narrow" w:hAnsi="Arial Narrow" w:cs="Arial"/>
                <w:sz w:val="22"/>
                <w:szCs w:val="22"/>
                <w:lang w:val="es-CO"/>
              </w:rPr>
              <w:t xml:space="preserve">  </w:t>
            </w:r>
          </w:p>
          <w:p w14:paraId="25472482" w14:textId="0116F3D0" w:rsidR="00A07155" w:rsidRDefault="00A07155" w:rsidP="002C360C">
            <w:pPr>
              <w:jc w:val="both"/>
              <w:rPr>
                <w:rFonts w:ascii="Arial Narrow" w:hAnsi="Arial Narrow" w:cs="Arial"/>
                <w:sz w:val="22"/>
                <w:szCs w:val="22"/>
                <w:lang w:val="es-CO"/>
              </w:rPr>
            </w:pPr>
            <w:r>
              <w:rPr>
                <w:rFonts w:ascii="Arial Narrow" w:hAnsi="Arial Narrow" w:cs="Arial"/>
                <w:noProof/>
                <w:sz w:val="22"/>
                <w:szCs w:val="22"/>
                <w:lang w:val="es-CO" w:eastAsia="es-CO"/>
              </w:rPr>
              <w:drawing>
                <wp:inline distT="0" distB="0" distL="0" distR="0" wp14:anchorId="7F90F450" wp14:editId="169F8751">
                  <wp:extent cx="5621655" cy="405511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1655" cy="4055110"/>
                          </a:xfrm>
                          <a:prstGeom prst="rect">
                            <a:avLst/>
                          </a:prstGeom>
                          <a:noFill/>
                          <a:ln>
                            <a:noFill/>
                          </a:ln>
                        </pic:spPr>
                      </pic:pic>
                    </a:graphicData>
                  </a:graphic>
                </wp:inline>
              </w:drawing>
            </w:r>
          </w:p>
          <w:p w14:paraId="35504BD8" w14:textId="77777777" w:rsidR="00A07155" w:rsidRDefault="00A07155" w:rsidP="002C360C">
            <w:pPr>
              <w:jc w:val="both"/>
              <w:rPr>
                <w:rFonts w:ascii="Arial Narrow" w:hAnsi="Arial Narrow" w:cs="Arial"/>
                <w:sz w:val="22"/>
                <w:szCs w:val="22"/>
                <w:lang w:val="es-CO"/>
              </w:rPr>
            </w:pPr>
          </w:p>
          <w:p w14:paraId="647A7548" w14:textId="77777777" w:rsidR="00A07155" w:rsidRDefault="00A07155" w:rsidP="002C360C">
            <w:pPr>
              <w:jc w:val="both"/>
              <w:rPr>
                <w:rFonts w:ascii="Arial Narrow" w:hAnsi="Arial Narrow" w:cs="Arial"/>
                <w:sz w:val="22"/>
                <w:szCs w:val="22"/>
                <w:lang w:val="es-CO"/>
              </w:rPr>
            </w:pPr>
          </w:p>
          <w:p w14:paraId="76B6018C" w14:textId="77777777" w:rsidR="00C97230" w:rsidRDefault="00C97230" w:rsidP="002C360C">
            <w:pPr>
              <w:jc w:val="both"/>
              <w:rPr>
                <w:rFonts w:ascii="Arial Narrow" w:hAnsi="Arial Narrow" w:cs="Arial"/>
                <w:sz w:val="22"/>
                <w:szCs w:val="22"/>
                <w:lang w:val="es-CO"/>
              </w:rPr>
            </w:pPr>
          </w:p>
          <w:p w14:paraId="5ED03B7C" w14:textId="5BC5E92C" w:rsidR="00F77747" w:rsidRDefault="00F77747" w:rsidP="00F77747">
            <w:pPr>
              <w:jc w:val="both"/>
              <w:rPr>
                <w:rFonts w:ascii="Arial Narrow" w:hAnsi="Arial Narrow" w:cs="Arial"/>
                <w:sz w:val="22"/>
                <w:szCs w:val="22"/>
                <w:lang w:val="es-CO"/>
              </w:rPr>
            </w:pPr>
            <w:r>
              <w:rPr>
                <w:rFonts w:ascii="Arial Narrow" w:hAnsi="Arial Narrow" w:cs="Arial"/>
                <w:sz w:val="22"/>
                <w:szCs w:val="22"/>
                <w:lang w:val="es-CO"/>
              </w:rPr>
              <w:lastRenderedPageBreak/>
              <w:t xml:space="preserve">El PNN Chingaza </w:t>
            </w:r>
            <w:r w:rsidRPr="00F77747">
              <w:rPr>
                <w:rFonts w:ascii="Arial Narrow" w:hAnsi="Arial Narrow" w:cs="Arial"/>
                <w:sz w:val="22"/>
                <w:szCs w:val="22"/>
                <w:lang w:val="es-CO"/>
              </w:rPr>
              <w:t xml:space="preserve">acumula a la fecha 295 has en restauración </w:t>
            </w:r>
            <w:r>
              <w:rPr>
                <w:rFonts w:ascii="Arial Narrow" w:hAnsi="Arial Narrow" w:cs="Arial"/>
                <w:sz w:val="22"/>
                <w:szCs w:val="22"/>
                <w:lang w:val="es-CO"/>
              </w:rPr>
              <w:t xml:space="preserve">activa y pasiva </w:t>
            </w:r>
            <w:r w:rsidRPr="00F77747">
              <w:rPr>
                <w:rFonts w:ascii="Arial Narrow" w:hAnsi="Arial Narrow" w:cs="Arial"/>
                <w:sz w:val="22"/>
                <w:szCs w:val="22"/>
                <w:lang w:val="es-CO"/>
              </w:rPr>
              <w:t xml:space="preserve">(13,18% del área degradada). </w:t>
            </w:r>
            <w:r>
              <w:rPr>
                <w:rFonts w:ascii="Arial Narrow" w:hAnsi="Arial Narrow" w:cs="Arial"/>
                <w:sz w:val="22"/>
                <w:szCs w:val="22"/>
                <w:lang w:val="es-CO"/>
              </w:rPr>
              <w:t xml:space="preserve"> Se realizan actividades de m</w:t>
            </w:r>
            <w:r w:rsidRPr="00E53EB0">
              <w:rPr>
                <w:rFonts w:ascii="Arial Narrow" w:hAnsi="Arial Narrow" w:cs="Arial"/>
                <w:sz w:val="22"/>
                <w:szCs w:val="22"/>
                <w:lang w:val="es-CO"/>
              </w:rPr>
              <w:t xml:space="preserve">onitoreo de </w:t>
            </w:r>
            <w:r>
              <w:rPr>
                <w:rFonts w:ascii="Arial Narrow" w:hAnsi="Arial Narrow" w:cs="Arial"/>
                <w:sz w:val="22"/>
                <w:szCs w:val="22"/>
                <w:lang w:val="es-CO"/>
              </w:rPr>
              <w:t xml:space="preserve">28 </w:t>
            </w:r>
            <w:r w:rsidRPr="00E53EB0">
              <w:rPr>
                <w:rFonts w:ascii="Arial Narrow" w:hAnsi="Arial Narrow" w:cs="Arial"/>
                <w:sz w:val="22"/>
                <w:szCs w:val="22"/>
                <w:lang w:val="es-CO"/>
              </w:rPr>
              <w:t xml:space="preserve">áreas/núcleos en proceso de restauración </w:t>
            </w:r>
            <w:r>
              <w:rPr>
                <w:rFonts w:ascii="Arial Narrow" w:hAnsi="Arial Narrow" w:cs="Arial"/>
                <w:sz w:val="22"/>
                <w:szCs w:val="22"/>
                <w:lang w:val="es-CO"/>
              </w:rPr>
              <w:t>de años anteriores,  m</w:t>
            </w:r>
            <w:r w:rsidRPr="00E53EB0">
              <w:rPr>
                <w:rFonts w:ascii="Arial Narrow" w:hAnsi="Arial Narrow" w:cs="Arial"/>
                <w:sz w:val="22"/>
                <w:szCs w:val="22"/>
                <w:lang w:val="es-CO"/>
              </w:rPr>
              <w:t>antenimiento y prop</w:t>
            </w:r>
            <w:r>
              <w:rPr>
                <w:rFonts w:ascii="Arial Narrow" w:hAnsi="Arial Narrow" w:cs="Arial"/>
                <w:sz w:val="22"/>
                <w:szCs w:val="22"/>
                <w:lang w:val="es-CO"/>
              </w:rPr>
              <w:t xml:space="preserve">agación de especies en  vivero, así como labores </w:t>
            </w:r>
            <w:r w:rsidRPr="00E53EB0">
              <w:rPr>
                <w:rFonts w:ascii="Arial Narrow" w:hAnsi="Arial Narrow" w:cs="Arial"/>
                <w:sz w:val="22"/>
                <w:szCs w:val="22"/>
                <w:lang w:val="es-CO"/>
              </w:rPr>
              <w:t>de mantenimiento de parc</w:t>
            </w:r>
            <w:r>
              <w:rPr>
                <w:rFonts w:ascii="Arial Narrow" w:hAnsi="Arial Narrow" w:cs="Arial"/>
                <w:sz w:val="22"/>
                <w:szCs w:val="22"/>
                <w:lang w:val="es-CO"/>
              </w:rPr>
              <w:t xml:space="preserve">elas en proceso de restauración. Se avanza en el </w:t>
            </w:r>
            <w:r w:rsidRPr="00E53EB0">
              <w:rPr>
                <w:rFonts w:ascii="Arial Narrow" w:hAnsi="Arial Narrow" w:cs="Arial"/>
                <w:sz w:val="22"/>
                <w:szCs w:val="22"/>
                <w:lang w:val="es-CO"/>
              </w:rPr>
              <w:t xml:space="preserve"> Análisis de información (espacial y social) para la selección de nuevas áreas a restaurar de acuerdo a la zonificación del AP </w:t>
            </w:r>
            <w:r>
              <w:rPr>
                <w:rFonts w:ascii="Arial Narrow" w:hAnsi="Arial Narrow" w:cs="Arial"/>
                <w:sz w:val="22"/>
                <w:szCs w:val="22"/>
                <w:lang w:val="es-CO"/>
              </w:rPr>
              <w:t xml:space="preserve">se continua gestionando </w:t>
            </w:r>
            <w:r w:rsidRPr="00E53EB0">
              <w:rPr>
                <w:rFonts w:ascii="Arial Narrow" w:hAnsi="Arial Narrow" w:cs="Arial"/>
                <w:sz w:val="22"/>
                <w:szCs w:val="22"/>
                <w:lang w:val="es-CO"/>
              </w:rPr>
              <w:t xml:space="preserve">recursos para la implementación de la estrategia de restauración definida </w:t>
            </w:r>
            <w:r w:rsidRPr="00F77747">
              <w:rPr>
                <w:rFonts w:ascii="Arial Narrow" w:hAnsi="Arial Narrow" w:cs="Arial"/>
                <w:sz w:val="22"/>
                <w:szCs w:val="22"/>
                <w:lang w:val="es-CO"/>
              </w:rPr>
              <w:t xml:space="preserve">Se realizó un diagnóstico del estado actual de los núcleos de regeneración para re direccionar algunas metodologías e implementar acciones de mejora. Por otro lado se </w:t>
            </w:r>
            <w:proofErr w:type="gramStart"/>
            <w:r w:rsidRPr="00F77747">
              <w:rPr>
                <w:rFonts w:ascii="Arial Narrow" w:hAnsi="Arial Narrow" w:cs="Arial"/>
                <w:sz w:val="22"/>
                <w:szCs w:val="22"/>
                <w:lang w:val="es-CO"/>
              </w:rPr>
              <w:t>implementarán</w:t>
            </w:r>
            <w:proofErr w:type="gramEnd"/>
            <w:r w:rsidRPr="00F77747">
              <w:rPr>
                <w:rFonts w:ascii="Arial Narrow" w:hAnsi="Arial Narrow" w:cs="Arial"/>
                <w:sz w:val="22"/>
                <w:szCs w:val="22"/>
                <w:lang w:val="es-CO"/>
              </w:rPr>
              <w:t xml:space="preserve"> acciones de restauración  en el sendero </w:t>
            </w:r>
            <w:proofErr w:type="spellStart"/>
            <w:r w:rsidRPr="00F77747">
              <w:rPr>
                <w:rFonts w:ascii="Arial Narrow" w:hAnsi="Arial Narrow" w:cs="Arial"/>
                <w:sz w:val="22"/>
                <w:szCs w:val="22"/>
                <w:lang w:val="es-CO"/>
              </w:rPr>
              <w:t>Suasie</w:t>
            </w:r>
            <w:proofErr w:type="spellEnd"/>
            <w:r w:rsidRPr="00F77747">
              <w:rPr>
                <w:rFonts w:ascii="Arial Narrow" w:hAnsi="Arial Narrow" w:cs="Arial"/>
                <w:sz w:val="22"/>
                <w:szCs w:val="22"/>
                <w:lang w:val="es-CO"/>
              </w:rPr>
              <w:t xml:space="preserve"> en el sector de </w:t>
            </w:r>
            <w:proofErr w:type="spellStart"/>
            <w:r w:rsidRPr="00F77747">
              <w:rPr>
                <w:rFonts w:ascii="Arial Narrow" w:hAnsi="Arial Narrow" w:cs="Arial"/>
                <w:sz w:val="22"/>
                <w:szCs w:val="22"/>
                <w:lang w:val="es-CO"/>
              </w:rPr>
              <w:t>Monterredondo</w:t>
            </w:r>
            <w:proofErr w:type="spellEnd"/>
            <w:r w:rsidRPr="00F77747">
              <w:rPr>
                <w:rFonts w:ascii="Arial Narrow" w:hAnsi="Arial Narrow" w:cs="Arial"/>
                <w:sz w:val="22"/>
                <w:szCs w:val="22"/>
                <w:lang w:val="es-CO"/>
              </w:rPr>
              <w:t xml:space="preserve"> con el pro</w:t>
            </w:r>
            <w:r w:rsidR="00237855">
              <w:rPr>
                <w:rFonts w:ascii="Arial Narrow" w:hAnsi="Arial Narrow" w:cs="Arial"/>
                <w:sz w:val="22"/>
                <w:szCs w:val="22"/>
                <w:lang w:val="es-CO"/>
              </w:rPr>
              <w:t>yecto "mi hermano el arbolito".</w:t>
            </w:r>
          </w:p>
          <w:p w14:paraId="528F194C" w14:textId="77777777" w:rsidR="00237855" w:rsidRPr="00F77747" w:rsidRDefault="00237855" w:rsidP="00F77747">
            <w:pPr>
              <w:jc w:val="both"/>
              <w:rPr>
                <w:rFonts w:ascii="Arial Narrow" w:hAnsi="Arial Narrow" w:cs="Arial"/>
                <w:sz w:val="22"/>
                <w:szCs w:val="22"/>
                <w:lang w:val="es-CO"/>
              </w:rPr>
            </w:pPr>
          </w:p>
          <w:p w14:paraId="7586FF27" w14:textId="44A9F3AE" w:rsidR="00F77747" w:rsidRPr="00F77747" w:rsidRDefault="00AA42C1" w:rsidP="00F77747">
            <w:pPr>
              <w:jc w:val="both"/>
              <w:rPr>
                <w:rFonts w:ascii="Arial Narrow" w:hAnsi="Arial Narrow" w:cs="Arial"/>
                <w:sz w:val="22"/>
                <w:szCs w:val="22"/>
                <w:lang w:val="es-CO"/>
              </w:rPr>
            </w:pPr>
            <w:r>
              <w:rPr>
                <w:rFonts w:ascii="Arial Narrow" w:hAnsi="Arial Narrow" w:cs="Arial"/>
                <w:sz w:val="22"/>
                <w:szCs w:val="22"/>
                <w:lang w:val="es-CO"/>
              </w:rPr>
              <w:t>Se reformuló</w:t>
            </w:r>
            <w:r w:rsidR="00F77747" w:rsidRPr="00F77747">
              <w:rPr>
                <w:rFonts w:ascii="Arial Narrow" w:hAnsi="Arial Narrow" w:cs="Arial"/>
                <w:sz w:val="22"/>
                <w:szCs w:val="22"/>
                <w:lang w:val="es-CO"/>
              </w:rPr>
              <w:t xml:space="preserve"> el programa de monitoreo y las hojas metodológicas para el componente de restauración así como el plan estratégico para los próximos cinco años. De manera transversal se han adelantado verificaciones en campo a zonas priorizadas (Laguna de Chingaza y Valle del Rio La Playa) para implementar acciones de restauración que están asistidos po</w:t>
            </w:r>
            <w:r w:rsidR="00F77747">
              <w:rPr>
                <w:rFonts w:ascii="Arial Narrow" w:hAnsi="Arial Narrow" w:cs="Arial"/>
                <w:sz w:val="22"/>
                <w:szCs w:val="22"/>
                <w:lang w:val="es-CO"/>
              </w:rPr>
              <w:t xml:space="preserve">r los proyectos de inversión </w:t>
            </w:r>
            <w:r w:rsidR="00F77747" w:rsidRPr="00F77747">
              <w:rPr>
                <w:rFonts w:ascii="Arial Narrow" w:hAnsi="Arial Narrow" w:cs="Arial"/>
                <w:sz w:val="22"/>
                <w:szCs w:val="22"/>
                <w:lang w:val="es-CO"/>
              </w:rPr>
              <w:t>del 1% de Ecopetrol.</w:t>
            </w:r>
          </w:p>
          <w:p w14:paraId="56F765B7" w14:textId="77777777" w:rsidR="00F77747" w:rsidRPr="00F77747" w:rsidRDefault="00F77747" w:rsidP="00F77747">
            <w:pPr>
              <w:jc w:val="both"/>
              <w:rPr>
                <w:rFonts w:ascii="Arial Narrow" w:hAnsi="Arial Narrow" w:cs="Arial"/>
                <w:sz w:val="22"/>
                <w:szCs w:val="22"/>
                <w:lang w:val="es-CO"/>
              </w:rPr>
            </w:pPr>
          </w:p>
          <w:p w14:paraId="6E4ABFEB" w14:textId="1F9D85BD" w:rsidR="00F77747" w:rsidRPr="00E53EB0" w:rsidRDefault="00F77747" w:rsidP="00AA42C1">
            <w:pPr>
              <w:jc w:val="both"/>
              <w:rPr>
                <w:rFonts w:ascii="Arial Narrow" w:hAnsi="Arial Narrow" w:cs="Arial"/>
                <w:sz w:val="22"/>
                <w:szCs w:val="22"/>
                <w:lang w:val="es-CO"/>
              </w:rPr>
            </w:pPr>
            <w:r w:rsidRPr="00F77747">
              <w:rPr>
                <w:rFonts w:ascii="Arial Narrow" w:hAnsi="Arial Narrow" w:cs="Arial"/>
                <w:sz w:val="22"/>
                <w:szCs w:val="22"/>
                <w:lang w:val="es-CO"/>
              </w:rPr>
              <w:t>El PNN C</w:t>
            </w:r>
            <w:r w:rsidR="00AA42C1">
              <w:rPr>
                <w:rFonts w:ascii="Arial Narrow" w:hAnsi="Arial Narrow" w:cs="Arial"/>
                <w:sz w:val="22"/>
                <w:szCs w:val="22"/>
                <w:lang w:val="es-CO"/>
              </w:rPr>
              <w:t xml:space="preserve">ordillera de los Picachos avanza en la estrategia a partir de acuerdos socio </w:t>
            </w:r>
            <w:proofErr w:type="gramStart"/>
            <w:r w:rsidR="00AA42C1">
              <w:rPr>
                <w:rFonts w:ascii="Arial Narrow" w:hAnsi="Arial Narrow" w:cs="Arial"/>
                <w:sz w:val="22"/>
                <w:szCs w:val="22"/>
                <w:lang w:val="es-CO"/>
              </w:rPr>
              <w:t>ambientales</w:t>
            </w:r>
            <w:proofErr w:type="gramEnd"/>
            <w:r w:rsidR="00AA42C1">
              <w:rPr>
                <w:rFonts w:ascii="Arial Narrow" w:hAnsi="Arial Narrow" w:cs="Arial"/>
                <w:sz w:val="22"/>
                <w:szCs w:val="22"/>
                <w:lang w:val="es-CO"/>
              </w:rPr>
              <w:t>, e</w:t>
            </w:r>
            <w:r w:rsidRPr="00F77747">
              <w:rPr>
                <w:rFonts w:ascii="Arial Narrow" w:hAnsi="Arial Narrow" w:cs="Arial"/>
                <w:sz w:val="22"/>
                <w:szCs w:val="22"/>
                <w:lang w:val="es-CO"/>
              </w:rPr>
              <w:t xml:space="preserve">n lo referente a la </w:t>
            </w:r>
            <w:proofErr w:type="spellStart"/>
            <w:r w:rsidRPr="00F77747">
              <w:rPr>
                <w:rFonts w:ascii="Arial Narrow" w:hAnsi="Arial Narrow" w:cs="Arial"/>
                <w:sz w:val="22"/>
                <w:szCs w:val="22"/>
                <w:lang w:val="es-CO"/>
              </w:rPr>
              <w:t>propagacion</w:t>
            </w:r>
            <w:proofErr w:type="spellEnd"/>
            <w:r w:rsidRPr="00F77747">
              <w:rPr>
                <w:rFonts w:ascii="Arial Narrow" w:hAnsi="Arial Narrow" w:cs="Arial"/>
                <w:sz w:val="22"/>
                <w:szCs w:val="22"/>
                <w:lang w:val="es-CO"/>
              </w:rPr>
              <w:t xml:space="preserve"> de material vegetal para la restauración, se realizaron tres evaluaciones de seguimiento a la germinación de las 2634 semillas sembradas durante el segundo trimestr</w:t>
            </w:r>
            <w:r w:rsidR="00AA42C1">
              <w:rPr>
                <w:rFonts w:ascii="Arial Narrow" w:hAnsi="Arial Narrow" w:cs="Arial"/>
                <w:sz w:val="22"/>
                <w:szCs w:val="22"/>
                <w:lang w:val="es-CO"/>
              </w:rPr>
              <w:t>e del año. Se entregó</w:t>
            </w:r>
            <w:r w:rsidRPr="00F77747">
              <w:rPr>
                <w:rFonts w:ascii="Arial Narrow" w:hAnsi="Arial Narrow" w:cs="Arial"/>
                <w:sz w:val="22"/>
                <w:szCs w:val="22"/>
                <w:lang w:val="es-CO"/>
              </w:rPr>
              <w:t xml:space="preserve"> avance del programa de restauración formulado por el equipo del parque teniendo en cuenta la experiencia acumulada y lecciones aprendidas de los diferentes proyectos que se han realizado desde 2006. </w:t>
            </w:r>
          </w:p>
        </w:tc>
      </w:tr>
      <w:tr w:rsidR="00067316" w:rsidRPr="00E53EB0" w14:paraId="11B1CCB2" w14:textId="77777777" w:rsidTr="00067316">
        <w:tc>
          <w:tcPr>
            <w:tcW w:w="250" w:type="dxa"/>
            <w:tcBorders>
              <w:top w:val="single" w:sz="8" w:space="0" w:color="FFFFFF"/>
              <w:left w:val="single" w:sz="8" w:space="0" w:color="FFFFFF"/>
              <w:right w:val="single" w:sz="24" w:space="0" w:color="FFFFFF"/>
            </w:tcBorders>
            <w:shd w:val="clear" w:color="auto" w:fill="auto"/>
          </w:tcPr>
          <w:p w14:paraId="49F60723" w14:textId="56CA4A0E" w:rsidR="00067316" w:rsidRPr="00E53EB0" w:rsidRDefault="00067316"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9E2F3" w:themeFill="accent5" w:themeFillTint="33"/>
          </w:tcPr>
          <w:p w14:paraId="7E7CB828" w14:textId="7C8A39E9" w:rsidR="00067316" w:rsidRPr="00E53EB0" w:rsidRDefault="00067316" w:rsidP="002C360C">
            <w:pPr>
              <w:jc w:val="both"/>
              <w:rPr>
                <w:rFonts w:ascii="Arial Narrow" w:hAnsi="Arial Narrow" w:cs="Arial"/>
                <w:sz w:val="22"/>
                <w:szCs w:val="22"/>
                <w:lang w:val="es-CO"/>
              </w:rPr>
            </w:pPr>
            <w:r w:rsidRPr="00E53EB0">
              <w:rPr>
                <w:rFonts w:ascii="Arial Narrow" w:hAnsi="Arial Narrow" w:cs="Arial"/>
                <w:sz w:val="22"/>
                <w:szCs w:val="22"/>
                <w:lang w:val="es-CO"/>
              </w:rPr>
              <w:t>Dificultades:</w:t>
            </w:r>
            <w:r w:rsidR="003942D6">
              <w:rPr>
                <w:rFonts w:ascii="Arial Narrow" w:hAnsi="Arial Narrow" w:cs="Arial"/>
                <w:sz w:val="22"/>
                <w:szCs w:val="22"/>
                <w:lang w:val="es-CO"/>
              </w:rPr>
              <w:t xml:space="preserve"> </w:t>
            </w:r>
            <w:r w:rsidR="003942D6" w:rsidRPr="003942D6">
              <w:rPr>
                <w:rFonts w:ascii="Arial Narrow" w:hAnsi="Arial Narrow" w:cs="Arial"/>
                <w:sz w:val="22"/>
                <w:szCs w:val="22"/>
                <w:lang w:val="es-CO"/>
              </w:rPr>
              <w:t>No se ha logrado la asignación presupuestal suficiente para realizar los cerramientos necesarios para cumplir la meta de restauración propuesta.</w:t>
            </w:r>
          </w:p>
        </w:tc>
      </w:tr>
      <w:tr w:rsidR="00067316" w:rsidRPr="00E53EB0" w14:paraId="7F102AD1" w14:textId="77777777" w:rsidTr="00067316">
        <w:tc>
          <w:tcPr>
            <w:tcW w:w="250" w:type="dxa"/>
            <w:tcBorders>
              <w:top w:val="single" w:sz="8" w:space="0" w:color="FFFFFF"/>
              <w:left w:val="single" w:sz="8" w:space="0" w:color="FFFFFF"/>
              <w:right w:val="single" w:sz="24" w:space="0" w:color="FFFFFF"/>
            </w:tcBorders>
            <w:shd w:val="clear" w:color="auto" w:fill="auto"/>
          </w:tcPr>
          <w:p w14:paraId="59AB16C9" w14:textId="77777777" w:rsidR="00067316" w:rsidRPr="00E53EB0" w:rsidRDefault="00067316"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9E2F3" w:themeFill="accent5" w:themeFillTint="33"/>
          </w:tcPr>
          <w:p w14:paraId="139610D3" w14:textId="3AC77758" w:rsidR="00067316" w:rsidRPr="00E53EB0" w:rsidRDefault="00067316" w:rsidP="003942D6">
            <w:pPr>
              <w:jc w:val="both"/>
              <w:rPr>
                <w:rFonts w:ascii="Arial Narrow" w:hAnsi="Arial Narrow" w:cs="Arial"/>
                <w:sz w:val="22"/>
                <w:szCs w:val="22"/>
                <w:lang w:val="es-CO"/>
              </w:rPr>
            </w:pPr>
            <w:r w:rsidRPr="00E53EB0">
              <w:rPr>
                <w:rFonts w:ascii="Arial Narrow" w:hAnsi="Arial Narrow" w:cs="Arial"/>
                <w:sz w:val="22"/>
                <w:szCs w:val="22"/>
                <w:lang w:val="es-CO"/>
              </w:rPr>
              <w:t>Retos:</w:t>
            </w:r>
            <w:r w:rsidR="00E36429">
              <w:rPr>
                <w:rFonts w:ascii="Arial Narrow" w:hAnsi="Arial Narrow" w:cs="Arial"/>
                <w:sz w:val="22"/>
                <w:szCs w:val="22"/>
                <w:lang w:val="es-CO"/>
              </w:rPr>
              <w:t xml:space="preserve"> </w:t>
            </w:r>
            <w:r w:rsidR="003942D6">
              <w:rPr>
                <w:rFonts w:ascii="Arial Narrow" w:hAnsi="Arial Narrow" w:cs="Arial"/>
                <w:sz w:val="22"/>
                <w:szCs w:val="22"/>
                <w:lang w:val="es-CO"/>
              </w:rPr>
              <w:t xml:space="preserve"> Armonizar propuestas de restauración de la entidad con los </w:t>
            </w:r>
            <w:r w:rsidR="003942D6" w:rsidRPr="003942D6">
              <w:rPr>
                <w:rFonts w:ascii="Arial Narrow" w:hAnsi="Arial Narrow" w:cs="Arial"/>
                <w:sz w:val="22"/>
                <w:szCs w:val="22"/>
                <w:lang w:val="es-CO"/>
              </w:rPr>
              <w:t xml:space="preserve">proyecto de desarrollo de las comunidades </w:t>
            </w:r>
            <w:r w:rsidR="003942D6">
              <w:rPr>
                <w:rFonts w:ascii="Arial Narrow" w:hAnsi="Arial Narrow" w:cs="Arial"/>
                <w:sz w:val="22"/>
                <w:szCs w:val="22"/>
                <w:lang w:val="es-CO"/>
              </w:rPr>
              <w:t xml:space="preserve"> campesinas </w:t>
            </w:r>
            <w:r w:rsidR="003942D6" w:rsidRPr="003942D6">
              <w:rPr>
                <w:rFonts w:ascii="Arial Narrow" w:hAnsi="Arial Narrow" w:cs="Arial"/>
                <w:sz w:val="22"/>
                <w:szCs w:val="22"/>
                <w:lang w:val="es-CO"/>
              </w:rPr>
              <w:t>(</w:t>
            </w:r>
            <w:r w:rsidR="003942D6">
              <w:rPr>
                <w:rFonts w:ascii="Arial Narrow" w:hAnsi="Arial Narrow" w:cs="Arial"/>
                <w:sz w:val="22"/>
                <w:szCs w:val="22"/>
                <w:lang w:val="es-CO"/>
              </w:rPr>
              <w:t xml:space="preserve">que por lo general están </w:t>
            </w:r>
            <w:r w:rsidR="003942D6" w:rsidRPr="003942D6">
              <w:rPr>
                <w:rFonts w:ascii="Arial Narrow" w:hAnsi="Arial Narrow" w:cs="Arial"/>
                <w:sz w:val="22"/>
                <w:szCs w:val="22"/>
                <w:lang w:val="es-CO"/>
              </w:rPr>
              <w:t xml:space="preserve">enfocados en actividades productivas como la ganadería extensiva, concentración de tierras, subutilización de recursos del bosque) </w:t>
            </w:r>
            <w:r w:rsidR="00267582">
              <w:rPr>
                <w:rFonts w:ascii="Arial Narrow" w:hAnsi="Arial Narrow" w:cs="Arial"/>
                <w:sz w:val="22"/>
                <w:szCs w:val="22"/>
                <w:lang w:val="es-CO"/>
              </w:rPr>
              <w:t>.</w:t>
            </w:r>
            <w:r w:rsidR="003942D6" w:rsidRPr="003942D6">
              <w:rPr>
                <w:rFonts w:ascii="Arial Narrow" w:hAnsi="Arial Narrow" w:cs="Arial"/>
                <w:sz w:val="22"/>
                <w:szCs w:val="22"/>
                <w:lang w:val="es-CO"/>
              </w:rPr>
              <w:t xml:space="preserve"> </w:t>
            </w:r>
          </w:p>
        </w:tc>
      </w:tr>
      <w:tr w:rsidR="008B12A4" w:rsidRPr="00E53EB0" w14:paraId="6ABB58BD" w14:textId="77777777" w:rsidTr="008B12A4">
        <w:tc>
          <w:tcPr>
            <w:tcW w:w="250" w:type="dxa"/>
            <w:tcBorders>
              <w:left w:val="single" w:sz="8" w:space="0" w:color="FFFFFF"/>
              <w:right w:val="single" w:sz="24" w:space="0" w:color="FFFFFF"/>
            </w:tcBorders>
            <w:shd w:val="clear" w:color="auto" w:fill="auto"/>
          </w:tcPr>
          <w:p w14:paraId="2EDA1428" w14:textId="77777777" w:rsidR="008B12A4" w:rsidRPr="00E53EB0" w:rsidRDefault="008B12A4" w:rsidP="002C360C">
            <w:pPr>
              <w:jc w:val="both"/>
              <w:rPr>
                <w:rFonts w:ascii="Arial Narrow" w:hAnsi="Arial Narrow" w:cs="Arial"/>
                <w:b/>
                <w:bCs/>
                <w:color w:val="FFFFFF"/>
                <w:sz w:val="22"/>
                <w:szCs w:val="22"/>
                <w:lang w:val="es-CO"/>
              </w:rPr>
            </w:pPr>
          </w:p>
          <w:p w14:paraId="522FD646" w14:textId="77777777" w:rsidR="002317B6" w:rsidRPr="00E53EB0" w:rsidRDefault="002317B6" w:rsidP="002C360C">
            <w:pPr>
              <w:jc w:val="both"/>
              <w:rPr>
                <w:rFonts w:ascii="Arial Narrow" w:hAnsi="Arial Narrow" w:cs="Arial"/>
                <w:b/>
                <w:bCs/>
                <w:color w:val="FFFFFF"/>
                <w:sz w:val="22"/>
                <w:szCs w:val="22"/>
                <w:lang w:val="es-CO"/>
              </w:rPr>
            </w:pPr>
          </w:p>
        </w:tc>
        <w:tc>
          <w:tcPr>
            <w:tcW w:w="9065" w:type="dxa"/>
            <w:gridSpan w:val="2"/>
            <w:shd w:val="clear" w:color="auto" w:fill="auto"/>
          </w:tcPr>
          <w:p w14:paraId="103C0C95" w14:textId="77777777" w:rsidR="00067316" w:rsidRPr="00E53EB0" w:rsidRDefault="00067316" w:rsidP="002C360C">
            <w:pPr>
              <w:jc w:val="both"/>
              <w:rPr>
                <w:rFonts w:ascii="Arial Narrow" w:hAnsi="Arial Narrow" w:cs="Arial"/>
                <w:sz w:val="22"/>
                <w:szCs w:val="22"/>
                <w:lang w:val="es-CO"/>
              </w:rPr>
            </w:pPr>
          </w:p>
        </w:tc>
      </w:tr>
      <w:tr w:rsidR="008B12A4" w:rsidRPr="00E53EB0" w14:paraId="502ED83A" w14:textId="77777777" w:rsidTr="008B12A4">
        <w:tc>
          <w:tcPr>
            <w:tcW w:w="250" w:type="dxa"/>
            <w:tcBorders>
              <w:top w:val="single" w:sz="8" w:space="0" w:color="FFFFFF"/>
              <w:left w:val="single" w:sz="8" w:space="0" w:color="FFFFFF"/>
              <w:right w:val="single" w:sz="24" w:space="0" w:color="FFFFFF"/>
            </w:tcBorders>
            <w:shd w:val="clear" w:color="auto" w:fill="auto"/>
          </w:tcPr>
          <w:p w14:paraId="304835BC" w14:textId="77777777" w:rsidR="008B12A4" w:rsidRPr="00E53EB0" w:rsidRDefault="008B12A4" w:rsidP="002C360C">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548DD4"/>
          </w:tcPr>
          <w:p w14:paraId="5D42366D" w14:textId="7FAB4768" w:rsidR="008B12A4" w:rsidRPr="00E53EB0" w:rsidRDefault="008B12A4" w:rsidP="002C360C">
            <w:pPr>
              <w:jc w:val="both"/>
              <w:rPr>
                <w:rFonts w:ascii="Arial Narrow" w:hAnsi="Arial Narrow" w:cs="Arial"/>
                <w:color w:val="808080"/>
                <w:sz w:val="22"/>
                <w:szCs w:val="22"/>
                <w:lang w:val="es-CO"/>
              </w:rPr>
            </w:pPr>
            <w:r w:rsidRPr="00E53EB0">
              <w:rPr>
                <w:rFonts w:ascii="Arial Narrow" w:hAnsi="Arial Narrow" w:cs="Arial"/>
                <w:b/>
                <w:color w:val="FFFFFF"/>
                <w:sz w:val="22"/>
                <w:szCs w:val="22"/>
                <w:lang w:val="es-CO"/>
              </w:rPr>
              <w:t>Recomendaciones</w:t>
            </w:r>
            <w:r w:rsidR="00E36429">
              <w:rPr>
                <w:rFonts w:ascii="Arial Narrow" w:hAnsi="Arial Narrow" w:cs="Arial"/>
                <w:b/>
                <w:color w:val="FFFFFF"/>
                <w:sz w:val="22"/>
                <w:szCs w:val="22"/>
                <w:lang w:val="es-CO"/>
              </w:rPr>
              <w:t>/Proyecciones</w:t>
            </w:r>
          </w:p>
        </w:tc>
      </w:tr>
      <w:tr w:rsidR="00C737B2" w:rsidRPr="00C737B2" w14:paraId="65D3DBFC" w14:textId="77777777" w:rsidTr="008B12A4">
        <w:tc>
          <w:tcPr>
            <w:tcW w:w="250" w:type="dxa"/>
            <w:tcBorders>
              <w:left w:val="single" w:sz="8" w:space="0" w:color="FFFFFF"/>
              <w:right w:val="single" w:sz="24" w:space="0" w:color="FFFFFF"/>
            </w:tcBorders>
            <w:shd w:val="clear" w:color="auto" w:fill="auto"/>
          </w:tcPr>
          <w:p w14:paraId="302A00BD" w14:textId="77777777" w:rsidR="008B12A4" w:rsidRPr="00C737B2" w:rsidRDefault="008B12A4" w:rsidP="00C737B2">
            <w:pPr>
              <w:jc w:val="both"/>
              <w:rPr>
                <w:rFonts w:ascii="Arial Narrow" w:hAnsi="Arial Narrow" w:cs="Arial"/>
                <w:b/>
                <w:bCs/>
                <w:sz w:val="22"/>
                <w:szCs w:val="22"/>
                <w:lang w:val="es-CO"/>
              </w:rPr>
            </w:pPr>
          </w:p>
        </w:tc>
        <w:tc>
          <w:tcPr>
            <w:tcW w:w="9065" w:type="dxa"/>
            <w:gridSpan w:val="2"/>
            <w:shd w:val="clear" w:color="auto" w:fill="DBE5F1"/>
          </w:tcPr>
          <w:p w14:paraId="7B4B6BCC" w14:textId="670366DA" w:rsidR="00C737B2" w:rsidRPr="00237855" w:rsidRDefault="0085318A" w:rsidP="00317948">
            <w:pPr>
              <w:jc w:val="both"/>
              <w:rPr>
                <w:rFonts w:ascii="Arial Narrow" w:hAnsi="Arial Narrow" w:cs="Arial"/>
                <w:sz w:val="22"/>
                <w:szCs w:val="22"/>
                <w:lang w:val="es-CO"/>
              </w:rPr>
            </w:pPr>
            <w:r w:rsidRPr="00237855">
              <w:rPr>
                <w:rFonts w:ascii="Arial Narrow" w:hAnsi="Arial Narrow" w:cs="Arial"/>
                <w:sz w:val="22"/>
                <w:szCs w:val="22"/>
                <w:lang w:val="es-CO"/>
              </w:rPr>
              <w:t xml:space="preserve">Caracterización: </w:t>
            </w:r>
            <w:r w:rsidR="00C737B2" w:rsidRPr="00237855">
              <w:rPr>
                <w:rFonts w:ascii="Arial Narrow" w:hAnsi="Arial Narrow" w:cs="Arial"/>
                <w:sz w:val="22"/>
                <w:szCs w:val="22"/>
                <w:lang w:val="es-CO"/>
              </w:rPr>
              <w:t>Generar un mapa donde se especialicen avance de Conflictos Territoriales en los Parques: señalando los usos al interior de los parques, las figuras de protección ambiental y las zonas de reserva Campesinas constituidas y en proceso de constitución.</w:t>
            </w:r>
          </w:p>
          <w:p w14:paraId="081D7B25" w14:textId="77777777" w:rsidR="00E36429" w:rsidRDefault="00C737B2" w:rsidP="00317948">
            <w:pPr>
              <w:jc w:val="both"/>
              <w:rPr>
                <w:rFonts w:ascii="Arial Narrow" w:hAnsi="Arial Narrow" w:cs="Arial"/>
                <w:sz w:val="22"/>
                <w:szCs w:val="22"/>
                <w:lang w:val="es-CO"/>
              </w:rPr>
            </w:pPr>
            <w:r w:rsidRPr="00C737B2">
              <w:rPr>
                <w:rFonts w:ascii="Arial Narrow" w:hAnsi="Arial Narrow" w:cs="Arial"/>
                <w:sz w:val="22"/>
                <w:szCs w:val="22"/>
                <w:lang w:val="es-CO"/>
              </w:rPr>
              <w:t>Límites</w:t>
            </w:r>
            <w:r w:rsidR="00E36429" w:rsidRPr="00C737B2">
              <w:rPr>
                <w:rFonts w:ascii="Arial Narrow" w:hAnsi="Arial Narrow" w:cs="Arial"/>
                <w:sz w:val="22"/>
                <w:szCs w:val="22"/>
                <w:lang w:val="es-CO"/>
              </w:rPr>
              <w:t xml:space="preserve">:  Consolidar los informes de campo de precisión de límites y los shapes asociados para revisar e incluir en conceptos técnicos; </w:t>
            </w:r>
          </w:p>
          <w:p w14:paraId="566B1A11" w14:textId="088DA7A5" w:rsidR="00317948" w:rsidRPr="00C737B2" w:rsidRDefault="00317948" w:rsidP="00C737B2">
            <w:pPr>
              <w:jc w:val="both"/>
              <w:rPr>
                <w:rFonts w:ascii="Arial Narrow" w:hAnsi="Arial Narrow" w:cs="Arial"/>
                <w:sz w:val="22"/>
                <w:szCs w:val="22"/>
                <w:lang w:val="es-CO"/>
              </w:rPr>
            </w:pPr>
            <w:r>
              <w:rPr>
                <w:rFonts w:ascii="Arial Narrow" w:hAnsi="Arial Narrow" w:cs="Arial"/>
                <w:sz w:val="22"/>
                <w:szCs w:val="22"/>
                <w:lang w:val="es-CO"/>
              </w:rPr>
              <w:t>Realizar mínimo dos salidas de campo para la verificación de límites en los PNN Tinigua y Sumapaz y genera</w:t>
            </w:r>
            <w:r w:rsidR="0085318A">
              <w:rPr>
                <w:rFonts w:ascii="Arial Narrow" w:hAnsi="Arial Narrow" w:cs="Arial"/>
                <w:sz w:val="22"/>
                <w:szCs w:val="22"/>
                <w:lang w:val="es-CO"/>
              </w:rPr>
              <w:t>r</w:t>
            </w:r>
            <w:r>
              <w:rPr>
                <w:rFonts w:ascii="Arial Narrow" w:hAnsi="Arial Narrow" w:cs="Arial"/>
                <w:sz w:val="22"/>
                <w:szCs w:val="22"/>
                <w:lang w:val="es-CO"/>
              </w:rPr>
              <w:t xml:space="preserve"> los conceptos técnicos correspondientes. </w:t>
            </w:r>
          </w:p>
        </w:tc>
      </w:tr>
      <w:tr w:rsidR="008B12A4" w:rsidRPr="00E53EB0" w14:paraId="3E2C2E6D" w14:textId="77777777" w:rsidTr="008B12A4">
        <w:tc>
          <w:tcPr>
            <w:tcW w:w="250" w:type="dxa"/>
            <w:tcBorders>
              <w:left w:val="single" w:sz="8" w:space="0" w:color="FFFFFF"/>
              <w:right w:val="single" w:sz="24" w:space="0" w:color="FFFFFF"/>
            </w:tcBorders>
            <w:shd w:val="clear" w:color="auto" w:fill="auto"/>
          </w:tcPr>
          <w:p w14:paraId="0BAB3C46" w14:textId="5B683BAC" w:rsidR="008B12A4" w:rsidRPr="00E53EB0" w:rsidRDefault="008B12A4" w:rsidP="002C360C">
            <w:pPr>
              <w:jc w:val="both"/>
              <w:rPr>
                <w:rFonts w:ascii="Arial Narrow" w:hAnsi="Arial Narrow" w:cs="Arial"/>
                <w:b/>
                <w:bCs/>
                <w:color w:val="FFFFFF"/>
                <w:sz w:val="22"/>
                <w:szCs w:val="22"/>
                <w:lang w:val="es-CO"/>
              </w:rPr>
            </w:pPr>
          </w:p>
        </w:tc>
        <w:tc>
          <w:tcPr>
            <w:tcW w:w="9065" w:type="dxa"/>
            <w:gridSpan w:val="2"/>
            <w:shd w:val="clear" w:color="auto" w:fill="auto"/>
          </w:tcPr>
          <w:p w14:paraId="43340838" w14:textId="77777777" w:rsidR="008B12A4" w:rsidRPr="00E53EB0" w:rsidRDefault="008B12A4" w:rsidP="002C360C">
            <w:pPr>
              <w:jc w:val="both"/>
              <w:rPr>
                <w:rFonts w:ascii="Arial Narrow" w:hAnsi="Arial Narrow" w:cs="Arial"/>
                <w:color w:val="808080"/>
                <w:sz w:val="22"/>
                <w:szCs w:val="22"/>
                <w:lang w:val="es-CO"/>
              </w:rPr>
            </w:pPr>
          </w:p>
        </w:tc>
      </w:tr>
    </w:tbl>
    <w:p w14:paraId="72941DCD" w14:textId="77777777" w:rsidR="008B12A4" w:rsidRPr="00E53EB0" w:rsidRDefault="008B12A4" w:rsidP="008B12A4">
      <w:pPr>
        <w:rPr>
          <w:rFonts w:ascii="Arial Narrow" w:hAnsi="Arial Narrow" w:cs="Arial"/>
          <w:sz w:val="22"/>
          <w:szCs w:val="22"/>
        </w:rPr>
      </w:pPr>
    </w:p>
    <w:tbl>
      <w:tblPr>
        <w:tblW w:w="9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9315"/>
      </w:tblGrid>
      <w:tr w:rsidR="002317B6" w:rsidRPr="00E53EB0" w14:paraId="1DF38407" w14:textId="77777777" w:rsidTr="002C360C">
        <w:tc>
          <w:tcPr>
            <w:tcW w:w="9315" w:type="dxa"/>
            <w:tcBorders>
              <w:top w:val="single" w:sz="8" w:space="0" w:color="FFFFFF"/>
              <w:left w:val="single" w:sz="8" w:space="0" w:color="FFFFFF"/>
              <w:bottom w:val="single" w:sz="8" w:space="0" w:color="FFFFFF"/>
              <w:right w:val="single" w:sz="8" w:space="0" w:color="FFFFFF"/>
            </w:tcBorders>
            <w:shd w:val="clear" w:color="auto" w:fill="548DD4"/>
          </w:tcPr>
          <w:p w14:paraId="49DF7E0D" w14:textId="190725D8" w:rsidR="002317B6" w:rsidRPr="00C97230" w:rsidRDefault="00053D8D" w:rsidP="002C360C">
            <w:pPr>
              <w:jc w:val="both"/>
              <w:rPr>
                <w:rFonts w:ascii="Arial Narrow" w:hAnsi="Arial Narrow" w:cs="Arial"/>
                <w:b/>
                <w:color w:val="365F91"/>
                <w:sz w:val="28"/>
                <w:szCs w:val="28"/>
                <w:lang w:val="es-CO"/>
              </w:rPr>
            </w:pPr>
            <w:r w:rsidRPr="00C97230">
              <w:rPr>
                <w:rFonts w:ascii="Arial Narrow" w:hAnsi="Arial Narrow" w:cs="Arial"/>
                <w:b/>
                <w:color w:val="FFFFFF"/>
                <w:sz w:val="28"/>
                <w:szCs w:val="28"/>
                <w:lang w:val="es-CO"/>
              </w:rPr>
              <w:t xml:space="preserve">Subprograma </w:t>
            </w:r>
            <w:r w:rsidR="002317B6" w:rsidRPr="00C97230">
              <w:rPr>
                <w:rFonts w:ascii="Arial Narrow" w:hAnsi="Arial Narrow" w:cs="Arial"/>
                <w:b/>
                <w:color w:val="FFFFFF"/>
                <w:sz w:val="28"/>
                <w:szCs w:val="28"/>
                <w:lang w:val="es-CO"/>
              </w:rPr>
              <w:t xml:space="preserve">3.24. </w:t>
            </w:r>
            <w:r w:rsidR="002317B6" w:rsidRPr="00C97230">
              <w:rPr>
                <w:rFonts w:ascii="Arial Narrow" w:hAnsi="Arial Narrow" w:cs="Arial"/>
                <w:color w:val="FFFFFF"/>
                <w:sz w:val="28"/>
                <w:szCs w:val="28"/>
                <w:lang w:val="es-CO"/>
              </w:rPr>
              <w:t>Regular y controlar el uso y aprovechamiento de los recursos naturales en las áreas del Sistema de Parques Nacionales Naturales.</w:t>
            </w:r>
            <w:r w:rsidR="002317B6" w:rsidRPr="00C97230">
              <w:rPr>
                <w:rFonts w:ascii="Arial Narrow" w:hAnsi="Arial Narrow" w:cs="Arial"/>
                <w:b/>
                <w:color w:val="FFFFFF"/>
                <w:sz w:val="28"/>
                <w:szCs w:val="28"/>
                <w:lang w:val="es-CO"/>
              </w:rPr>
              <w:t xml:space="preserve"> </w:t>
            </w:r>
          </w:p>
        </w:tc>
      </w:tr>
      <w:tr w:rsidR="002317B6" w:rsidRPr="00E53EB0" w14:paraId="455AB126" w14:textId="77777777" w:rsidTr="002C360C">
        <w:tc>
          <w:tcPr>
            <w:tcW w:w="931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75F1945C" w14:textId="77777777" w:rsidR="002317B6" w:rsidRPr="00E53EB0" w:rsidRDefault="002317B6" w:rsidP="002C360C">
            <w:pPr>
              <w:jc w:val="both"/>
              <w:rPr>
                <w:rFonts w:ascii="Arial Narrow" w:hAnsi="Arial Narrow" w:cs="Arial"/>
                <w:b/>
                <w:sz w:val="22"/>
                <w:szCs w:val="22"/>
                <w:lang w:val="es-CO"/>
              </w:rPr>
            </w:pPr>
            <w:r w:rsidRPr="00E53EB0">
              <w:rPr>
                <w:rFonts w:ascii="Arial Narrow" w:hAnsi="Arial Narrow" w:cs="Arial"/>
                <w:b/>
                <w:sz w:val="22"/>
                <w:szCs w:val="22"/>
                <w:lang w:val="es-CO"/>
              </w:rPr>
              <w:t xml:space="preserve">Indicadores de resultado: </w:t>
            </w:r>
            <w:r w:rsidR="005C198D" w:rsidRPr="00E53EB0">
              <w:rPr>
                <w:rFonts w:ascii="Arial Narrow" w:hAnsi="Arial Narrow" w:cs="Arial"/>
                <w:b/>
                <w:sz w:val="22"/>
                <w:szCs w:val="22"/>
                <w:lang w:val="es-CO"/>
              </w:rPr>
              <w:t xml:space="preserve">% del AP intervenidas mediante el ejercicio de la autoridad ambiental  </w:t>
            </w:r>
          </w:p>
          <w:p w14:paraId="221CC913" w14:textId="08DD99C0" w:rsidR="005C198D" w:rsidRPr="00E53EB0" w:rsidRDefault="005C198D" w:rsidP="002C360C">
            <w:pPr>
              <w:jc w:val="both"/>
              <w:rPr>
                <w:rFonts w:ascii="Arial Narrow" w:hAnsi="Arial Narrow" w:cs="Arial"/>
                <w:b/>
                <w:color w:val="808080"/>
                <w:sz w:val="22"/>
                <w:szCs w:val="22"/>
                <w:lang w:val="es-CO"/>
              </w:rPr>
            </w:pPr>
            <w:r w:rsidRPr="00E53EB0">
              <w:rPr>
                <w:rFonts w:ascii="Arial Narrow" w:hAnsi="Arial Narrow" w:cs="Arial"/>
                <w:b/>
                <w:sz w:val="22"/>
                <w:szCs w:val="22"/>
                <w:lang w:val="es-CO"/>
              </w:rPr>
              <w:t xml:space="preserve">Avance semestre </w:t>
            </w:r>
            <w:r w:rsidR="000C0557">
              <w:rPr>
                <w:rFonts w:ascii="Arial Narrow" w:hAnsi="Arial Narrow" w:cs="Arial"/>
                <w:b/>
                <w:sz w:val="22"/>
                <w:szCs w:val="22"/>
                <w:lang w:val="es-CO"/>
              </w:rPr>
              <w:t>(acumulado): 13.57</w:t>
            </w:r>
            <w:r w:rsidR="009005AF" w:rsidRPr="00E53EB0">
              <w:rPr>
                <w:rFonts w:ascii="Arial Narrow" w:hAnsi="Arial Narrow" w:cs="Arial"/>
                <w:b/>
                <w:sz w:val="22"/>
                <w:szCs w:val="22"/>
                <w:lang w:val="es-CO"/>
              </w:rPr>
              <w:t>%</w:t>
            </w:r>
          </w:p>
        </w:tc>
      </w:tr>
      <w:tr w:rsidR="002317B6" w:rsidRPr="00E53EB0" w14:paraId="2843B0AD" w14:textId="77777777" w:rsidTr="002C360C">
        <w:tc>
          <w:tcPr>
            <w:tcW w:w="9315" w:type="dxa"/>
            <w:shd w:val="clear" w:color="auto" w:fill="DBE5F1"/>
          </w:tcPr>
          <w:p w14:paraId="7D433921" w14:textId="1236A9E1" w:rsidR="009F08F0" w:rsidRPr="00E53EB0" w:rsidRDefault="009F08F0" w:rsidP="009F08F0">
            <w:pPr>
              <w:jc w:val="both"/>
              <w:rPr>
                <w:rFonts w:ascii="Arial Narrow" w:hAnsi="Arial Narrow" w:cs="Arial"/>
                <w:sz w:val="22"/>
                <w:szCs w:val="22"/>
                <w:lang w:val="es-CO"/>
              </w:rPr>
            </w:pPr>
            <w:r w:rsidRPr="00E53EB0">
              <w:rPr>
                <w:rFonts w:ascii="Arial Narrow" w:hAnsi="Arial Narrow" w:cs="Arial"/>
                <w:sz w:val="22"/>
                <w:szCs w:val="22"/>
                <w:lang w:val="es-CO"/>
              </w:rPr>
              <w:t>Las acciones de gestión del riesgo, procesos sancionatorios y las de  prevención, vigilancia y control que se adelantan en el marco del ejercicio de Autoridad Ambiental,  por parte de la DTOR han estado enfocadas al acompañamiento y retroalimentación técnica y jurídica;  coordinación, enlace y seguimiento con las diferentes dependencias de nivel central y la retroalimentación requerida por las áreas protegidas en el establecimiento e implementación de los protocolos definidos por la entidad para el cumplimiento de éste componente misional con el propósito principal de mitigar las presiones que afectan la efectividad de las AP.</w:t>
            </w:r>
          </w:p>
          <w:p w14:paraId="16F390F1" w14:textId="3860071C" w:rsidR="009F08F0" w:rsidRDefault="009F08F0" w:rsidP="009F08F0">
            <w:pPr>
              <w:jc w:val="both"/>
              <w:rPr>
                <w:rFonts w:ascii="Arial Narrow" w:hAnsi="Arial Narrow" w:cs="Arial"/>
                <w:sz w:val="22"/>
                <w:szCs w:val="22"/>
                <w:lang w:val="es-CO"/>
              </w:rPr>
            </w:pPr>
            <w:r w:rsidRPr="00E53EB0">
              <w:rPr>
                <w:rFonts w:ascii="Arial Narrow" w:hAnsi="Arial Narrow" w:cs="Arial"/>
                <w:sz w:val="22"/>
                <w:szCs w:val="22"/>
                <w:lang w:val="es-CO"/>
              </w:rPr>
              <w:t xml:space="preserve"> En términos de resultados, las 6 </w:t>
            </w:r>
            <w:proofErr w:type="gramStart"/>
            <w:r w:rsidRPr="00E53EB0">
              <w:rPr>
                <w:rFonts w:ascii="Arial Narrow" w:hAnsi="Arial Narrow" w:cs="Arial"/>
                <w:sz w:val="22"/>
                <w:szCs w:val="22"/>
                <w:lang w:val="es-CO"/>
              </w:rPr>
              <w:t>área</w:t>
            </w:r>
            <w:proofErr w:type="gramEnd"/>
            <w:r w:rsidRPr="00E53EB0">
              <w:rPr>
                <w:rFonts w:ascii="Arial Narrow" w:hAnsi="Arial Narrow" w:cs="Arial"/>
                <w:sz w:val="22"/>
                <w:szCs w:val="22"/>
                <w:lang w:val="es-CO"/>
              </w:rPr>
              <w:t xml:space="preserve"> protegidas avanzan en formulación e implementación de los  protocolos de prevención, vigilancia y control, en procesos sancionatorios ambientales  y en la actualización,  validación e implementación de los protocolos de Riesgo Público y de Riesgo Naturales.</w:t>
            </w:r>
          </w:p>
          <w:p w14:paraId="56FD8507" w14:textId="77777777" w:rsidR="000C0557" w:rsidRPr="00E53EB0" w:rsidRDefault="000C0557" w:rsidP="009F08F0">
            <w:pPr>
              <w:jc w:val="both"/>
              <w:rPr>
                <w:rFonts w:ascii="Arial Narrow" w:hAnsi="Arial Narrow" w:cs="Arial"/>
                <w:sz w:val="22"/>
                <w:szCs w:val="22"/>
                <w:lang w:val="es-CO"/>
              </w:rPr>
            </w:pPr>
          </w:p>
          <w:p w14:paraId="6967BB55" w14:textId="4FE9D841" w:rsidR="009F08F0" w:rsidRDefault="009F08F0" w:rsidP="009F08F0">
            <w:pPr>
              <w:jc w:val="both"/>
              <w:rPr>
                <w:rFonts w:ascii="Arial Narrow" w:hAnsi="Arial Narrow" w:cs="Arial"/>
                <w:sz w:val="22"/>
                <w:szCs w:val="22"/>
                <w:lang w:val="es-CO"/>
              </w:rPr>
            </w:pPr>
            <w:r w:rsidRPr="00E53EB0">
              <w:rPr>
                <w:rFonts w:ascii="Arial Narrow" w:hAnsi="Arial Narrow" w:cs="Arial"/>
                <w:sz w:val="22"/>
                <w:szCs w:val="22"/>
                <w:u w:val="single"/>
                <w:lang w:val="es-CO"/>
              </w:rPr>
              <w:t>P</w:t>
            </w:r>
            <w:r w:rsidR="00126740" w:rsidRPr="00E53EB0">
              <w:rPr>
                <w:rFonts w:ascii="Arial Narrow" w:hAnsi="Arial Narrow" w:cs="Arial"/>
                <w:sz w:val="22"/>
                <w:szCs w:val="22"/>
                <w:u w:val="single"/>
                <w:lang w:val="es-CO"/>
              </w:rPr>
              <w:t xml:space="preserve">revención Vigilancia y Control: </w:t>
            </w:r>
            <w:r w:rsidRPr="00E53EB0">
              <w:rPr>
                <w:rFonts w:ascii="Arial Narrow" w:hAnsi="Arial Narrow" w:cs="Arial"/>
                <w:sz w:val="22"/>
                <w:szCs w:val="22"/>
                <w:lang w:val="es-CO"/>
              </w:rPr>
              <w:t>El área cubierta mediante  el ejercicio de autoridad ambiental par</w:t>
            </w:r>
            <w:r w:rsidR="008463E0" w:rsidRPr="00E53EB0">
              <w:rPr>
                <w:rFonts w:ascii="Arial Narrow" w:hAnsi="Arial Narrow" w:cs="Arial"/>
                <w:sz w:val="22"/>
                <w:szCs w:val="22"/>
                <w:lang w:val="es-CO"/>
              </w:rPr>
              <w:t>a las AP de la DTOR, mantiene</w:t>
            </w:r>
            <w:r w:rsidRPr="00E53EB0">
              <w:rPr>
                <w:rFonts w:ascii="Arial Narrow" w:hAnsi="Arial Narrow" w:cs="Arial"/>
                <w:sz w:val="22"/>
                <w:szCs w:val="22"/>
                <w:lang w:val="es-CO"/>
              </w:rPr>
              <w:t xml:space="preserve"> las acciones para el área línea base determinada, y </w:t>
            </w:r>
            <w:r w:rsidR="000C0557">
              <w:rPr>
                <w:rFonts w:ascii="Arial Narrow" w:hAnsi="Arial Narrow" w:cs="Arial"/>
                <w:sz w:val="22"/>
                <w:szCs w:val="22"/>
                <w:lang w:val="es-CO"/>
              </w:rPr>
              <w:t xml:space="preserve">ha aumentado en el año en un 2.18 respeto a la vigencia anterior </w:t>
            </w:r>
            <w:r w:rsidRPr="00E53EB0">
              <w:rPr>
                <w:rFonts w:ascii="Arial Narrow" w:hAnsi="Arial Narrow" w:cs="Arial"/>
                <w:sz w:val="22"/>
                <w:szCs w:val="22"/>
                <w:lang w:val="es-CO"/>
              </w:rPr>
              <w:t xml:space="preserve">El indicador de </w:t>
            </w:r>
            <w:r w:rsidR="008463E0" w:rsidRPr="00E53EB0">
              <w:rPr>
                <w:rFonts w:ascii="Arial Narrow" w:hAnsi="Arial Narrow" w:cs="Arial"/>
                <w:sz w:val="22"/>
                <w:szCs w:val="22"/>
                <w:lang w:val="es-CO"/>
              </w:rPr>
              <w:t>ejercicio</w:t>
            </w:r>
            <w:r w:rsidRPr="00E53EB0">
              <w:rPr>
                <w:rFonts w:ascii="Arial Narrow" w:hAnsi="Arial Narrow" w:cs="Arial"/>
                <w:sz w:val="22"/>
                <w:szCs w:val="22"/>
                <w:lang w:val="es-CO"/>
              </w:rPr>
              <w:t xml:space="preserve"> de a</w:t>
            </w:r>
            <w:r w:rsidR="00443614">
              <w:rPr>
                <w:rFonts w:ascii="Arial Narrow" w:hAnsi="Arial Narrow" w:cs="Arial"/>
                <w:sz w:val="22"/>
                <w:szCs w:val="22"/>
                <w:lang w:val="es-CO"/>
              </w:rPr>
              <w:t>utoridad ambiental aumento al 13,57% (267.7</w:t>
            </w:r>
            <w:r w:rsidRPr="00E53EB0">
              <w:rPr>
                <w:rFonts w:ascii="Arial Narrow" w:hAnsi="Arial Narrow" w:cs="Arial"/>
                <w:sz w:val="22"/>
                <w:szCs w:val="22"/>
                <w:lang w:val="es-CO"/>
              </w:rPr>
              <w:t xml:space="preserve">53 has de la </w:t>
            </w:r>
            <w:r w:rsidR="008463E0" w:rsidRPr="00E53EB0">
              <w:rPr>
                <w:rFonts w:ascii="Arial Narrow" w:hAnsi="Arial Narrow" w:cs="Arial"/>
                <w:sz w:val="22"/>
                <w:szCs w:val="22"/>
                <w:lang w:val="es-CO"/>
              </w:rPr>
              <w:t>jurisdicción</w:t>
            </w:r>
            <w:r w:rsidRPr="00E53EB0">
              <w:rPr>
                <w:rFonts w:ascii="Arial Narrow" w:hAnsi="Arial Narrow" w:cs="Arial"/>
                <w:sz w:val="22"/>
                <w:szCs w:val="22"/>
                <w:lang w:val="es-CO"/>
              </w:rPr>
              <w:t xml:space="preserve">)  </w:t>
            </w:r>
          </w:p>
          <w:p w14:paraId="2A641278" w14:textId="77777777" w:rsidR="000C0557" w:rsidRDefault="000C0557" w:rsidP="009F08F0">
            <w:pPr>
              <w:jc w:val="both"/>
              <w:rPr>
                <w:rFonts w:ascii="Arial Narrow" w:hAnsi="Arial Narrow" w:cs="Arial"/>
                <w:sz w:val="22"/>
                <w:szCs w:val="22"/>
                <w:lang w:val="es-CO"/>
              </w:rPr>
            </w:pPr>
          </w:p>
          <w:tbl>
            <w:tblPr>
              <w:tblW w:w="8080" w:type="dxa"/>
              <w:tblLayout w:type="fixed"/>
              <w:tblCellMar>
                <w:left w:w="70" w:type="dxa"/>
                <w:right w:w="70" w:type="dxa"/>
              </w:tblCellMar>
              <w:tblLook w:val="04A0" w:firstRow="1" w:lastRow="0" w:firstColumn="1" w:lastColumn="0" w:noHBand="0" w:noVBand="1"/>
            </w:tblPr>
            <w:tblGrid>
              <w:gridCol w:w="2080"/>
              <w:gridCol w:w="1200"/>
              <w:gridCol w:w="1200"/>
              <w:gridCol w:w="1200"/>
              <w:gridCol w:w="1200"/>
              <w:gridCol w:w="1200"/>
            </w:tblGrid>
            <w:tr w:rsidR="00443614" w:rsidRPr="00443614" w14:paraId="3FB8AF57" w14:textId="77777777" w:rsidTr="00443614">
              <w:trPr>
                <w:trHeight w:val="780"/>
              </w:trPr>
              <w:tc>
                <w:tcPr>
                  <w:tcW w:w="2080" w:type="dxa"/>
                  <w:tcBorders>
                    <w:top w:val="single" w:sz="4" w:space="0" w:color="FFFFFF" w:themeColor="background1"/>
                    <w:left w:val="single" w:sz="4" w:space="0" w:color="FFFFFF" w:themeColor="background1"/>
                    <w:bottom w:val="single" w:sz="8" w:space="0" w:color="FFFFFF"/>
                    <w:right w:val="single" w:sz="8" w:space="0" w:color="FFFFFF"/>
                  </w:tcBorders>
                  <w:shd w:val="clear" w:color="000000" w:fill="4F81BD"/>
                  <w:vAlign w:val="center"/>
                  <w:hideMark/>
                </w:tcPr>
                <w:p w14:paraId="565EE521" w14:textId="77777777" w:rsidR="00443614" w:rsidRPr="00443614" w:rsidRDefault="00443614" w:rsidP="00443614">
                  <w:pPr>
                    <w:jc w:val="center"/>
                    <w:rPr>
                      <w:rFonts w:ascii="Calibri" w:hAnsi="Calibri"/>
                      <w:b/>
                      <w:bCs/>
                      <w:color w:val="FFFFFF"/>
                      <w:sz w:val="20"/>
                      <w:szCs w:val="20"/>
                      <w:lang w:val="es-CO" w:eastAsia="es-CO"/>
                    </w:rPr>
                  </w:pPr>
                  <w:r w:rsidRPr="00443614">
                    <w:rPr>
                      <w:rFonts w:ascii="Calibri" w:hAnsi="Calibri"/>
                      <w:b/>
                      <w:bCs/>
                      <w:color w:val="FFFFFF"/>
                      <w:sz w:val="20"/>
                      <w:szCs w:val="20"/>
                      <w:lang w:val="es-CO" w:eastAsia="es-CO"/>
                    </w:rPr>
                    <w:t>Indicador</w:t>
                  </w:r>
                </w:p>
              </w:tc>
              <w:tc>
                <w:tcPr>
                  <w:tcW w:w="1200" w:type="dxa"/>
                  <w:tcBorders>
                    <w:top w:val="single" w:sz="4" w:space="0" w:color="FFFFFF" w:themeColor="background1"/>
                    <w:left w:val="nil"/>
                    <w:bottom w:val="single" w:sz="8" w:space="0" w:color="FFFFFF"/>
                    <w:right w:val="single" w:sz="8" w:space="0" w:color="FFFFFF"/>
                  </w:tcBorders>
                  <w:shd w:val="clear" w:color="000000" w:fill="4F81BD"/>
                  <w:vAlign w:val="center"/>
                  <w:hideMark/>
                </w:tcPr>
                <w:p w14:paraId="1188FFFA" w14:textId="77777777" w:rsidR="00443614" w:rsidRPr="00443614" w:rsidRDefault="00443614" w:rsidP="00443614">
                  <w:pPr>
                    <w:jc w:val="center"/>
                    <w:rPr>
                      <w:rFonts w:ascii="Calibri" w:hAnsi="Calibri"/>
                      <w:b/>
                      <w:bCs/>
                      <w:color w:val="FFFFFF"/>
                      <w:sz w:val="20"/>
                      <w:szCs w:val="20"/>
                      <w:lang w:val="es-CO" w:eastAsia="es-CO"/>
                    </w:rPr>
                  </w:pPr>
                  <w:r w:rsidRPr="00443614">
                    <w:rPr>
                      <w:rFonts w:ascii="Calibri" w:hAnsi="Calibri"/>
                      <w:b/>
                      <w:bCs/>
                      <w:color w:val="FFFFFF"/>
                      <w:sz w:val="20"/>
                      <w:szCs w:val="20"/>
                      <w:lang w:val="es-CO" w:eastAsia="es-CO"/>
                    </w:rPr>
                    <w:t xml:space="preserve">Dirección Territorial </w:t>
                  </w:r>
                </w:p>
              </w:tc>
              <w:tc>
                <w:tcPr>
                  <w:tcW w:w="1200" w:type="dxa"/>
                  <w:tcBorders>
                    <w:top w:val="single" w:sz="4" w:space="0" w:color="FFFFFF" w:themeColor="background1"/>
                    <w:left w:val="nil"/>
                    <w:bottom w:val="single" w:sz="8" w:space="0" w:color="FFFFFF"/>
                    <w:right w:val="single" w:sz="8" w:space="0" w:color="FFFFFF"/>
                  </w:tcBorders>
                  <w:shd w:val="clear" w:color="000000" w:fill="4F81BD"/>
                  <w:vAlign w:val="center"/>
                  <w:hideMark/>
                </w:tcPr>
                <w:p w14:paraId="4FD0DD41" w14:textId="77777777" w:rsidR="00443614" w:rsidRPr="00443614" w:rsidRDefault="00443614" w:rsidP="00443614">
                  <w:pPr>
                    <w:jc w:val="center"/>
                    <w:rPr>
                      <w:rFonts w:ascii="Calibri" w:hAnsi="Calibri"/>
                      <w:b/>
                      <w:bCs/>
                      <w:color w:val="FFFFFF"/>
                      <w:sz w:val="20"/>
                      <w:szCs w:val="20"/>
                      <w:lang w:val="es-CO" w:eastAsia="es-CO"/>
                    </w:rPr>
                  </w:pPr>
                  <w:proofErr w:type="spellStart"/>
                  <w:r w:rsidRPr="00443614">
                    <w:rPr>
                      <w:rFonts w:ascii="Calibri" w:hAnsi="Calibri"/>
                      <w:b/>
                      <w:bCs/>
                      <w:color w:val="FFFFFF"/>
                      <w:sz w:val="20"/>
                      <w:szCs w:val="20"/>
                      <w:lang w:val="es-CO" w:eastAsia="es-CO"/>
                    </w:rPr>
                    <w:t>Linea</w:t>
                  </w:r>
                  <w:proofErr w:type="spellEnd"/>
                  <w:r w:rsidRPr="00443614">
                    <w:rPr>
                      <w:rFonts w:ascii="Calibri" w:hAnsi="Calibri"/>
                      <w:b/>
                      <w:bCs/>
                      <w:color w:val="FFFFFF"/>
                      <w:sz w:val="20"/>
                      <w:szCs w:val="20"/>
                      <w:lang w:val="es-CO" w:eastAsia="es-CO"/>
                    </w:rPr>
                    <w:t xml:space="preserve"> base 2015</w:t>
                  </w:r>
                </w:p>
              </w:tc>
              <w:tc>
                <w:tcPr>
                  <w:tcW w:w="1200" w:type="dxa"/>
                  <w:tcBorders>
                    <w:top w:val="single" w:sz="4" w:space="0" w:color="FFFFFF" w:themeColor="background1"/>
                    <w:left w:val="single" w:sz="8" w:space="0" w:color="FFFFFF"/>
                    <w:bottom w:val="single" w:sz="8" w:space="0" w:color="FFFFFF"/>
                    <w:right w:val="single" w:sz="8" w:space="0" w:color="FFFFFF"/>
                  </w:tcBorders>
                  <w:shd w:val="clear" w:color="000000" w:fill="4F81BD"/>
                  <w:vAlign w:val="center"/>
                  <w:hideMark/>
                </w:tcPr>
                <w:p w14:paraId="1AC4F2BD" w14:textId="77777777" w:rsidR="00443614" w:rsidRPr="00443614" w:rsidRDefault="00443614" w:rsidP="00443614">
                  <w:pPr>
                    <w:jc w:val="center"/>
                    <w:rPr>
                      <w:rFonts w:ascii="Calibri" w:hAnsi="Calibri"/>
                      <w:b/>
                      <w:bCs/>
                      <w:color w:val="FFFFFF"/>
                      <w:sz w:val="20"/>
                      <w:szCs w:val="20"/>
                      <w:lang w:val="es-CO" w:eastAsia="es-CO"/>
                    </w:rPr>
                  </w:pPr>
                  <w:r w:rsidRPr="00443614">
                    <w:rPr>
                      <w:rFonts w:ascii="Calibri" w:hAnsi="Calibri"/>
                      <w:b/>
                      <w:bCs/>
                      <w:color w:val="FFFFFF"/>
                      <w:sz w:val="20"/>
                      <w:szCs w:val="20"/>
                      <w:lang w:val="es-CO" w:eastAsia="es-CO"/>
                    </w:rPr>
                    <w:t>Meta 2016</w:t>
                  </w:r>
                </w:p>
              </w:tc>
              <w:tc>
                <w:tcPr>
                  <w:tcW w:w="1200" w:type="dxa"/>
                  <w:tcBorders>
                    <w:top w:val="single" w:sz="4" w:space="0" w:color="FFFFFF" w:themeColor="background1"/>
                    <w:left w:val="nil"/>
                    <w:bottom w:val="single" w:sz="8" w:space="0" w:color="FFFFFF"/>
                    <w:right w:val="single" w:sz="8" w:space="0" w:color="FFFFFF"/>
                  </w:tcBorders>
                  <w:shd w:val="clear" w:color="000000" w:fill="F79646"/>
                  <w:vAlign w:val="center"/>
                  <w:hideMark/>
                </w:tcPr>
                <w:p w14:paraId="10A0F443" w14:textId="77777777" w:rsidR="00443614" w:rsidRPr="00443614" w:rsidRDefault="00443614" w:rsidP="00443614">
                  <w:pPr>
                    <w:jc w:val="center"/>
                    <w:rPr>
                      <w:rFonts w:ascii="Calibri" w:hAnsi="Calibri"/>
                      <w:b/>
                      <w:bCs/>
                      <w:color w:val="FFFFFF"/>
                      <w:sz w:val="20"/>
                      <w:szCs w:val="20"/>
                      <w:lang w:val="es-CO" w:eastAsia="es-CO"/>
                    </w:rPr>
                  </w:pPr>
                  <w:r w:rsidRPr="00443614">
                    <w:rPr>
                      <w:rFonts w:ascii="Calibri" w:hAnsi="Calibri"/>
                      <w:b/>
                      <w:bCs/>
                      <w:color w:val="FFFFFF"/>
                      <w:sz w:val="20"/>
                      <w:szCs w:val="20"/>
                      <w:lang w:val="es-CO" w:eastAsia="es-CO"/>
                    </w:rPr>
                    <w:t>Avance III trimestre</w:t>
                  </w:r>
                </w:p>
              </w:tc>
              <w:tc>
                <w:tcPr>
                  <w:tcW w:w="1200" w:type="dxa"/>
                  <w:tcBorders>
                    <w:top w:val="single" w:sz="4" w:space="0" w:color="FFFFFF" w:themeColor="background1"/>
                    <w:left w:val="nil"/>
                    <w:bottom w:val="single" w:sz="8" w:space="0" w:color="FFFFFF"/>
                    <w:right w:val="single" w:sz="4" w:space="0" w:color="FFFFFF" w:themeColor="background1"/>
                  </w:tcBorders>
                  <w:shd w:val="clear" w:color="000000" w:fill="F79646"/>
                  <w:vAlign w:val="center"/>
                  <w:hideMark/>
                </w:tcPr>
                <w:p w14:paraId="09C75947" w14:textId="77777777" w:rsidR="00443614" w:rsidRPr="00443614" w:rsidRDefault="00443614" w:rsidP="00443614">
                  <w:pPr>
                    <w:jc w:val="center"/>
                    <w:rPr>
                      <w:rFonts w:ascii="Calibri" w:hAnsi="Calibri"/>
                      <w:b/>
                      <w:bCs/>
                      <w:color w:val="FFFFFF"/>
                      <w:sz w:val="20"/>
                      <w:szCs w:val="20"/>
                      <w:lang w:val="es-CO" w:eastAsia="es-CO"/>
                    </w:rPr>
                  </w:pPr>
                  <w:r w:rsidRPr="00443614">
                    <w:rPr>
                      <w:rFonts w:ascii="Calibri" w:hAnsi="Calibri"/>
                      <w:b/>
                      <w:bCs/>
                      <w:color w:val="FFFFFF"/>
                      <w:sz w:val="20"/>
                      <w:szCs w:val="20"/>
                      <w:lang w:val="es-CO" w:eastAsia="es-CO"/>
                    </w:rPr>
                    <w:t xml:space="preserve">% de cumplimiento </w:t>
                  </w:r>
                </w:p>
              </w:tc>
            </w:tr>
            <w:tr w:rsidR="00443614" w:rsidRPr="00443614" w14:paraId="46424BEA" w14:textId="77777777" w:rsidTr="00443614">
              <w:trPr>
                <w:trHeight w:val="315"/>
              </w:trPr>
              <w:tc>
                <w:tcPr>
                  <w:tcW w:w="2080" w:type="dxa"/>
                  <w:vMerge w:val="restart"/>
                  <w:tcBorders>
                    <w:top w:val="nil"/>
                    <w:left w:val="single" w:sz="4" w:space="0" w:color="FFFFFF" w:themeColor="background1"/>
                    <w:bottom w:val="nil"/>
                    <w:right w:val="nil"/>
                  </w:tcBorders>
                  <w:shd w:val="clear" w:color="auto" w:fill="auto"/>
                  <w:vAlign w:val="center"/>
                  <w:hideMark/>
                </w:tcPr>
                <w:p w14:paraId="2B2B7F70" w14:textId="77777777" w:rsidR="00443614" w:rsidRPr="00443614" w:rsidRDefault="00443614" w:rsidP="00443614">
                  <w:pPr>
                    <w:jc w:val="center"/>
                    <w:rPr>
                      <w:rFonts w:ascii="Calibri" w:hAnsi="Calibri"/>
                      <w:color w:val="000000"/>
                      <w:sz w:val="20"/>
                      <w:szCs w:val="20"/>
                      <w:lang w:val="es-CO" w:eastAsia="es-CO"/>
                    </w:rPr>
                  </w:pPr>
                  <w:r w:rsidRPr="00443614">
                    <w:rPr>
                      <w:rFonts w:ascii="Calibri" w:hAnsi="Calibri"/>
                      <w:color w:val="000000"/>
                      <w:sz w:val="20"/>
                      <w:szCs w:val="20"/>
                      <w:lang w:val="es-CO" w:eastAsia="es-CO"/>
                    </w:rPr>
                    <w:t xml:space="preserve">% del AP intervenidas mediante el ejercicio de la autoridad ambiental  </w:t>
                  </w:r>
                </w:p>
              </w:tc>
              <w:tc>
                <w:tcPr>
                  <w:tcW w:w="1200" w:type="dxa"/>
                  <w:tcBorders>
                    <w:top w:val="nil"/>
                    <w:left w:val="single" w:sz="8" w:space="0" w:color="FFFFFF"/>
                    <w:bottom w:val="single" w:sz="8" w:space="0" w:color="FFFFFF"/>
                    <w:right w:val="single" w:sz="8" w:space="0" w:color="FFFFFF"/>
                  </w:tcBorders>
                  <w:shd w:val="clear" w:color="000000" w:fill="4F81BD"/>
                  <w:vAlign w:val="center"/>
                  <w:hideMark/>
                </w:tcPr>
                <w:p w14:paraId="3EC4B591" w14:textId="77777777" w:rsidR="00443614" w:rsidRPr="00443614" w:rsidRDefault="00443614" w:rsidP="00443614">
                  <w:pPr>
                    <w:jc w:val="center"/>
                    <w:rPr>
                      <w:rFonts w:ascii="Calibri" w:hAnsi="Calibri"/>
                      <w:b/>
                      <w:bCs/>
                      <w:color w:val="FFFFFF"/>
                      <w:sz w:val="20"/>
                      <w:szCs w:val="20"/>
                      <w:lang w:val="es-CO" w:eastAsia="es-CO"/>
                    </w:rPr>
                  </w:pPr>
                  <w:r w:rsidRPr="00443614">
                    <w:rPr>
                      <w:rFonts w:ascii="Calibri" w:hAnsi="Calibri"/>
                      <w:b/>
                      <w:bCs/>
                      <w:color w:val="FFFFFF"/>
                      <w:sz w:val="20"/>
                      <w:szCs w:val="20"/>
                      <w:lang w:val="es-CO" w:eastAsia="es-CO"/>
                    </w:rPr>
                    <w:t>DTOR</w:t>
                  </w:r>
                </w:p>
              </w:tc>
              <w:tc>
                <w:tcPr>
                  <w:tcW w:w="1200" w:type="dxa"/>
                  <w:tcBorders>
                    <w:top w:val="nil"/>
                    <w:left w:val="nil"/>
                    <w:bottom w:val="single" w:sz="8" w:space="0" w:color="FFFFFF"/>
                    <w:right w:val="single" w:sz="8" w:space="0" w:color="FFFFFF"/>
                  </w:tcBorders>
                  <w:shd w:val="clear" w:color="000000" w:fill="E9EDF4"/>
                  <w:vAlign w:val="center"/>
                  <w:hideMark/>
                </w:tcPr>
                <w:p w14:paraId="1B765944"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11,40%</w:t>
                  </w:r>
                </w:p>
              </w:tc>
              <w:tc>
                <w:tcPr>
                  <w:tcW w:w="1200" w:type="dxa"/>
                  <w:tcBorders>
                    <w:top w:val="nil"/>
                    <w:left w:val="nil"/>
                    <w:bottom w:val="single" w:sz="8" w:space="0" w:color="FFFFFF"/>
                    <w:right w:val="single" w:sz="8" w:space="0" w:color="FFFFFF"/>
                  </w:tcBorders>
                  <w:shd w:val="clear" w:color="000000" w:fill="E9EDF4"/>
                  <w:vAlign w:val="center"/>
                  <w:hideMark/>
                </w:tcPr>
                <w:p w14:paraId="264B3429"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13,32%</w:t>
                  </w:r>
                </w:p>
              </w:tc>
              <w:tc>
                <w:tcPr>
                  <w:tcW w:w="1200" w:type="dxa"/>
                  <w:tcBorders>
                    <w:top w:val="nil"/>
                    <w:left w:val="nil"/>
                    <w:bottom w:val="single" w:sz="8" w:space="0" w:color="FFFFFF"/>
                    <w:right w:val="single" w:sz="8" w:space="0" w:color="FFFFFF"/>
                  </w:tcBorders>
                  <w:shd w:val="clear" w:color="000000" w:fill="FCD5B5"/>
                  <w:vAlign w:val="center"/>
                  <w:hideMark/>
                </w:tcPr>
                <w:p w14:paraId="2E1CD40D" w14:textId="77777777" w:rsidR="00443614" w:rsidRPr="00443614" w:rsidRDefault="00443614" w:rsidP="00443614">
                  <w:pPr>
                    <w:jc w:val="center"/>
                    <w:rPr>
                      <w:rFonts w:ascii="Calibri" w:hAnsi="Calibri"/>
                      <w:b/>
                      <w:bCs/>
                      <w:sz w:val="20"/>
                      <w:szCs w:val="20"/>
                      <w:lang w:val="es-CO" w:eastAsia="es-CO"/>
                    </w:rPr>
                  </w:pPr>
                  <w:r w:rsidRPr="00443614">
                    <w:rPr>
                      <w:rFonts w:ascii="Calibri" w:hAnsi="Calibri"/>
                      <w:b/>
                      <w:bCs/>
                      <w:sz w:val="20"/>
                      <w:szCs w:val="20"/>
                      <w:lang w:val="es-CO" w:eastAsia="es-CO"/>
                    </w:rPr>
                    <w:t>13,575%</w:t>
                  </w:r>
                </w:p>
              </w:tc>
              <w:tc>
                <w:tcPr>
                  <w:tcW w:w="1200" w:type="dxa"/>
                  <w:tcBorders>
                    <w:top w:val="nil"/>
                    <w:left w:val="single" w:sz="8" w:space="0" w:color="FFFFFF"/>
                    <w:bottom w:val="single" w:sz="8" w:space="0" w:color="FFFFFF"/>
                    <w:right w:val="single" w:sz="4" w:space="0" w:color="FFFFFF" w:themeColor="background1"/>
                  </w:tcBorders>
                  <w:shd w:val="clear" w:color="000000" w:fill="FCD5B5"/>
                  <w:vAlign w:val="center"/>
                  <w:hideMark/>
                </w:tcPr>
                <w:p w14:paraId="22FFB152" w14:textId="77777777" w:rsidR="00443614" w:rsidRPr="00443614" w:rsidRDefault="00443614" w:rsidP="00443614">
                  <w:pPr>
                    <w:jc w:val="right"/>
                    <w:rPr>
                      <w:rFonts w:ascii="Calibri" w:hAnsi="Calibri"/>
                      <w:color w:val="000000"/>
                      <w:sz w:val="20"/>
                      <w:szCs w:val="20"/>
                      <w:lang w:val="es-CO" w:eastAsia="es-CO"/>
                    </w:rPr>
                  </w:pPr>
                  <w:r w:rsidRPr="00443614">
                    <w:rPr>
                      <w:rFonts w:ascii="Calibri" w:hAnsi="Calibri"/>
                      <w:color w:val="000000"/>
                      <w:sz w:val="20"/>
                      <w:szCs w:val="20"/>
                      <w:lang w:val="es-CO" w:eastAsia="es-CO"/>
                    </w:rPr>
                    <w:t>101,93%</w:t>
                  </w:r>
                </w:p>
              </w:tc>
            </w:tr>
            <w:tr w:rsidR="00443614" w:rsidRPr="00443614" w14:paraId="1244F4AA" w14:textId="77777777" w:rsidTr="00443614">
              <w:trPr>
                <w:trHeight w:val="315"/>
              </w:trPr>
              <w:tc>
                <w:tcPr>
                  <w:tcW w:w="2080" w:type="dxa"/>
                  <w:vMerge/>
                  <w:tcBorders>
                    <w:top w:val="nil"/>
                    <w:left w:val="single" w:sz="4" w:space="0" w:color="FFFFFF" w:themeColor="background1"/>
                    <w:bottom w:val="nil"/>
                    <w:right w:val="nil"/>
                  </w:tcBorders>
                  <w:vAlign w:val="center"/>
                  <w:hideMark/>
                </w:tcPr>
                <w:p w14:paraId="78672187"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277E29DC"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2E18B377"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04A9AE35"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7C8CCFC9"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single" w:sz="4" w:space="0" w:color="FFFFFF" w:themeColor="background1"/>
                  </w:tcBorders>
                  <w:shd w:val="clear" w:color="auto" w:fill="auto"/>
                  <w:noWrap/>
                  <w:vAlign w:val="bottom"/>
                  <w:hideMark/>
                </w:tcPr>
                <w:p w14:paraId="410C5C7D" w14:textId="77777777" w:rsidR="00443614" w:rsidRPr="00443614" w:rsidRDefault="00443614" w:rsidP="00443614">
                  <w:pPr>
                    <w:rPr>
                      <w:rFonts w:ascii="Calibri" w:hAnsi="Calibri"/>
                      <w:color w:val="000000"/>
                      <w:sz w:val="20"/>
                      <w:szCs w:val="20"/>
                      <w:lang w:val="es-CO" w:eastAsia="es-CO"/>
                    </w:rPr>
                  </w:pPr>
                </w:p>
              </w:tc>
            </w:tr>
            <w:tr w:rsidR="00443614" w:rsidRPr="00443614" w14:paraId="3AE61E0A" w14:textId="77777777" w:rsidTr="00443614">
              <w:trPr>
                <w:trHeight w:val="315"/>
              </w:trPr>
              <w:tc>
                <w:tcPr>
                  <w:tcW w:w="2080" w:type="dxa"/>
                  <w:vMerge/>
                  <w:tcBorders>
                    <w:top w:val="nil"/>
                    <w:left w:val="single" w:sz="4" w:space="0" w:color="FFFFFF" w:themeColor="background1"/>
                    <w:bottom w:val="nil"/>
                    <w:right w:val="nil"/>
                  </w:tcBorders>
                  <w:vAlign w:val="center"/>
                  <w:hideMark/>
                </w:tcPr>
                <w:p w14:paraId="7A6ADBA5"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single" w:sz="8" w:space="0" w:color="FFFFFF"/>
                    <w:bottom w:val="single" w:sz="8" w:space="0" w:color="FFFFFF"/>
                    <w:right w:val="single" w:sz="8" w:space="0" w:color="FFFFFF"/>
                  </w:tcBorders>
                  <w:shd w:val="clear" w:color="000000" w:fill="548235"/>
                  <w:vAlign w:val="center"/>
                  <w:hideMark/>
                </w:tcPr>
                <w:p w14:paraId="70794A7D" w14:textId="77777777" w:rsidR="00443614" w:rsidRPr="00443614" w:rsidRDefault="00443614" w:rsidP="00443614">
                  <w:pPr>
                    <w:jc w:val="center"/>
                    <w:rPr>
                      <w:rFonts w:ascii="Calibri" w:hAnsi="Calibri"/>
                      <w:b/>
                      <w:bCs/>
                      <w:color w:val="FFFFFF"/>
                      <w:sz w:val="20"/>
                      <w:szCs w:val="20"/>
                      <w:lang w:val="es-CO" w:eastAsia="es-CO"/>
                    </w:rPr>
                  </w:pPr>
                  <w:r w:rsidRPr="00443614">
                    <w:rPr>
                      <w:rFonts w:ascii="Calibri" w:hAnsi="Calibri"/>
                      <w:b/>
                      <w:bCs/>
                      <w:color w:val="FFFFFF"/>
                      <w:sz w:val="20"/>
                      <w:szCs w:val="20"/>
                      <w:lang w:val="es-CO" w:eastAsia="es-CO"/>
                    </w:rPr>
                    <w:t>Chingaza</w:t>
                  </w:r>
                </w:p>
              </w:tc>
              <w:tc>
                <w:tcPr>
                  <w:tcW w:w="1200" w:type="dxa"/>
                  <w:tcBorders>
                    <w:top w:val="nil"/>
                    <w:left w:val="nil"/>
                    <w:bottom w:val="single" w:sz="8" w:space="0" w:color="FFFFFF"/>
                    <w:right w:val="single" w:sz="8" w:space="0" w:color="FFFFFF"/>
                  </w:tcBorders>
                  <w:shd w:val="clear" w:color="000000" w:fill="E9EDF4"/>
                  <w:vAlign w:val="center"/>
                  <w:hideMark/>
                </w:tcPr>
                <w:p w14:paraId="782B9FDB"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49,81%</w:t>
                  </w:r>
                </w:p>
              </w:tc>
              <w:tc>
                <w:tcPr>
                  <w:tcW w:w="1200" w:type="dxa"/>
                  <w:tcBorders>
                    <w:top w:val="nil"/>
                    <w:left w:val="nil"/>
                    <w:bottom w:val="single" w:sz="8" w:space="0" w:color="FFFFFF"/>
                    <w:right w:val="single" w:sz="8" w:space="0" w:color="FFFFFF"/>
                  </w:tcBorders>
                  <w:shd w:val="clear" w:color="000000" w:fill="E9EDF4"/>
                  <w:vAlign w:val="center"/>
                  <w:hideMark/>
                </w:tcPr>
                <w:p w14:paraId="3CA09DE7"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60,00%</w:t>
                  </w:r>
                </w:p>
              </w:tc>
              <w:tc>
                <w:tcPr>
                  <w:tcW w:w="1200" w:type="dxa"/>
                  <w:tcBorders>
                    <w:top w:val="nil"/>
                    <w:left w:val="nil"/>
                    <w:bottom w:val="single" w:sz="8" w:space="0" w:color="FFFFFF"/>
                    <w:right w:val="single" w:sz="8" w:space="0" w:color="FFFFFF"/>
                  </w:tcBorders>
                  <w:shd w:val="clear" w:color="000000" w:fill="FCD5B5"/>
                  <w:vAlign w:val="center"/>
                  <w:hideMark/>
                </w:tcPr>
                <w:p w14:paraId="78D67ECE" w14:textId="77777777" w:rsidR="00443614" w:rsidRPr="00443614" w:rsidRDefault="00443614" w:rsidP="00443614">
                  <w:pPr>
                    <w:jc w:val="center"/>
                    <w:rPr>
                      <w:rFonts w:ascii="Calibri" w:hAnsi="Calibri"/>
                      <w:color w:val="000000"/>
                      <w:sz w:val="20"/>
                      <w:szCs w:val="20"/>
                      <w:lang w:val="es-CO" w:eastAsia="es-CO"/>
                    </w:rPr>
                  </w:pPr>
                  <w:r w:rsidRPr="00443614">
                    <w:rPr>
                      <w:rFonts w:ascii="Calibri" w:hAnsi="Calibri"/>
                      <w:color w:val="000000"/>
                      <w:sz w:val="20"/>
                      <w:szCs w:val="20"/>
                      <w:lang w:val="es-CO" w:eastAsia="es-CO"/>
                    </w:rPr>
                    <w:t>67,00%</w:t>
                  </w:r>
                </w:p>
              </w:tc>
              <w:tc>
                <w:tcPr>
                  <w:tcW w:w="1200" w:type="dxa"/>
                  <w:tcBorders>
                    <w:top w:val="nil"/>
                    <w:left w:val="single" w:sz="8" w:space="0" w:color="FFFFFF"/>
                    <w:bottom w:val="single" w:sz="8" w:space="0" w:color="FFFFFF"/>
                    <w:right w:val="single" w:sz="4" w:space="0" w:color="FFFFFF" w:themeColor="background1"/>
                  </w:tcBorders>
                  <w:shd w:val="clear" w:color="000000" w:fill="FCD5B5"/>
                  <w:vAlign w:val="center"/>
                  <w:hideMark/>
                </w:tcPr>
                <w:p w14:paraId="57CBA782" w14:textId="77777777" w:rsidR="00443614" w:rsidRPr="00443614" w:rsidRDefault="00443614" w:rsidP="00443614">
                  <w:pPr>
                    <w:jc w:val="right"/>
                    <w:rPr>
                      <w:rFonts w:ascii="Calibri" w:hAnsi="Calibri"/>
                      <w:color w:val="000000"/>
                      <w:sz w:val="20"/>
                      <w:szCs w:val="20"/>
                      <w:lang w:val="es-CO" w:eastAsia="es-CO"/>
                    </w:rPr>
                  </w:pPr>
                  <w:r w:rsidRPr="00443614">
                    <w:rPr>
                      <w:rFonts w:ascii="Calibri" w:hAnsi="Calibri"/>
                      <w:color w:val="000000"/>
                      <w:sz w:val="20"/>
                      <w:szCs w:val="20"/>
                      <w:lang w:val="es-CO" w:eastAsia="es-CO"/>
                    </w:rPr>
                    <w:t>111,67%</w:t>
                  </w:r>
                </w:p>
              </w:tc>
            </w:tr>
            <w:tr w:rsidR="00443614" w:rsidRPr="00443614" w14:paraId="32D19F0B" w14:textId="77777777" w:rsidTr="00443614">
              <w:trPr>
                <w:trHeight w:val="315"/>
              </w:trPr>
              <w:tc>
                <w:tcPr>
                  <w:tcW w:w="2080" w:type="dxa"/>
                  <w:vMerge/>
                  <w:tcBorders>
                    <w:top w:val="nil"/>
                    <w:left w:val="single" w:sz="4" w:space="0" w:color="FFFFFF" w:themeColor="background1"/>
                    <w:bottom w:val="nil"/>
                    <w:right w:val="nil"/>
                  </w:tcBorders>
                  <w:vAlign w:val="center"/>
                  <w:hideMark/>
                </w:tcPr>
                <w:p w14:paraId="291B2A1E"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122B9B7D"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2DF8D50A"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3E11B72D"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48AD0B52"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single" w:sz="4" w:space="0" w:color="FFFFFF" w:themeColor="background1"/>
                  </w:tcBorders>
                  <w:shd w:val="clear" w:color="auto" w:fill="auto"/>
                  <w:noWrap/>
                  <w:vAlign w:val="bottom"/>
                  <w:hideMark/>
                </w:tcPr>
                <w:p w14:paraId="319817B1" w14:textId="77777777" w:rsidR="00443614" w:rsidRPr="00443614" w:rsidRDefault="00443614" w:rsidP="00443614">
                  <w:pPr>
                    <w:rPr>
                      <w:rFonts w:ascii="Calibri" w:hAnsi="Calibri"/>
                      <w:color w:val="000000"/>
                      <w:sz w:val="20"/>
                      <w:szCs w:val="20"/>
                      <w:lang w:val="es-CO" w:eastAsia="es-CO"/>
                    </w:rPr>
                  </w:pPr>
                </w:p>
              </w:tc>
            </w:tr>
            <w:tr w:rsidR="00443614" w:rsidRPr="00443614" w14:paraId="1FEE5533" w14:textId="77777777" w:rsidTr="00443614">
              <w:trPr>
                <w:trHeight w:val="315"/>
              </w:trPr>
              <w:tc>
                <w:tcPr>
                  <w:tcW w:w="2080" w:type="dxa"/>
                  <w:vMerge/>
                  <w:tcBorders>
                    <w:top w:val="nil"/>
                    <w:left w:val="single" w:sz="4" w:space="0" w:color="FFFFFF" w:themeColor="background1"/>
                    <w:bottom w:val="nil"/>
                    <w:right w:val="nil"/>
                  </w:tcBorders>
                  <w:vAlign w:val="center"/>
                  <w:hideMark/>
                </w:tcPr>
                <w:p w14:paraId="2ECF3640"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single" w:sz="8" w:space="0" w:color="FFFFFF"/>
                    <w:bottom w:val="single" w:sz="8" w:space="0" w:color="FFFFFF"/>
                    <w:right w:val="single" w:sz="8" w:space="0" w:color="FFFFFF"/>
                  </w:tcBorders>
                  <w:shd w:val="clear" w:color="000000" w:fill="548235"/>
                  <w:vAlign w:val="center"/>
                  <w:hideMark/>
                </w:tcPr>
                <w:p w14:paraId="5E60F324" w14:textId="77777777" w:rsidR="00443614" w:rsidRPr="00443614" w:rsidRDefault="00443614" w:rsidP="00443614">
                  <w:pPr>
                    <w:jc w:val="center"/>
                    <w:rPr>
                      <w:rFonts w:ascii="Calibri" w:hAnsi="Calibri"/>
                      <w:b/>
                      <w:bCs/>
                      <w:color w:val="FFFFFF"/>
                      <w:sz w:val="20"/>
                      <w:szCs w:val="20"/>
                      <w:lang w:val="es-CO" w:eastAsia="es-CO"/>
                    </w:rPr>
                  </w:pPr>
                  <w:r w:rsidRPr="00443614">
                    <w:rPr>
                      <w:rFonts w:ascii="Calibri" w:hAnsi="Calibri"/>
                      <w:b/>
                      <w:bCs/>
                      <w:color w:val="FFFFFF"/>
                      <w:sz w:val="20"/>
                      <w:szCs w:val="20"/>
                      <w:lang w:val="es-CO" w:eastAsia="es-CO"/>
                    </w:rPr>
                    <w:t>S. Macarena</w:t>
                  </w:r>
                </w:p>
              </w:tc>
              <w:tc>
                <w:tcPr>
                  <w:tcW w:w="1200" w:type="dxa"/>
                  <w:tcBorders>
                    <w:top w:val="nil"/>
                    <w:left w:val="nil"/>
                    <w:bottom w:val="single" w:sz="8" w:space="0" w:color="FFFFFF"/>
                    <w:right w:val="single" w:sz="8" w:space="0" w:color="FFFFFF"/>
                  </w:tcBorders>
                  <w:shd w:val="clear" w:color="000000" w:fill="E9EDF4"/>
                  <w:vAlign w:val="center"/>
                  <w:hideMark/>
                </w:tcPr>
                <w:p w14:paraId="485C8744"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21,55%</w:t>
                  </w:r>
                </w:p>
              </w:tc>
              <w:tc>
                <w:tcPr>
                  <w:tcW w:w="1200" w:type="dxa"/>
                  <w:tcBorders>
                    <w:top w:val="nil"/>
                    <w:left w:val="nil"/>
                    <w:bottom w:val="single" w:sz="8" w:space="0" w:color="FFFFFF"/>
                    <w:right w:val="single" w:sz="8" w:space="0" w:color="FFFFFF"/>
                  </w:tcBorders>
                  <w:shd w:val="clear" w:color="000000" w:fill="E9EDF4"/>
                  <w:vAlign w:val="center"/>
                  <w:hideMark/>
                </w:tcPr>
                <w:p w14:paraId="20BE17B8"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21,55%</w:t>
                  </w:r>
                </w:p>
              </w:tc>
              <w:tc>
                <w:tcPr>
                  <w:tcW w:w="1200" w:type="dxa"/>
                  <w:tcBorders>
                    <w:top w:val="nil"/>
                    <w:left w:val="nil"/>
                    <w:bottom w:val="single" w:sz="8" w:space="0" w:color="FFFFFF"/>
                    <w:right w:val="single" w:sz="8" w:space="0" w:color="FFFFFF"/>
                  </w:tcBorders>
                  <w:shd w:val="clear" w:color="000000" w:fill="FCD5B5"/>
                  <w:vAlign w:val="center"/>
                  <w:hideMark/>
                </w:tcPr>
                <w:p w14:paraId="37A0A36B" w14:textId="77777777" w:rsidR="00443614" w:rsidRPr="00443614" w:rsidRDefault="00443614" w:rsidP="00443614">
                  <w:pPr>
                    <w:jc w:val="center"/>
                    <w:rPr>
                      <w:rFonts w:ascii="Calibri" w:hAnsi="Calibri"/>
                      <w:color w:val="000000"/>
                      <w:sz w:val="20"/>
                      <w:szCs w:val="20"/>
                      <w:lang w:val="es-CO" w:eastAsia="es-CO"/>
                    </w:rPr>
                  </w:pPr>
                  <w:r w:rsidRPr="00443614">
                    <w:rPr>
                      <w:rFonts w:ascii="Calibri" w:hAnsi="Calibri"/>
                      <w:color w:val="000000"/>
                      <w:sz w:val="20"/>
                      <w:szCs w:val="20"/>
                      <w:lang w:val="es-CO" w:eastAsia="es-CO"/>
                    </w:rPr>
                    <w:t>21,55%</w:t>
                  </w:r>
                </w:p>
              </w:tc>
              <w:tc>
                <w:tcPr>
                  <w:tcW w:w="1200" w:type="dxa"/>
                  <w:tcBorders>
                    <w:top w:val="nil"/>
                    <w:left w:val="single" w:sz="8" w:space="0" w:color="FFFFFF"/>
                    <w:bottom w:val="single" w:sz="8" w:space="0" w:color="FFFFFF"/>
                    <w:right w:val="single" w:sz="4" w:space="0" w:color="FFFFFF" w:themeColor="background1"/>
                  </w:tcBorders>
                  <w:shd w:val="clear" w:color="000000" w:fill="FCD5B5"/>
                  <w:vAlign w:val="center"/>
                  <w:hideMark/>
                </w:tcPr>
                <w:p w14:paraId="28AA14D7" w14:textId="77777777" w:rsidR="00443614" w:rsidRPr="00443614" w:rsidRDefault="00443614" w:rsidP="00443614">
                  <w:pPr>
                    <w:jc w:val="right"/>
                    <w:rPr>
                      <w:rFonts w:ascii="Calibri" w:hAnsi="Calibri"/>
                      <w:color w:val="000000"/>
                      <w:sz w:val="20"/>
                      <w:szCs w:val="20"/>
                      <w:lang w:val="es-CO" w:eastAsia="es-CO"/>
                    </w:rPr>
                  </w:pPr>
                  <w:r w:rsidRPr="00443614">
                    <w:rPr>
                      <w:rFonts w:ascii="Calibri" w:hAnsi="Calibri"/>
                      <w:color w:val="000000"/>
                      <w:sz w:val="20"/>
                      <w:szCs w:val="20"/>
                      <w:lang w:val="es-CO" w:eastAsia="es-CO"/>
                    </w:rPr>
                    <w:t>100,00%</w:t>
                  </w:r>
                </w:p>
              </w:tc>
            </w:tr>
            <w:tr w:rsidR="00443614" w:rsidRPr="00443614" w14:paraId="5166271A" w14:textId="77777777" w:rsidTr="00443614">
              <w:trPr>
                <w:trHeight w:val="315"/>
              </w:trPr>
              <w:tc>
                <w:tcPr>
                  <w:tcW w:w="2080" w:type="dxa"/>
                  <w:vMerge/>
                  <w:tcBorders>
                    <w:top w:val="nil"/>
                    <w:left w:val="single" w:sz="4" w:space="0" w:color="FFFFFF" w:themeColor="background1"/>
                    <w:bottom w:val="nil"/>
                    <w:right w:val="nil"/>
                  </w:tcBorders>
                  <w:vAlign w:val="center"/>
                  <w:hideMark/>
                </w:tcPr>
                <w:p w14:paraId="154737E2"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68378EF9"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3674D74D"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3B746D94"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7C9CA0FA"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single" w:sz="4" w:space="0" w:color="FFFFFF" w:themeColor="background1"/>
                  </w:tcBorders>
                  <w:shd w:val="clear" w:color="auto" w:fill="auto"/>
                  <w:noWrap/>
                  <w:vAlign w:val="bottom"/>
                  <w:hideMark/>
                </w:tcPr>
                <w:p w14:paraId="1FD88B56" w14:textId="77777777" w:rsidR="00443614" w:rsidRPr="00443614" w:rsidRDefault="00443614" w:rsidP="00443614">
                  <w:pPr>
                    <w:rPr>
                      <w:rFonts w:ascii="Calibri" w:hAnsi="Calibri"/>
                      <w:color w:val="000000"/>
                      <w:sz w:val="20"/>
                      <w:szCs w:val="20"/>
                      <w:lang w:val="es-CO" w:eastAsia="es-CO"/>
                    </w:rPr>
                  </w:pPr>
                </w:p>
              </w:tc>
            </w:tr>
            <w:tr w:rsidR="00443614" w:rsidRPr="00443614" w14:paraId="623873A8" w14:textId="77777777" w:rsidTr="00443614">
              <w:trPr>
                <w:trHeight w:val="315"/>
              </w:trPr>
              <w:tc>
                <w:tcPr>
                  <w:tcW w:w="2080" w:type="dxa"/>
                  <w:vMerge/>
                  <w:tcBorders>
                    <w:top w:val="nil"/>
                    <w:left w:val="single" w:sz="4" w:space="0" w:color="FFFFFF" w:themeColor="background1"/>
                    <w:bottom w:val="nil"/>
                    <w:right w:val="nil"/>
                  </w:tcBorders>
                  <w:vAlign w:val="center"/>
                  <w:hideMark/>
                </w:tcPr>
                <w:p w14:paraId="56F6E783"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single" w:sz="8" w:space="0" w:color="FFFFFF"/>
                    <w:bottom w:val="single" w:sz="8" w:space="0" w:color="FFFFFF"/>
                    <w:right w:val="single" w:sz="8" w:space="0" w:color="FFFFFF"/>
                  </w:tcBorders>
                  <w:shd w:val="clear" w:color="000000" w:fill="548235"/>
                  <w:vAlign w:val="center"/>
                  <w:hideMark/>
                </w:tcPr>
                <w:p w14:paraId="591C68FA" w14:textId="77777777" w:rsidR="00443614" w:rsidRPr="00443614" w:rsidRDefault="00443614" w:rsidP="00443614">
                  <w:pPr>
                    <w:jc w:val="center"/>
                    <w:rPr>
                      <w:rFonts w:ascii="Calibri" w:hAnsi="Calibri"/>
                      <w:b/>
                      <w:bCs/>
                      <w:color w:val="FFFFFF"/>
                      <w:sz w:val="20"/>
                      <w:szCs w:val="20"/>
                      <w:lang w:val="es-CO" w:eastAsia="es-CO"/>
                    </w:rPr>
                  </w:pPr>
                  <w:r w:rsidRPr="00443614">
                    <w:rPr>
                      <w:rFonts w:ascii="Calibri" w:hAnsi="Calibri"/>
                      <w:b/>
                      <w:bCs/>
                      <w:color w:val="FFFFFF"/>
                      <w:sz w:val="20"/>
                      <w:szCs w:val="20"/>
                      <w:lang w:val="es-CO" w:eastAsia="es-CO"/>
                    </w:rPr>
                    <w:t>Sumapaz</w:t>
                  </w:r>
                </w:p>
              </w:tc>
              <w:tc>
                <w:tcPr>
                  <w:tcW w:w="1200" w:type="dxa"/>
                  <w:tcBorders>
                    <w:top w:val="nil"/>
                    <w:left w:val="nil"/>
                    <w:bottom w:val="single" w:sz="8" w:space="0" w:color="FFFFFF"/>
                    <w:right w:val="single" w:sz="8" w:space="0" w:color="FFFFFF"/>
                  </w:tcBorders>
                  <w:shd w:val="clear" w:color="000000" w:fill="E9EDF4"/>
                  <w:vAlign w:val="center"/>
                  <w:hideMark/>
                </w:tcPr>
                <w:p w14:paraId="31F4173D"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0,307%</w:t>
                  </w:r>
                </w:p>
              </w:tc>
              <w:tc>
                <w:tcPr>
                  <w:tcW w:w="1200" w:type="dxa"/>
                  <w:tcBorders>
                    <w:top w:val="nil"/>
                    <w:left w:val="nil"/>
                    <w:bottom w:val="single" w:sz="8" w:space="0" w:color="FFFFFF"/>
                    <w:right w:val="single" w:sz="8" w:space="0" w:color="FFFFFF"/>
                  </w:tcBorders>
                  <w:shd w:val="clear" w:color="000000" w:fill="E9EDF4"/>
                  <w:vAlign w:val="center"/>
                  <w:hideMark/>
                </w:tcPr>
                <w:p w14:paraId="7C2C3F85"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0,55%</w:t>
                  </w:r>
                </w:p>
              </w:tc>
              <w:tc>
                <w:tcPr>
                  <w:tcW w:w="1200" w:type="dxa"/>
                  <w:tcBorders>
                    <w:top w:val="nil"/>
                    <w:left w:val="nil"/>
                    <w:bottom w:val="single" w:sz="8" w:space="0" w:color="FFFFFF"/>
                    <w:right w:val="single" w:sz="8" w:space="0" w:color="FFFFFF"/>
                  </w:tcBorders>
                  <w:shd w:val="clear" w:color="000000" w:fill="FCD5B5"/>
                  <w:vAlign w:val="center"/>
                  <w:hideMark/>
                </w:tcPr>
                <w:p w14:paraId="488DD2A4" w14:textId="77777777" w:rsidR="00443614" w:rsidRPr="00443614" w:rsidRDefault="00443614" w:rsidP="00443614">
                  <w:pPr>
                    <w:jc w:val="center"/>
                    <w:rPr>
                      <w:rFonts w:ascii="Calibri" w:hAnsi="Calibri"/>
                      <w:color w:val="000000"/>
                      <w:sz w:val="20"/>
                      <w:szCs w:val="20"/>
                      <w:lang w:val="es-CO" w:eastAsia="es-CO"/>
                    </w:rPr>
                  </w:pPr>
                  <w:r w:rsidRPr="00443614">
                    <w:rPr>
                      <w:rFonts w:ascii="Calibri" w:hAnsi="Calibri"/>
                      <w:color w:val="000000"/>
                      <w:sz w:val="20"/>
                      <w:szCs w:val="20"/>
                      <w:lang w:val="es-CO" w:eastAsia="es-CO"/>
                    </w:rPr>
                    <w:t>0,37%</w:t>
                  </w:r>
                </w:p>
              </w:tc>
              <w:tc>
                <w:tcPr>
                  <w:tcW w:w="1200" w:type="dxa"/>
                  <w:tcBorders>
                    <w:top w:val="nil"/>
                    <w:left w:val="single" w:sz="8" w:space="0" w:color="FFFFFF"/>
                    <w:bottom w:val="single" w:sz="8" w:space="0" w:color="FFFFFF"/>
                    <w:right w:val="single" w:sz="4" w:space="0" w:color="FFFFFF" w:themeColor="background1"/>
                  </w:tcBorders>
                  <w:shd w:val="clear" w:color="000000" w:fill="FCD5B5"/>
                  <w:vAlign w:val="center"/>
                  <w:hideMark/>
                </w:tcPr>
                <w:p w14:paraId="03D6CB0D" w14:textId="77777777" w:rsidR="00443614" w:rsidRPr="00443614" w:rsidRDefault="00443614" w:rsidP="00443614">
                  <w:pPr>
                    <w:jc w:val="right"/>
                    <w:rPr>
                      <w:rFonts w:ascii="Calibri" w:hAnsi="Calibri"/>
                      <w:color w:val="000000"/>
                      <w:sz w:val="20"/>
                      <w:szCs w:val="20"/>
                      <w:lang w:val="es-CO" w:eastAsia="es-CO"/>
                    </w:rPr>
                  </w:pPr>
                  <w:r w:rsidRPr="00443614">
                    <w:rPr>
                      <w:rFonts w:ascii="Calibri" w:hAnsi="Calibri"/>
                      <w:color w:val="000000"/>
                      <w:sz w:val="20"/>
                      <w:szCs w:val="20"/>
                      <w:lang w:val="es-CO" w:eastAsia="es-CO"/>
                    </w:rPr>
                    <w:t>66,75%</w:t>
                  </w:r>
                </w:p>
              </w:tc>
            </w:tr>
            <w:tr w:rsidR="00443614" w:rsidRPr="00443614" w14:paraId="2B1C95C0" w14:textId="77777777" w:rsidTr="00443614">
              <w:trPr>
                <w:trHeight w:val="315"/>
              </w:trPr>
              <w:tc>
                <w:tcPr>
                  <w:tcW w:w="2080" w:type="dxa"/>
                  <w:vMerge/>
                  <w:tcBorders>
                    <w:top w:val="nil"/>
                    <w:left w:val="single" w:sz="4" w:space="0" w:color="FFFFFF" w:themeColor="background1"/>
                    <w:bottom w:val="nil"/>
                    <w:right w:val="nil"/>
                  </w:tcBorders>
                  <w:vAlign w:val="center"/>
                  <w:hideMark/>
                </w:tcPr>
                <w:p w14:paraId="2AB9EE3E"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39F57DD1"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19E884BC"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0838D08E"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06A58A2B"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single" w:sz="4" w:space="0" w:color="FFFFFF" w:themeColor="background1"/>
                  </w:tcBorders>
                  <w:shd w:val="clear" w:color="auto" w:fill="auto"/>
                  <w:noWrap/>
                  <w:vAlign w:val="bottom"/>
                  <w:hideMark/>
                </w:tcPr>
                <w:p w14:paraId="17B2380A" w14:textId="77777777" w:rsidR="00443614" w:rsidRPr="00443614" w:rsidRDefault="00443614" w:rsidP="00443614">
                  <w:pPr>
                    <w:rPr>
                      <w:rFonts w:ascii="Calibri" w:hAnsi="Calibri"/>
                      <w:color w:val="000000"/>
                      <w:sz w:val="20"/>
                      <w:szCs w:val="20"/>
                      <w:lang w:val="es-CO" w:eastAsia="es-CO"/>
                    </w:rPr>
                  </w:pPr>
                </w:p>
              </w:tc>
            </w:tr>
            <w:tr w:rsidR="00443614" w:rsidRPr="00443614" w14:paraId="536B5408" w14:textId="77777777" w:rsidTr="00443614">
              <w:trPr>
                <w:trHeight w:val="315"/>
              </w:trPr>
              <w:tc>
                <w:tcPr>
                  <w:tcW w:w="2080" w:type="dxa"/>
                  <w:vMerge/>
                  <w:tcBorders>
                    <w:top w:val="nil"/>
                    <w:left w:val="single" w:sz="4" w:space="0" w:color="FFFFFF" w:themeColor="background1"/>
                    <w:bottom w:val="nil"/>
                    <w:right w:val="nil"/>
                  </w:tcBorders>
                  <w:vAlign w:val="center"/>
                  <w:hideMark/>
                </w:tcPr>
                <w:p w14:paraId="02A9B07C"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single" w:sz="8" w:space="0" w:color="FFFFFF"/>
                    <w:bottom w:val="single" w:sz="8" w:space="0" w:color="FFFFFF"/>
                    <w:right w:val="single" w:sz="8" w:space="0" w:color="FFFFFF"/>
                  </w:tcBorders>
                  <w:shd w:val="clear" w:color="000000" w:fill="548235"/>
                  <w:vAlign w:val="center"/>
                  <w:hideMark/>
                </w:tcPr>
                <w:p w14:paraId="42E42E55" w14:textId="77777777" w:rsidR="00443614" w:rsidRPr="00443614" w:rsidRDefault="00443614" w:rsidP="00443614">
                  <w:pPr>
                    <w:jc w:val="center"/>
                    <w:rPr>
                      <w:rFonts w:ascii="Calibri" w:hAnsi="Calibri"/>
                      <w:b/>
                      <w:bCs/>
                      <w:color w:val="FFFFFF"/>
                      <w:sz w:val="20"/>
                      <w:szCs w:val="20"/>
                      <w:lang w:val="es-CO" w:eastAsia="es-CO"/>
                    </w:rPr>
                  </w:pPr>
                  <w:proofErr w:type="spellStart"/>
                  <w:r w:rsidRPr="00443614">
                    <w:rPr>
                      <w:rFonts w:ascii="Calibri" w:hAnsi="Calibri"/>
                      <w:b/>
                      <w:bCs/>
                      <w:color w:val="FFFFFF"/>
                      <w:sz w:val="20"/>
                      <w:szCs w:val="20"/>
                      <w:lang w:val="es-CO" w:eastAsia="es-CO"/>
                    </w:rPr>
                    <w:t>Tinigua</w:t>
                  </w:r>
                  <w:proofErr w:type="spellEnd"/>
                </w:p>
              </w:tc>
              <w:tc>
                <w:tcPr>
                  <w:tcW w:w="1200" w:type="dxa"/>
                  <w:tcBorders>
                    <w:top w:val="nil"/>
                    <w:left w:val="nil"/>
                    <w:bottom w:val="single" w:sz="8" w:space="0" w:color="FFFFFF"/>
                    <w:right w:val="single" w:sz="8" w:space="0" w:color="FFFFFF"/>
                  </w:tcBorders>
                  <w:shd w:val="clear" w:color="000000" w:fill="E9EDF4"/>
                  <w:vAlign w:val="center"/>
                  <w:hideMark/>
                </w:tcPr>
                <w:p w14:paraId="46D24FF1"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0%</w:t>
                  </w:r>
                </w:p>
              </w:tc>
              <w:tc>
                <w:tcPr>
                  <w:tcW w:w="1200" w:type="dxa"/>
                  <w:tcBorders>
                    <w:top w:val="nil"/>
                    <w:left w:val="nil"/>
                    <w:bottom w:val="single" w:sz="8" w:space="0" w:color="FFFFFF"/>
                    <w:right w:val="single" w:sz="8" w:space="0" w:color="FFFFFF"/>
                  </w:tcBorders>
                  <w:shd w:val="clear" w:color="000000" w:fill="E9EDF4"/>
                  <w:vAlign w:val="center"/>
                  <w:hideMark/>
                </w:tcPr>
                <w:p w14:paraId="0D51B1F6"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13,63%</w:t>
                  </w:r>
                </w:p>
              </w:tc>
              <w:tc>
                <w:tcPr>
                  <w:tcW w:w="1200" w:type="dxa"/>
                  <w:tcBorders>
                    <w:top w:val="nil"/>
                    <w:left w:val="nil"/>
                    <w:bottom w:val="single" w:sz="8" w:space="0" w:color="FFFFFF"/>
                    <w:right w:val="single" w:sz="8" w:space="0" w:color="FFFFFF"/>
                  </w:tcBorders>
                  <w:shd w:val="clear" w:color="000000" w:fill="FCD5B5"/>
                  <w:vAlign w:val="center"/>
                  <w:hideMark/>
                </w:tcPr>
                <w:p w14:paraId="1224E2F1" w14:textId="77777777" w:rsidR="00443614" w:rsidRPr="00443614" w:rsidRDefault="00443614" w:rsidP="00443614">
                  <w:pPr>
                    <w:jc w:val="center"/>
                    <w:rPr>
                      <w:rFonts w:ascii="Calibri" w:hAnsi="Calibri"/>
                      <w:color w:val="000000"/>
                      <w:sz w:val="20"/>
                      <w:szCs w:val="20"/>
                      <w:lang w:val="es-CO" w:eastAsia="es-CO"/>
                    </w:rPr>
                  </w:pPr>
                  <w:r w:rsidRPr="00443614">
                    <w:rPr>
                      <w:rFonts w:ascii="Calibri" w:hAnsi="Calibri"/>
                      <w:color w:val="000000"/>
                      <w:sz w:val="20"/>
                      <w:szCs w:val="20"/>
                      <w:lang w:val="es-CO" w:eastAsia="es-CO"/>
                    </w:rPr>
                    <w:t>13,63%</w:t>
                  </w:r>
                </w:p>
              </w:tc>
              <w:tc>
                <w:tcPr>
                  <w:tcW w:w="1200" w:type="dxa"/>
                  <w:tcBorders>
                    <w:top w:val="nil"/>
                    <w:left w:val="single" w:sz="8" w:space="0" w:color="FFFFFF"/>
                    <w:bottom w:val="single" w:sz="8" w:space="0" w:color="FFFFFF"/>
                    <w:right w:val="single" w:sz="4" w:space="0" w:color="FFFFFF" w:themeColor="background1"/>
                  </w:tcBorders>
                  <w:shd w:val="clear" w:color="000000" w:fill="FCD5B5"/>
                  <w:vAlign w:val="center"/>
                  <w:hideMark/>
                </w:tcPr>
                <w:p w14:paraId="2C22F059" w14:textId="77777777" w:rsidR="00443614" w:rsidRPr="00443614" w:rsidRDefault="00443614" w:rsidP="00443614">
                  <w:pPr>
                    <w:jc w:val="right"/>
                    <w:rPr>
                      <w:rFonts w:ascii="Calibri" w:hAnsi="Calibri"/>
                      <w:color w:val="000000"/>
                      <w:sz w:val="20"/>
                      <w:szCs w:val="20"/>
                      <w:lang w:val="es-CO" w:eastAsia="es-CO"/>
                    </w:rPr>
                  </w:pPr>
                  <w:r w:rsidRPr="00443614">
                    <w:rPr>
                      <w:rFonts w:ascii="Calibri" w:hAnsi="Calibri"/>
                      <w:color w:val="000000"/>
                      <w:sz w:val="20"/>
                      <w:szCs w:val="20"/>
                      <w:lang w:val="es-CO" w:eastAsia="es-CO"/>
                    </w:rPr>
                    <w:t>100,00%</w:t>
                  </w:r>
                </w:p>
              </w:tc>
            </w:tr>
            <w:tr w:rsidR="00443614" w:rsidRPr="00443614" w14:paraId="76813778" w14:textId="77777777" w:rsidTr="00443614">
              <w:trPr>
                <w:trHeight w:val="315"/>
              </w:trPr>
              <w:tc>
                <w:tcPr>
                  <w:tcW w:w="2080" w:type="dxa"/>
                  <w:vMerge/>
                  <w:tcBorders>
                    <w:top w:val="nil"/>
                    <w:left w:val="single" w:sz="4" w:space="0" w:color="FFFFFF" w:themeColor="background1"/>
                    <w:bottom w:val="nil"/>
                    <w:right w:val="nil"/>
                  </w:tcBorders>
                  <w:vAlign w:val="center"/>
                  <w:hideMark/>
                </w:tcPr>
                <w:p w14:paraId="57839E9B"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6F688921"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1861BB9D"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78673CD7"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2B95F6E6"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single" w:sz="4" w:space="0" w:color="FFFFFF" w:themeColor="background1"/>
                  </w:tcBorders>
                  <w:shd w:val="clear" w:color="auto" w:fill="auto"/>
                  <w:noWrap/>
                  <w:vAlign w:val="bottom"/>
                  <w:hideMark/>
                </w:tcPr>
                <w:p w14:paraId="332D9386" w14:textId="77777777" w:rsidR="00443614" w:rsidRPr="00443614" w:rsidRDefault="00443614" w:rsidP="00443614">
                  <w:pPr>
                    <w:rPr>
                      <w:rFonts w:ascii="Calibri" w:hAnsi="Calibri"/>
                      <w:color w:val="000000"/>
                      <w:sz w:val="20"/>
                      <w:szCs w:val="20"/>
                      <w:lang w:val="es-CO" w:eastAsia="es-CO"/>
                    </w:rPr>
                  </w:pPr>
                </w:p>
              </w:tc>
            </w:tr>
            <w:tr w:rsidR="00443614" w:rsidRPr="00443614" w14:paraId="4048A10F" w14:textId="77777777" w:rsidTr="00443614">
              <w:trPr>
                <w:trHeight w:val="315"/>
              </w:trPr>
              <w:tc>
                <w:tcPr>
                  <w:tcW w:w="2080" w:type="dxa"/>
                  <w:vMerge/>
                  <w:tcBorders>
                    <w:top w:val="nil"/>
                    <w:left w:val="single" w:sz="4" w:space="0" w:color="FFFFFF" w:themeColor="background1"/>
                    <w:bottom w:val="nil"/>
                    <w:right w:val="nil"/>
                  </w:tcBorders>
                  <w:vAlign w:val="center"/>
                  <w:hideMark/>
                </w:tcPr>
                <w:p w14:paraId="5639F4D9"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single" w:sz="8" w:space="0" w:color="FFFFFF"/>
                    <w:bottom w:val="single" w:sz="8" w:space="0" w:color="FFFFFF"/>
                    <w:right w:val="single" w:sz="8" w:space="0" w:color="FFFFFF"/>
                  </w:tcBorders>
                  <w:shd w:val="clear" w:color="000000" w:fill="548235"/>
                  <w:vAlign w:val="center"/>
                  <w:hideMark/>
                </w:tcPr>
                <w:p w14:paraId="08730539" w14:textId="77777777" w:rsidR="00443614" w:rsidRPr="00443614" w:rsidRDefault="00443614" w:rsidP="00443614">
                  <w:pPr>
                    <w:jc w:val="center"/>
                    <w:rPr>
                      <w:rFonts w:ascii="Calibri" w:hAnsi="Calibri"/>
                      <w:b/>
                      <w:bCs/>
                      <w:color w:val="FFFFFF"/>
                      <w:sz w:val="20"/>
                      <w:szCs w:val="20"/>
                      <w:lang w:val="es-CO" w:eastAsia="es-CO"/>
                    </w:rPr>
                  </w:pPr>
                  <w:proofErr w:type="spellStart"/>
                  <w:r w:rsidRPr="00443614">
                    <w:rPr>
                      <w:rFonts w:ascii="Calibri" w:hAnsi="Calibri"/>
                      <w:b/>
                      <w:bCs/>
                      <w:color w:val="FFFFFF"/>
                      <w:sz w:val="20"/>
                      <w:szCs w:val="20"/>
                      <w:lang w:val="es-CO" w:eastAsia="es-CO"/>
                    </w:rPr>
                    <w:t>Tuparro</w:t>
                  </w:r>
                  <w:proofErr w:type="spellEnd"/>
                </w:p>
              </w:tc>
              <w:tc>
                <w:tcPr>
                  <w:tcW w:w="1200" w:type="dxa"/>
                  <w:tcBorders>
                    <w:top w:val="nil"/>
                    <w:left w:val="nil"/>
                    <w:bottom w:val="single" w:sz="8" w:space="0" w:color="FFFFFF"/>
                    <w:right w:val="single" w:sz="8" w:space="0" w:color="FFFFFF"/>
                  </w:tcBorders>
                  <w:shd w:val="clear" w:color="000000" w:fill="E9EDF4"/>
                  <w:vAlign w:val="center"/>
                  <w:hideMark/>
                </w:tcPr>
                <w:p w14:paraId="3F9C0DC2"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6%</w:t>
                  </w:r>
                </w:p>
              </w:tc>
              <w:tc>
                <w:tcPr>
                  <w:tcW w:w="1200" w:type="dxa"/>
                  <w:tcBorders>
                    <w:top w:val="nil"/>
                    <w:left w:val="nil"/>
                    <w:bottom w:val="single" w:sz="8" w:space="0" w:color="FFFFFF"/>
                    <w:right w:val="single" w:sz="8" w:space="0" w:color="FFFFFF"/>
                  </w:tcBorders>
                  <w:shd w:val="clear" w:color="000000" w:fill="E9EDF4"/>
                  <w:vAlign w:val="center"/>
                  <w:hideMark/>
                </w:tcPr>
                <w:p w14:paraId="60C8B234"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5,61%</w:t>
                  </w:r>
                </w:p>
              </w:tc>
              <w:tc>
                <w:tcPr>
                  <w:tcW w:w="1200" w:type="dxa"/>
                  <w:tcBorders>
                    <w:top w:val="nil"/>
                    <w:left w:val="nil"/>
                    <w:bottom w:val="single" w:sz="8" w:space="0" w:color="FFFFFF"/>
                    <w:right w:val="single" w:sz="8" w:space="0" w:color="FFFFFF"/>
                  </w:tcBorders>
                  <w:shd w:val="clear" w:color="000000" w:fill="FCD5B5"/>
                  <w:vAlign w:val="center"/>
                  <w:hideMark/>
                </w:tcPr>
                <w:p w14:paraId="0E694FDB" w14:textId="77777777" w:rsidR="00443614" w:rsidRPr="00443614" w:rsidRDefault="00443614" w:rsidP="00443614">
                  <w:pPr>
                    <w:jc w:val="center"/>
                    <w:rPr>
                      <w:rFonts w:ascii="Calibri" w:hAnsi="Calibri"/>
                      <w:color w:val="000000"/>
                      <w:sz w:val="20"/>
                      <w:szCs w:val="20"/>
                      <w:lang w:val="es-CO" w:eastAsia="es-CO"/>
                    </w:rPr>
                  </w:pPr>
                  <w:r w:rsidRPr="00443614">
                    <w:rPr>
                      <w:rFonts w:ascii="Calibri" w:hAnsi="Calibri"/>
                      <w:color w:val="000000"/>
                      <w:sz w:val="20"/>
                      <w:szCs w:val="20"/>
                      <w:lang w:val="es-CO" w:eastAsia="es-CO"/>
                    </w:rPr>
                    <w:t>5,61%</w:t>
                  </w:r>
                </w:p>
              </w:tc>
              <w:tc>
                <w:tcPr>
                  <w:tcW w:w="1200" w:type="dxa"/>
                  <w:tcBorders>
                    <w:top w:val="nil"/>
                    <w:left w:val="single" w:sz="8" w:space="0" w:color="FFFFFF"/>
                    <w:bottom w:val="single" w:sz="8" w:space="0" w:color="FFFFFF"/>
                    <w:right w:val="single" w:sz="4" w:space="0" w:color="FFFFFF" w:themeColor="background1"/>
                  </w:tcBorders>
                  <w:shd w:val="clear" w:color="000000" w:fill="FCD5B5"/>
                  <w:vAlign w:val="center"/>
                  <w:hideMark/>
                </w:tcPr>
                <w:p w14:paraId="79294BAA" w14:textId="77777777" w:rsidR="00443614" w:rsidRPr="00443614" w:rsidRDefault="00443614" w:rsidP="00443614">
                  <w:pPr>
                    <w:jc w:val="right"/>
                    <w:rPr>
                      <w:rFonts w:ascii="Calibri" w:hAnsi="Calibri"/>
                      <w:color w:val="000000"/>
                      <w:sz w:val="20"/>
                      <w:szCs w:val="20"/>
                      <w:lang w:val="es-CO" w:eastAsia="es-CO"/>
                    </w:rPr>
                  </w:pPr>
                  <w:r w:rsidRPr="00443614">
                    <w:rPr>
                      <w:rFonts w:ascii="Calibri" w:hAnsi="Calibri"/>
                      <w:color w:val="000000"/>
                      <w:sz w:val="20"/>
                      <w:szCs w:val="20"/>
                      <w:lang w:val="es-CO" w:eastAsia="es-CO"/>
                    </w:rPr>
                    <w:t>100,00%</w:t>
                  </w:r>
                </w:p>
              </w:tc>
            </w:tr>
            <w:tr w:rsidR="00443614" w:rsidRPr="00443614" w14:paraId="6972C91D" w14:textId="77777777" w:rsidTr="00443614">
              <w:trPr>
                <w:trHeight w:val="315"/>
              </w:trPr>
              <w:tc>
                <w:tcPr>
                  <w:tcW w:w="2080" w:type="dxa"/>
                  <w:vMerge/>
                  <w:tcBorders>
                    <w:top w:val="nil"/>
                    <w:left w:val="single" w:sz="4" w:space="0" w:color="FFFFFF" w:themeColor="background1"/>
                    <w:bottom w:val="nil"/>
                    <w:right w:val="nil"/>
                  </w:tcBorders>
                  <w:vAlign w:val="center"/>
                  <w:hideMark/>
                </w:tcPr>
                <w:p w14:paraId="3D57904B"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634770E6"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46C317B9"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4571EAD3"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nil"/>
                  </w:tcBorders>
                  <w:shd w:val="clear" w:color="auto" w:fill="auto"/>
                  <w:noWrap/>
                  <w:vAlign w:val="bottom"/>
                  <w:hideMark/>
                </w:tcPr>
                <w:p w14:paraId="3E4A7998"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nil"/>
                    <w:bottom w:val="nil"/>
                    <w:right w:val="single" w:sz="4" w:space="0" w:color="FFFFFF" w:themeColor="background1"/>
                  </w:tcBorders>
                  <w:shd w:val="clear" w:color="auto" w:fill="auto"/>
                  <w:noWrap/>
                  <w:vAlign w:val="bottom"/>
                  <w:hideMark/>
                </w:tcPr>
                <w:p w14:paraId="4A2786FF" w14:textId="77777777" w:rsidR="00443614" w:rsidRPr="00443614" w:rsidRDefault="00443614" w:rsidP="00443614">
                  <w:pPr>
                    <w:rPr>
                      <w:rFonts w:ascii="Calibri" w:hAnsi="Calibri"/>
                      <w:color w:val="000000"/>
                      <w:sz w:val="20"/>
                      <w:szCs w:val="20"/>
                      <w:lang w:val="es-CO" w:eastAsia="es-CO"/>
                    </w:rPr>
                  </w:pPr>
                </w:p>
              </w:tc>
            </w:tr>
            <w:tr w:rsidR="00443614" w:rsidRPr="00443614" w14:paraId="78ACB41D" w14:textId="77777777" w:rsidTr="00443614">
              <w:trPr>
                <w:trHeight w:val="315"/>
              </w:trPr>
              <w:tc>
                <w:tcPr>
                  <w:tcW w:w="2080" w:type="dxa"/>
                  <w:vMerge/>
                  <w:tcBorders>
                    <w:top w:val="nil"/>
                    <w:left w:val="single" w:sz="4" w:space="0" w:color="FFFFFF" w:themeColor="background1"/>
                    <w:bottom w:val="single" w:sz="4" w:space="0" w:color="FFFFFF" w:themeColor="background1"/>
                    <w:right w:val="nil"/>
                  </w:tcBorders>
                  <w:vAlign w:val="center"/>
                  <w:hideMark/>
                </w:tcPr>
                <w:p w14:paraId="739A4DA0" w14:textId="77777777" w:rsidR="00443614" w:rsidRPr="00443614" w:rsidRDefault="00443614" w:rsidP="00443614">
                  <w:pPr>
                    <w:rPr>
                      <w:rFonts w:ascii="Calibri" w:hAnsi="Calibri"/>
                      <w:color w:val="000000"/>
                      <w:sz w:val="20"/>
                      <w:szCs w:val="20"/>
                      <w:lang w:val="es-CO" w:eastAsia="es-CO"/>
                    </w:rPr>
                  </w:pPr>
                </w:p>
              </w:tc>
              <w:tc>
                <w:tcPr>
                  <w:tcW w:w="1200" w:type="dxa"/>
                  <w:tcBorders>
                    <w:top w:val="nil"/>
                    <w:left w:val="single" w:sz="8" w:space="0" w:color="FFFFFF"/>
                    <w:bottom w:val="single" w:sz="4" w:space="0" w:color="FFFFFF" w:themeColor="background1"/>
                    <w:right w:val="single" w:sz="8" w:space="0" w:color="FFFFFF"/>
                  </w:tcBorders>
                  <w:shd w:val="clear" w:color="000000" w:fill="548235"/>
                  <w:vAlign w:val="center"/>
                  <w:hideMark/>
                </w:tcPr>
                <w:p w14:paraId="01A0E924" w14:textId="77777777" w:rsidR="00443614" w:rsidRPr="00443614" w:rsidRDefault="00443614" w:rsidP="00443614">
                  <w:pPr>
                    <w:jc w:val="center"/>
                    <w:rPr>
                      <w:rFonts w:ascii="Calibri" w:hAnsi="Calibri"/>
                      <w:b/>
                      <w:bCs/>
                      <w:color w:val="FFFFFF"/>
                      <w:sz w:val="20"/>
                      <w:szCs w:val="20"/>
                      <w:lang w:val="es-CO" w:eastAsia="es-CO"/>
                    </w:rPr>
                  </w:pPr>
                  <w:r w:rsidRPr="00443614">
                    <w:rPr>
                      <w:rFonts w:ascii="Calibri" w:hAnsi="Calibri"/>
                      <w:b/>
                      <w:bCs/>
                      <w:color w:val="FFFFFF"/>
                      <w:sz w:val="20"/>
                      <w:szCs w:val="20"/>
                      <w:lang w:val="es-CO" w:eastAsia="es-CO"/>
                    </w:rPr>
                    <w:t>C. Picachos</w:t>
                  </w:r>
                </w:p>
              </w:tc>
              <w:tc>
                <w:tcPr>
                  <w:tcW w:w="1200" w:type="dxa"/>
                  <w:tcBorders>
                    <w:top w:val="nil"/>
                    <w:left w:val="nil"/>
                    <w:bottom w:val="single" w:sz="4" w:space="0" w:color="FFFFFF" w:themeColor="background1"/>
                    <w:right w:val="single" w:sz="8" w:space="0" w:color="FFFFFF"/>
                  </w:tcBorders>
                  <w:shd w:val="clear" w:color="000000" w:fill="E9EDF4"/>
                  <w:vAlign w:val="center"/>
                  <w:hideMark/>
                </w:tcPr>
                <w:p w14:paraId="151CC0DB"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8%</w:t>
                  </w:r>
                </w:p>
              </w:tc>
              <w:tc>
                <w:tcPr>
                  <w:tcW w:w="1200" w:type="dxa"/>
                  <w:tcBorders>
                    <w:top w:val="nil"/>
                    <w:left w:val="nil"/>
                    <w:bottom w:val="single" w:sz="4" w:space="0" w:color="FFFFFF" w:themeColor="background1"/>
                    <w:right w:val="single" w:sz="8" w:space="0" w:color="FFFFFF"/>
                  </w:tcBorders>
                  <w:shd w:val="clear" w:color="000000" w:fill="E9EDF4"/>
                  <w:vAlign w:val="center"/>
                  <w:hideMark/>
                </w:tcPr>
                <w:p w14:paraId="0B1F3C92" w14:textId="77777777" w:rsidR="00443614" w:rsidRPr="00443614" w:rsidRDefault="00443614" w:rsidP="00443614">
                  <w:pPr>
                    <w:jc w:val="center"/>
                    <w:rPr>
                      <w:rFonts w:ascii="Calibri" w:hAnsi="Calibri"/>
                      <w:b/>
                      <w:bCs/>
                      <w:color w:val="000000"/>
                      <w:sz w:val="20"/>
                      <w:szCs w:val="20"/>
                      <w:lang w:val="es-CO" w:eastAsia="es-CO"/>
                    </w:rPr>
                  </w:pPr>
                  <w:r w:rsidRPr="00443614">
                    <w:rPr>
                      <w:rFonts w:ascii="Calibri" w:hAnsi="Calibri"/>
                      <w:b/>
                      <w:bCs/>
                      <w:color w:val="000000"/>
                      <w:sz w:val="20"/>
                      <w:szCs w:val="20"/>
                      <w:lang w:val="es-CO" w:eastAsia="es-CO"/>
                    </w:rPr>
                    <w:t>8,00%</w:t>
                  </w:r>
                </w:p>
              </w:tc>
              <w:tc>
                <w:tcPr>
                  <w:tcW w:w="1200" w:type="dxa"/>
                  <w:tcBorders>
                    <w:top w:val="nil"/>
                    <w:left w:val="nil"/>
                    <w:bottom w:val="single" w:sz="4" w:space="0" w:color="FFFFFF" w:themeColor="background1"/>
                    <w:right w:val="single" w:sz="8" w:space="0" w:color="FFFFFF"/>
                  </w:tcBorders>
                  <w:shd w:val="clear" w:color="000000" w:fill="FCD5B5"/>
                  <w:vAlign w:val="center"/>
                  <w:hideMark/>
                </w:tcPr>
                <w:p w14:paraId="4863760E" w14:textId="77777777" w:rsidR="00443614" w:rsidRPr="00443614" w:rsidRDefault="00443614" w:rsidP="00443614">
                  <w:pPr>
                    <w:jc w:val="center"/>
                    <w:rPr>
                      <w:rFonts w:ascii="Calibri" w:hAnsi="Calibri"/>
                      <w:color w:val="000000"/>
                      <w:sz w:val="20"/>
                      <w:szCs w:val="20"/>
                      <w:lang w:val="es-CO" w:eastAsia="es-CO"/>
                    </w:rPr>
                  </w:pPr>
                  <w:r w:rsidRPr="00443614">
                    <w:rPr>
                      <w:rFonts w:ascii="Calibri" w:hAnsi="Calibri"/>
                      <w:color w:val="000000"/>
                      <w:sz w:val="20"/>
                      <w:szCs w:val="20"/>
                      <w:lang w:val="es-CO" w:eastAsia="es-CO"/>
                    </w:rPr>
                    <w:t>8,00%</w:t>
                  </w:r>
                </w:p>
              </w:tc>
              <w:tc>
                <w:tcPr>
                  <w:tcW w:w="1200" w:type="dxa"/>
                  <w:tcBorders>
                    <w:top w:val="nil"/>
                    <w:left w:val="single" w:sz="8" w:space="0" w:color="FFFFFF"/>
                    <w:bottom w:val="single" w:sz="4" w:space="0" w:color="FFFFFF" w:themeColor="background1"/>
                    <w:right w:val="single" w:sz="4" w:space="0" w:color="FFFFFF" w:themeColor="background1"/>
                  </w:tcBorders>
                  <w:shd w:val="clear" w:color="000000" w:fill="FCD5B5"/>
                  <w:vAlign w:val="center"/>
                  <w:hideMark/>
                </w:tcPr>
                <w:p w14:paraId="2AB4E472" w14:textId="77777777" w:rsidR="00443614" w:rsidRPr="00443614" w:rsidRDefault="00443614" w:rsidP="00443614">
                  <w:pPr>
                    <w:jc w:val="right"/>
                    <w:rPr>
                      <w:rFonts w:ascii="Calibri" w:hAnsi="Calibri"/>
                      <w:color w:val="000000"/>
                      <w:sz w:val="20"/>
                      <w:szCs w:val="20"/>
                      <w:lang w:val="es-CO" w:eastAsia="es-CO"/>
                    </w:rPr>
                  </w:pPr>
                  <w:r w:rsidRPr="00443614">
                    <w:rPr>
                      <w:rFonts w:ascii="Calibri" w:hAnsi="Calibri"/>
                      <w:color w:val="000000"/>
                      <w:sz w:val="20"/>
                      <w:szCs w:val="20"/>
                      <w:lang w:val="es-CO" w:eastAsia="es-CO"/>
                    </w:rPr>
                    <w:t>100,00%</w:t>
                  </w:r>
                </w:p>
              </w:tc>
            </w:tr>
          </w:tbl>
          <w:p w14:paraId="65694B79" w14:textId="77777777" w:rsidR="00443614" w:rsidRDefault="00443614" w:rsidP="009F08F0">
            <w:pPr>
              <w:jc w:val="both"/>
              <w:rPr>
                <w:rFonts w:ascii="Arial Narrow" w:hAnsi="Arial Narrow" w:cs="Arial"/>
                <w:sz w:val="22"/>
                <w:szCs w:val="22"/>
                <w:lang w:val="es-CO"/>
              </w:rPr>
            </w:pPr>
          </w:p>
          <w:p w14:paraId="5C25601B" w14:textId="77777777" w:rsidR="000C0557" w:rsidRDefault="000C0557" w:rsidP="009F08F0">
            <w:pPr>
              <w:jc w:val="both"/>
              <w:rPr>
                <w:rFonts w:ascii="Arial Narrow" w:hAnsi="Arial Narrow" w:cs="Arial"/>
                <w:sz w:val="22"/>
                <w:szCs w:val="22"/>
                <w:lang w:val="es-CO"/>
              </w:rPr>
            </w:pPr>
          </w:p>
          <w:p w14:paraId="20E4D5D6" w14:textId="77777777" w:rsidR="000C0557" w:rsidRPr="00E53EB0" w:rsidRDefault="000C0557" w:rsidP="009F08F0">
            <w:pPr>
              <w:jc w:val="both"/>
              <w:rPr>
                <w:rFonts w:ascii="Arial Narrow" w:hAnsi="Arial Narrow" w:cs="Arial"/>
                <w:sz w:val="22"/>
                <w:szCs w:val="22"/>
                <w:u w:val="single"/>
                <w:lang w:val="es-CO"/>
              </w:rPr>
            </w:pPr>
          </w:p>
          <w:p w14:paraId="4B8AA81C" w14:textId="77777777" w:rsidR="009F08F0" w:rsidRDefault="009F08F0" w:rsidP="009F08F0">
            <w:pPr>
              <w:jc w:val="both"/>
              <w:rPr>
                <w:rFonts w:ascii="Arial Narrow" w:hAnsi="Arial Narrow" w:cs="Arial"/>
                <w:sz w:val="22"/>
                <w:szCs w:val="22"/>
                <w:lang w:val="es-CO"/>
              </w:rPr>
            </w:pPr>
            <w:r w:rsidRPr="00E53EB0">
              <w:rPr>
                <w:rFonts w:ascii="Arial Narrow" w:hAnsi="Arial Narrow" w:cs="Arial"/>
                <w:sz w:val="22"/>
                <w:szCs w:val="22"/>
                <w:lang w:val="es-CO"/>
              </w:rPr>
              <w:t xml:space="preserve">La gestión que se ha dado en conjunto de las AP recoge enfoques de carácter preventivo, de vigilancia y de control; de esta manera, se  avanza en procesos de i) comunicación y educación ambiental en zonas aledaña a las AP (Chingaza, Sumpaz, DTOR), plan educativo derivado proceso sancionatorio PNN Tinigua; ii) gestión interinstitucional, como es el caso de los comités locales y/departamentales para el manejo y control de los recursos naturales” Departamento del vichada, propuesta para el Meta y Mesa Forestal Guaviare,  así como  procesos locales adelantadas por las AP como en el PNN Chingaza, Sumpaz, Picachos; iii) Recorridos (127) de vigilancia principalmente a presiones generadas por el turismo no regulado  (4 AP) y asociadas a UOT (infraestructura, ganadería, agricultura y ocupación), y el  seguimiento a acuerdo  sociales para monitoreo y restauración que adelantan los PNN Tuparro y Picachos respectivamente.  </w:t>
            </w:r>
          </w:p>
          <w:p w14:paraId="2987E5EF" w14:textId="77777777" w:rsidR="00237855" w:rsidRPr="00E53EB0" w:rsidRDefault="00237855" w:rsidP="009F08F0">
            <w:pPr>
              <w:jc w:val="both"/>
              <w:rPr>
                <w:rFonts w:ascii="Arial Narrow" w:hAnsi="Arial Narrow" w:cs="Arial"/>
                <w:sz w:val="22"/>
                <w:szCs w:val="22"/>
                <w:lang w:val="es-CO"/>
              </w:rPr>
            </w:pPr>
          </w:p>
          <w:p w14:paraId="4A7D9B71" w14:textId="5330EE67" w:rsidR="00C236E0" w:rsidRDefault="009F08F0" w:rsidP="009F08F0">
            <w:pPr>
              <w:jc w:val="both"/>
              <w:rPr>
                <w:rFonts w:ascii="Arial Narrow" w:hAnsi="Arial Narrow" w:cs="Arial"/>
                <w:sz w:val="22"/>
                <w:szCs w:val="22"/>
                <w:lang w:val="es-CO"/>
              </w:rPr>
            </w:pPr>
            <w:r w:rsidRPr="00E53EB0">
              <w:rPr>
                <w:rFonts w:ascii="Arial Narrow" w:hAnsi="Arial Narrow" w:cs="Arial"/>
                <w:sz w:val="22"/>
                <w:szCs w:val="22"/>
                <w:lang w:val="es-CO"/>
              </w:rPr>
              <w:t xml:space="preserve">Desde la DTOR, se ha dinamizado discusiones a nivel territorial y con el nivel central  en torno a las los conflictos ambientales generados por UOT al interior de las áreas protegidas y su incidencia para el cumplimiento de la misión institución y el ejercicio de autoridad ambiental, situación que ha generado incertidumbre en el desarrollo de la gestión local y regional al no contar con las claridades técnicas y jurídicas  frente  a la política de UOT que adelanta la institución.  De estas discusiones y por solicitud de nivel central se ha realizado un balance general de las principales presiones que están deteriorando los parques nacionales de la DTOR, dónde es evidente esta problemática especialmente en los parques que hacen parte del área manejo especialmente de La Macarena.   </w:t>
            </w:r>
          </w:p>
          <w:p w14:paraId="5D8CDC69" w14:textId="77777777" w:rsidR="00237855" w:rsidRPr="00E53EB0" w:rsidRDefault="00237855" w:rsidP="009F08F0">
            <w:pPr>
              <w:jc w:val="both"/>
              <w:rPr>
                <w:rFonts w:ascii="Arial Narrow" w:hAnsi="Arial Narrow" w:cs="Arial"/>
                <w:sz w:val="22"/>
                <w:szCs w:val="22"/>
                <w:lang w:val="es-CO"/>
              </w:rPr>
            </w:pPr>
          </w:p>
          <w:p w14:paraId="00900A60" w14:textId="29D65757" w:rsidR="009F08F0" w:rsidRDefault="009F08F0" w:rsidP="009F08F0">
            <w:pPr>
              <w:jc w:val="both"/>
              <w:rPr>
                <w:rFonts w:ascii="Arial Narrow" w:hAnsi="Arial Narrow" w:cs="Arial"/>
                <w:sz w:val="22"/>
                <w:szCs w:val="22"/>
                <w:lang w:val="es-CO"/>
              </w:rPr>
            </w:pPr>
            <w:r w:rsidRPr="00E53EB0">
              <w:rPr>
                <w:rFonts w:ascii="Arial Narrow" w:hAnsi="Arial Narrow" w:cs="Arial"/>
                <w:sz w:val="22"/>
                <w:szCs w:val="22"/>
                <w:lang w:val="es-CO"/>
              </w:rPr>
              <w:t>En términos de la formulación de los protocolos de PVC de las AP, desde la DTOR se</w:t>
            </w:r>
            <w:r w:rsidR="00C236E0" w:rsidRPr="00E53EB0">
              <w:rPr>
                <w:rFonts w:ascii="Arial Narrow" w:hAnsi="Arial Narrow" w:cs="Arial"/>
                <w:sz w:val="22"/>
                <w:szCs w:val="22"/>
                <w:lang w:val="es-CO"/>
              </w:rPr>
              <w:t xml:space="preserve"> han</w:t>
            </w:r>
            <w:r w:rsidRPr="00E53EB0">
              <w:rPr>
                <w:rFonts w:ascii="Arial Narrow" w:hAnsi="Arial Narrow" w:cs="Arial"/>
                <w:sz w:val="22"/>
                <w:szCs w:val="22"/>
                <w:lang w:val="es-CO"/>
              </w:rPr>
              <w:t xml:space="preserve"> dinamizado reuniones para la revisión de indicadores de presión, el seguimiento y generación de insumos para el desarrollo de los lineamientos y procedimiento establecido por nivel central.  </w:t>
            </w:r>
          </w:p>
          <w:p w14:paraId="54C059C9" w14:textId="77777777" w:rsidR="00C97230" w:rsidRPr="00E53EB0" w:rsidRDefault="00C97230" w:rsidP="009F08F0">
            <w:pPr>
              <w:jc w:val="both"/>
              <w:rPr>
                <w:rFonts w:ascii="Arial Narrow" w:hAnsi="Arial Narrow" w:cs="Arial"/>
                <w:sz w:val="22"/>
                <w:szCs w:val="22"/>
                <w:lang w:val="es-CO"/>
              </w:rPr>
            </w:pPr>
          </w:p>
          <w:p w14:paraId="2384D8F9" w14:textId="13A22228" w:rsidR="002C360C" w:rsidRDefault="002C360C" w:rsidP="002C360C">
            <w:pPr>
              <w:jc w:val="both"/>
              <w:rPr>
                <w:rFonts w:ascii="Arial Narrow" w:hAnsi="Arial Narrow" w:cs="Arial"/>
                <w:sz w:val="22"/>
                <w:szCs w:val="22"/>
                <w:lang w:val="es-CO"/>
              </w:rPr>
            </w:pPr>
            <w:r w:rsidRPr="00E53EB0">
              <w:rPr>
                <w:rFonts w:ascii="Arial Narrow" w:hAnsi="Arial Narrow" w:cs="Arial"/>
                <w:sz w:val="22"/>
                <w:szCs w:val="22"/>
                <w:u w:val="single"/>
                <w:lang w:val="es-CO"/>
              </w:rPr>
              <w:lastRenderedPageBreak/>
              <w:t>Uso herramienta SICO SMART</w:t>
            </w:r>
            <w:r w:rsidRPr="00E53EB0">
              <w:rPr>
                <w:rFonts w:ascii="Arial Narrow" w:hAnsi="Arial Narrow" w:cs="Arial"/>
                <w:sz w:val="22"/>
                <w:szCs w:val="22"/>
                <w:lang w:val="es-CO"/>
              </w:rPr>
              <w:t xml:space="preserve">  Dos áreas protegidas de la DTOR (PNN Tuparro y Chingaza) sistematizan los datos de recorridos de C&amp;V en la herramienta, y para ambos casos la misma se encuentra actualizada con información hasta el mes de mayo de 2016.  </w:t>
            </w:r>
            <w:r w:rsidR="00443614">
              <w:rPr>
                <w:rFonts w:ascii="Arial Narrow" w:hAnsi="Arial Narrow" w:cs="Arial"/>
                <w:sz w:val="22"/>
                <w:szCs w:val="22"/>
                <w:lang w:val="es-CO"/>
              </w:rPr>
              <w:t xml:space="preserve">Se han fortalecido los equipos de las otras cuatro (4) áreas protegidas </w:t>
            </w:r>
            <w:r w:rsidRPr="00E53EB0">
              <w:rPr>
                <w:rFonts w:ascii="Arial Narrow" w:hAnsi="Arial Narrow" w:cs="Arial"/>
                <w:sz w:val="22"/>
                <w:szCs w:val="22"/>
                <w:lang w:val="es-CO"/>
              </w:rPr>
              <w:t>en el manejo de la herramienta</w:t>
            </w:r>
            <w:r w:rsidR="00443614">
              <w:rPr>
                <w:rFonts w:ascii="Arial Narrow" w:hAnsi="Arial Narrow" w:cs="Arial"/>
                <w:sz w:val="22"/>
                <w:szCs w:val="22"/>
                <w:lang w:val="es-CO"/>
              </w:rPr>
              <w:t>.</w:t>
            </w:r>
          </w:p>
          <w:p w14:paraId="72415905" w14:textId="77777777" w:rsidR="00C97230" w:rsidRPr="00E53EB0" w:rsidRDefault="00C97230" w:rsidP="002C360C">
            <w:pPr>
              <w:jc w:val="both"/>
              <w:rPr>
                <w:rFonts w:ascii="Arial Narrow" w:hAnsi="Arial Narrow" w:cs="Arial"/>
                <w:sz w:val="22"/>
                <w:szCs w:val="22"/>
                <w:lang w:val="es-CO"/>
              </w:rPr>
            </w:pPr>
          </w:p>
          <w:p w14:paraId="53A3D21F" w14:textId="6E108679" w:rsidR="000F393D" w:rsidRDefault="00126740" w:rsidP="009F08F0">
            <w:pPr>
              <w:jc w:val="both"/>
              <w:rPr>
                <w:rFonts w:ascii="Arial Narrow" w:hAnsi="Arial Narrow" w:cs="Arial"/>
                <w:sz w:val="22"/>
                <w:szCs w:val="22"/>
                <w:lang w:val="es-CO"/>
              </w:rPr>
            </w:pPr>
            <w:r w:rsidRPr="00E53EB0">
              <w:rPr>
                <w:rFonts w:ascii="Arial Narrow" w:hAnsi="Arial Narrow" w:cs="Arial"/>
                <w:sz w:val="22"/>
                <w:szCs w:val="22"/>
                <w:u w:val="single"/>
                <w:lang w:val="es-CO"/>
              </w:rPr>
              <w:t xml:space="preserve">Procesos Sancionatorios: </w:t>
            </w:r>
            <w:r w:rsidR="009F08F0" w:rsidRPr="00E53EB0">
              <w:rPr>
                <w:rFonts w:ascii="Arial Narrow" w:hAnsi="Arial Narrow" w:cs="Arial"/>
                <w:sz w:val="22"/>
                <w:szCs w:val="22"/>
                <w:lang w:val="es-CO"/>
              </w:rPr>
              <w:t>En  torno  al ejercicio de  autoridad  ambiental</w:t>
            </w:r>
            <w:r w:rsidR="00C236E0" w:rsidRPr="00E53EB0">
              <w:rPr>
                <w:rFonts w:ascii="Arial Narrow" w:hAnsi="Arial Narrow" w:cs="Arial"/>
                <w:sz w:val="22"/>
                <w:szCs w:val="22"/>
                <w:lang w:val="es-CO"/>
              </w:rPr>
              <w:t>,</w:t>
            </w:r>
            <w:r w:rsidR="009F08F0" w:rsidRPr="00E53EB0">
              <w:rPr>
                <w:rFonts w:ascii="Arial Narrow" w:hAnsi="Arial Narrow" w:cs="Arial"/>
                <w:sz w:val="22"/>
                <w:szCs w:val="22"/>
                <w:lang w:val="es-CO"/>
              </w:rPr>
              <w:t xml:space="preserve"> enmarcado en el desarrollo de    procesos administrativos  sancionatorios  ambientales</w:t>
            </w:r>
            <w:r w:rsidR="00C236E0" w:rsidRPr="00E53EB0">
              <w:rPr>
                <w:rFonts w:ascii="Arial Narrow" w:hAnsi="Arial Narrow" w:cs="Arial"/>
                <w:sz w:val="22"/>
                <w:szCs w:val="22"/>
                <w:lang w:val="es-CO"/>
              </w:rPr>
              <w:t>,</w:t>
            </w:r>
            <w:r w:rsidR="009F08F0" w:rsidRPr="00E53EB0">
              <w:rPr>
                <w:rFonts w:ascii="Arial Narrow" w:hAnsi="Arial Narrow" w:cs="Arial"/>
                <w:sz w:val="22"/>
                <w:szCs w:val="22"/>
                <w:lang w:val="es-CO"/>
              </w:rPr>
              <w:t xml:space="preserve"> se  ha  identificado  que  algunas  de las   presiones  que  se  han  detectado  dependiendo el área  protegida,  por  ejemplo para  PNN Tinigua,  PNN Sierra  de  la Macarena  y PNN  Sumapaz,  tiene  que  ver  con  la construcción de  infraestructuras  al interior de  las áreas  protegidas  , acciones  desarrolladas  por  uniones  temporales, ejercito,  y entidades  estatales,   quienes  deberían tener  conocimiento  de que  tipo de acciones  al interior de  las  áreas  no están permitidas,  sin embargo al parecer  la  falta de conocimiento y aplicabilidad de  la normativa  ambiental  han llevado a  que desde  la  DTOR  se adelanten las  acciones de  tipo  sancionatorio en contra  de</w:t>
            </w:r>
            <w:r w:rsidR="000F393D" w:rsidRPr="00E53EB0">
              <w:rPr>
                <w:rFonts w:ascii="Arial Narrow" w:hAnsi="Arial Narrow" w:cs="Arial"/>
                <w:sz w:val="22"/>
                <w:szCs w:val="22"/>
                <w:lang w:val="es-CO"/>
              </w:rPr>
              <w:t xml:space="preserve">  los presuntos  infractores.  </w:t>
            </w:r>
            <w:r w:rsidR="00C236E0" w:rsidRPr="00E53EB0">
              <w:rPr>
                <w:rFonts w:ascii="Arial Narrow" w:hAnsi="Arial Narrow" w:cs="Arial"/>
                <w:sz w:val="22"/>
                <w:szCs w:val="22"/>
                <w:lang w:val="es-CO"/>
              </w:rPr>
              <w:t>Otra  presión importante es</w:t>
            </w:r>
            <w:r w:rsidR="009F08F0" w:rsidRPr="00E53EB0">
              <w:rPr>
                <w:rFonts w:ascii="Arial Narrow" w:hAnsi="Arial Narrow" w:cs="Arial"/>
                <w:sz w:val="22"/>
                <w:szCs w:val="22"/>
                <w:lang w:val="es-CO"/>
              </w:rPr>
              <w:t xml:space="preserve"> el ingreso  no  permitido, </w:t>
            </w:r>
            <w:r w:rsidR="00C236E0" w:rsidRPr="00E53EB0">
              <w:rPr>
                <w:rFonts w:ascii="Arial Narrow" w:hAnsi="Arial Narrow" w:cs="Arial"/>
                <w:sz w:val="22"/>
                <w:szCs w:val="22"/>
                <w:lang w:val="es-CO"/>
              </w:rPr>
              <w:t>esta situación</w:t>
            </w:r>
            <w:r w:rsidR="009F08F0" w:rsidRPr="00E53EB0">
              <w:rPr>
                <w:rFonts w:ascii="Arial Narrow" w:hAnsi="Arial Narrow" w:cs="Arial"/>
                <w:sz w:val="22"/>
                <w:szCs w:val="22"/>
                <w:lang w:val="es-CO"/>
              </w:rPr>
              <w:t xml:space="preserve"> que se  </w:t>
            </w:r>
            <w:r w:rsidR="00C236E0" w:rsidRPr="00E53EB0">
              <w:rPr>
                <w:rFonts w:ascii="Arial Narrow" w:hAnsi="Arial Narrow" w:cs="Arial"/>
                <w:sz w:val="22"/>
                <w:szCs w:val="22"/>
                <w:lang w:val="es-CO"/>
              </w:rPr>
              <w:t xml:space="preserve">presenta en  </w:t>
            </w:r>
            <w:r w:rsidR="009F08F0" w:rsidRPr="00E53EB0">
              <w:rPr>
                <w:rFonts w:ascii="Arial Narrow" w:hAnsi="Arial Narrow" w:cs="Arial"/>
                <w:sz w:val="22"/>
                <w:szCs w:val="22"/>
                <w:lang w:val="es-CO"/>
              </w:rPr>
              <w:t>4  áreas  protegidas  (Tinigua, Sierra  de  la Macarena, Sumapaz  y Chingaza).   De  manera  aislada,   se presentan  también casos  de  desarrollo  de proyectos productivos, cacería,  tala , toma  de  fotografías e investigación  al interior sin  el permiso  necesario.</w:t>
            </w:r>
          </w:p>
          <w:p w14:paraId="7FF09922" w14:textId="77777777" w:rsidR="00237855" w:rsidRPr="00E53EB0" w:rsidRDefault="00237855" w:rsidP="009F08F0">
            <w:pPr>
              <w:jc w:val="both"/>
              <w:rPr>
                <w:rFonts w:ascii="Arial Narrow" w:hAnsi="Arial Narrow" w:cs="Arial"/>
                <w:sz w:val="22"/>
                <w:szCs w:val="22"/>
                <w:u w:val="single"/>
                <w:lang w:val="es-CO"/>
              </w:rPr>
            </w:pPr>
          </w:p>
          <w:p w14:paraId="0E860F20" w14:textId="4E050FE7" w:rsidR="000F393D" w:rsidRPr="00E53EB0" w:rsidRDefault="000F393D" w:rsidP="009F08F0">
            <w:pPr>
              <w:jc w:val="both"/>
              <w:rPr>
                <w:rFonts w:ascii="Arial Narrow" w:hAnsi="Arial Narrow" w:cs="Arial"/>
                <w:sz w:val="22"/>
                <w:szCs w:val="22"/>
                <w:lang w:val="es-CO"/>
              </w:rPr>
            </w:pPr>
            <w:r w:rsidRPr="00E53EB0">
              <w:rPr>
                <w:rFonts w:ascii="Arial Narrow" w:hAnsi="Arial Narrow" w:cs="Arial"/>
                <w:sz w:val="22"/>
                <w:szCs w:val="22"/>
                <w:lang w:val="es-CO"/>
              </w:rPr>
              <w:t xml:space="preserve">Durante el </w:t>
            </w:r>
            <w:r w:rsidR="00443614">
              <w:rPr>
                <w:rFonts w:ascii="Arial Narrow" w:hAnsi="Arial Narrow" w:cs="Arial"/>
                <w:sz w:val="22"/>
                <w:szCs w:val="22"/>
                <w:lang w:val="es-CO"/>
              </w:rPr>
              <w:t xml:space="preserve">primer </w:t>
            </w:r>
            <w:r w:rsidRPr="00E53EB0">
              <w:rPr>
                <w:rFonts w:ascii="Arial Narrow" w:hAnsi="Arial Narrow" w:cs="Arial"/>
                <w:sz w:val="22"/>
                <w:szCs w:val="22"/>
                <w:lang w:val="es-CO"/>
              </w:rPr>
              <w:t>semestre se tuvieron 22 procesos sancionatorios ambientales en curso.</w:t>
            </w:r>
          </w:p>
          <w:p w14:paraId="1CAB8953" w14:textId="77777777" w:rsidR="000F393D" w:rsidRPr="00E53EB0" w:rsidRDefault="000F393D" w:rsidP="009F08F0">
            <w:pPr>
              <w:jc w:val="both"/>
              <w:rPr>
                <w:rFonts w:ascii="Arial Narrow" w:hAnsi="Arial Narrow" w:cs="Arial"/>
                <w:sz w:val="22"/>
                <w:szCs w:val="22"/>
                <w:lang w:val="es-CO"/>
              </w:rPr>
            </w:pPr>
          </w:p>
          <w:p w14:paraId="25790173" w14:textId="77777777" w:rsidR="000F393D" w:rsidRPr="00E53EB0" w:rsidRDefault="000F393D" w:rsidP="009F08F0">
            <w:pPr>
              <w:jc w:val="both"/>
              <w:rPr>
                <w:rFonts w:ascii="Arial Narrow" w:hAnsi="Arial Narrow" w:cs="Arial"/>
                <w:sz w:val="22"/>
                <w:szCs w:val="22"/>
                <w:lang w:val="es-CO"/>
              </w:rPr>
            </w:pPr>
          </w:p>
          <w:p w14:paraId="26A356FC" w14:textId="2E395CBD" w:rsidR="009F08F0" w:rsidRPr="00E53EB0" w:rsidRDefault="000F393D" w:rsidP="000F393D">
            <w:pPr>
              <w:jc w:val="center"/>
              <w:rPr>
                <w:rFonts w:ascii="Arial Narrow" w:hAnsi="Arial Narrow" w:cs="Arial"/>
                <w:sz w:val="22"/>
                <w:szCs w:val="22"/>
                <w:lang w:val="es-CO"/>
              </w:rPr>
            </w:pPr>
            <w:r w:rsidRPr="00E53EB0">
              <w:rPr>
                <w:rFonts w:ascii="Arial Narrow" w:hAnsi="Arial Narrow" w:cs="Arial"/>
                <w:sz w:val="22"/>
                <w:szCs w:val="22"/>
                <w:lang w:val="es-CO"/>
              </w:rPr>
              <w:t>Procesos sancionatorios en curso DTOR, primer semestre 2016.</w:t>
            </w:r>
          </w:p>
          <w:p w14:paraId="7A37F112" w14:textId="4844CD38" w:rsidR="000F393D" w:rsidRPr="00E53EB0" w:rsidRDefault="000F393D" w:rsidP="000F393D">
            <w:pPr>
              <w:jc w:val="center"/>
              <w:rPr>
                <w:rFonts w:ascii="Arial Narrow" w:hAnsi="Arial Narrow" w:cs="Arial"/>
                <w:sz w:val="22"/>
                <w:szCs w:val="22"/>
                <w:lang w:val="es-CO"/>
              </w:rPr>
            </w:pPr>
            <w:r w:rsidRPr="00E53EB0">
              <w:rPr>
                <w:rFonts w:ascii="Arial Narrow" w:hAnsi="Arial Narrow" w:cs="Arial"/>
                <w:noProof/>
                <w:sz w:val="22"/>
                <w:szCs w:val="22"/>
                <w:lang w:val="es-CO" w:eastAsia="es-CO"/>
              </w:rPr>
              <w:drawing>
                <wp:inline distT="0" distB="0" distL="0" distR="0" wp14:anchorId="4D8E79E6" wp14:editId="0008D7D5">
                  <wp:extent cx="3267075" cy="1825717"/>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812" cy="1825011"/>
                          </a:xfrm>
                          <a:prstGeom prst="rect">
                            <a:avLst/>
                          </a:prstGeom>
                          <a:noFill/>
                        </pic:spPr>
                      </pic:pic>
                    </a:graphicData>
                  </a:graphic>
                </wp:inline>
              </w:drawing>
            </w:r>
          </w:p>
          <w:p w14:paraId="4F28267D" w14:textId="77777777" w:rsidR="000F393D" w:rsidRPr="00E53EB0" w:rsidRDefault="000F393D" w:rsidP="009F08F0">
            <w:pPr>
              <w:jc w:val="both"/>
              <w:rPr>
                <w:rFonts w:ascii="Arial Narrow" w:hAnsi="Arial Narrow" w:cs="Arial"/>
                <w:sz w:val="22"/>
                <w:szCs w:val="22"/>
                <w:lang w:val="es-CO"/>
              </w:rPr>
            </w:pPr>
          </w:p>
          <w:p w14:paraId="66C3200A" w14:textId="0BB09AF6" w:rsidR="009F08F0" w:rsidRDefault="00126740" w:rsidP="009F08F0">
            <w:pPr>
              <w:jc w:val="both"/>
              <w:rPr>
                <w:rFonts w:ascii="Arial Narrow" w:hAnsi="Arial Narrow" w:cs="Arial"/>
                <w:sz w:val="22"/>
                <w:szCs w:val="22"/>
                <w:lang w:val="es-CO"/>
              </w:rPr>
            </w:pPr>
            <w:r w:rsidRPr="00E53EB0">
              <w:rPr>
                <w:rFonts w:ascii="Arial Narrow" w:hAnsi="Arial Narrow" w:cs="Arial"/>
                <w:sz w:val="22"/>
                <w:szCs w:val="22"/>
                <w:u w:val="single"/>
                <w:lang w:val="es-CO"/>
              </w:rPr>
              <w:t>Gestión del Riesgo:</w:t>
            </w:r>
            <w:r w:rsidRPr="00E53EB0">
              <w:rPr>
                <w:rFonts w:ascii="Arial Narrow" w:hAnsi="Arial Narrow" w:cs="Arial"/>
                <w:sz w:val="22"/>
                <w:szCs w:val="22"/>
                <w:lang w:val="es-CO"/>
              </w:rPr>
              <w:t xml:space="preserve"> </w:t>
            </w:r>
            <w:r w:rsidR="009F08F0" w:rsidRPr="00E53EB0">
              <w:rPr>
                <w:rFonts w:ascii="Arial Narrow" w:hAnsi="Arial Narrow" w:cs="Arial"/>
                <w:sz w:val="22"/>
                <w:szCs w:val="22"/>
                <w:lang w:val="es-CO"/>
              </w:rPr>
              <w:t>A la fec</w:t>
            </w:r>
            <w:r w:rsidR="00443614">
              <w:rPr>
                <w:rFonts w:ascii="Arial Narrow" w:hAnsi="Arial Narrow" w:cs="Arial"/>
                <w:sz w:val="22"/>
                <w:szCs w:val="22"/>
                <w:lang w:val="es-CO"/>
              </w:rPr>
              <w:t>ha, las seis (6) áreas protegidas adscritas a la DTOR cuentan</w:t>
            </w:r>
            <w:r w:rsidR="00443614" w:rsidRPr="00443614">
              <w:rPr>
                <w:rFonts w:ascii="Arial Narrow" w:hAnsi="Arial Narrow" w:cs="Arial"/>
                <w:sz w:val="22"/>
                <w:szCs w:val="22"/>
                <w:lang w:val="es-CO"/>
              </w:rPr>
              <w:t xml:space="preserve"> co</w:t>
            </w:r>
            <w:r w:rsidR="00443614">
              <w:rPr>
                <w:rFonts w:ascii="Arial Narrow" w:hAnsi="Arial Narrow" w:cs="Arial"/>
                <w:sz w:val="22"/>
                <w:szCs w:val="22"/>
                <w:lang w:val="es-CO"/>
              </w:rPr>
              <w:t xml:space="preserve">n </w:t>
            </w:r>
            <w:r w:rsidR="00443614" w:rsidRPr="00443614">
              <w:rPr>
                <w:rFonts w:ascii="Arial Narrow" w:hAnsi="Arial Narrow" w:cs="Arial"/>
                <w:b/>
                <w:sz w:val="22"/>
                <w:szCs w:val="22"/>
                <w:lang w:val="es-CO"/>
              </w:rPr>
              <w:t>protocolos de Riesgo Público</w:t>
            </w:r>
            <w:r w:rsidR="00443614">
              <w:rPr>
                <w:rFonts w:ascii="Arial Narrow" w:hAnsi="Arial Narrow" w:cs="Arial"/>
                <w:sz w:val="22"/>
                <w:szCs w:val="22"/>
                <w:lang w:val="es-CO"/>
              </w:rPr>
              <w:t xml:space="preserve"> a</w:t>
            </w:r>
            <w:r w:rsidR="00443614" w:rsidRPr="00443614">
              <w:rPr>
                <w:rFonts w:ascii="Arial Narrow" w:hAnsi="Arial Narrow" w:cs="Arial"/>
                <w:sz w:val="22"/>
                <w:szCs w:val="22"/>
                <w:lang w:val="es-CO"/>
              </w:rPr>
              <w:t>ctualizados, de los cuales 2 están aprobados y 4  y en revisión por la O</w:t>
            </w:r>
            <w:r w:rsidR="00443614">
              <w:rPr>
                <w:rFonts w:ascii="Arial Narrow" w:hAnsi="Arial Narrow" w:cs="Arial"/>
                <w:sz w:val="22"/>
                <w:szCs w:val="22"/>
                <w:lang w:val="es-CO"/>
              </w:rPr>
              <w:t xml:space="preserve">ficina de </w:t>
            </w:r>
            <w:r w:rsidR="00443614" w:rsidRPr="00443614">
              <w:rPr>
                <w:rFonts w:ascii="Arial Narrow" w:hAnsi="Arial Narrow" w:cs="Arial"/>
                <w:sz w:val="22"/>
                <w:szCs w:val="22"/>
                <w:lang w:val="es-CO"/>
              </w:rPr>
              <w:t>G</w:t>
            </w:r>
            <w:r w:rsidR="00443614">
              <w:rPr>
                <w:rFonts w:ascii="Arial Narrow" w:hAnsi="Arial Narrow" w:cs="Arial"/>
                <w:sz w:val="22"/>
                <w:szCs w:val="22"/>
                <w:lang w:val="es-CO"/>
              </w:rPr>
              <w:t xml:space="preserve">estión del </w:t>
            </w:r>
            <w:r w:rsidR="00443614" w:rsidRPr="00443614">
              <w:rPr>
                <w:rFonts w:ascii="Arial Narrow" w:hAnsi="Arial Narrow" w:cs="Arial"/>
                <w:sz w:val="22"/>
                <w:szCs w:val="22"/>
                <w:lang w:val="es-CO"/>
              </w:rPr>
              <w:t>R</w:t>
            </w:r>
            <w:r w:rsidR="00443614">
              <w:rPr>
                <w:rFonts w:ascii="Arial Narrow" w:hAnsi="Arial Narrow" w:cs="Arial"/>
                <w:sz w:val="22"/>
                <w:szCs w:val="22"/>
                <w:lang w:val="es-CO"/>
              </w:rPr>
              <w:t>iesgo</w:t>
            </w:r>
            <w:r w:rsidR="00443614" w:rsidRPr="00443614">
              <w:rPr>
                <w:rFonts w:ascii="Arial Narrow" w:hAnsi="Arial Narrow" w:cs="Arial"/>
                <w:sz w:val="22"/>
                <w:szCs w:val="22"/>
                <w:lang w:val="es-CO"/>
              </w:rPr>
              <w:t xml:space="preserve">; en cuanto a  </w:t>
            </w:r>
            <w:r w:rsidR="00443614" w:rsidRPr="00443614">
              <w:rPr>
                <w:rFonts w:ascii="Arial Narrow" w:hAnsi="Arial Narrow" w:cs="Arial"/>
                <w:b/>
                <w:sz w:val="22"/>
                <w:szCs w:val="22"/>
                <w:lang w:val="es-CO"/>
              </w:rPr>
              <w:t>Planes de Emergencia y Contingencia</w:t>
            </w:r>
            <w:r w:rsidR="00443614" w:rsidRPr="00443614">
              <w:rPr>
                <w:rFonts w:ascii="Arial Narrow" w:hAnsi="Arial Narrow" w:cs="Arial"/>
                <w:sz w:val="22"/>
                <w:szCs w:val="22"/>
                <w:lang w:val="es-CO"/>
              </w:rPr>
              <w:t xml:space="preserve"> 1 AP (</w:t>
            </w:r>
            <w:proofErr w:type="spellStart"/>
            <w:r w:rsidR="00443614" w:rsidRPr="00443614">
              <w:rPr>
                <w:rFonts w:ascii="Arial Narrow" w:hAnsi="Arial Narrow" w:cs="Arial"/>
                <w:sz w:val="22"/>
                <w:szCs w:val="22"/>
                <w:lang w:val="es-CO"/>
              </w:rPr>
              <w:t>Chingaza</w:t>
            </w:r>
            <w:proofErr w:type="spellEnd"/>
            <w:r w:rsidR="00443614" w:rsidRPr="00443614">
              <w:rPr>
                <w:rFonts w:ascii="Arial Narrow" w:hAnsi="Arial Narrow" w:cs="Arial"/>
                <w:sz w:val="22"/>
                <w:szCs w:val="22"/>
                <w:lang w:val="es-CO"/>
              </w:rPr>
              <w:t xml:space="preserve">) </w:t>
            </w:r>
            <w:proofErr w:type="spellStart"/>
            <w:r w:rsidR="00443614">
              <w:rPr>
                <w:rFonts w:ascii="Arial Narrow" w:hAnsi="Arial Narrow" w:cs="Arial"/>
                <w:sz w:val="22"/>
                <w:szCs w:val="22"/>
                <w:lang w:val="es-CO"/>
              </w:rPr>
              <w:t>esta</w:t>
            </w:r>
            <w:proofErr w:type="spellEnd"/>
            <w:r w:rsidR="00443614">
              <w:rPr>
                <w:rFonts w:ascii="Arial Narrow" w:hAnsi="Arial Narrow" w:cs="Arial"/>
                <w:sz w:val="22"/>
                <w:szCs w:val="22"/>
                <w:lang w:val="es-CO"/>
              </w:rPr>
              <w:t xml:space="preserve"> pendiente de </w:t>
            </w:r>
            <w:r w:rsidR="00443614" w:rsidRPr="00443614">
              <w:rPr>
                <w:rFonts w:ascii="Arial Narrow" w:hAnsi="Arial Narrow" w:cs="Arial"/>
                <w:sz w:val="22"/>
                <w:szCs w:val="22"/>
                <w:lang w:val="es-CO"/>
              </w:rPr>
              <w:t xml:space="preserve"> aprobación </w:t>
            </w:r>
            <w:r w:rsidR="00443614">
              <w:rPr>
                <w:rFonts w:ascii="Arial Narrow" w:hAnsi="Arial Narrow" w:cs="Arial"/>
                <w:sz w:val="22"/>
                <w:szCs w:val="22"/>
                <w:lang w:val="es-CO"/>
              </w:rPr>
              <w:t xml:space="preserve">y </w:t>
            </w:r>
            <w:r w:rsidR="00443614" w:rsidRPr="00443614">
              <w:rPr>
                <w:rFonts w:ascii="Arial Narrow" w:hAnsi="Arial Narrow" w:cs="Arial"/>
                <w:sz w:val="22"/>
                <w:szCs w:val="22"/>
                <w:lang w:val="es-CO"/>
              </w:rPr>
              <w:t xml:space="preserve"> 3  AP (</w:t>
            </w:r>
            <w:proofErr w:type="spellStart"/>
            <w:r w:rsidR="00443614" w:rsidRPr="00443614">
              <w:rPr>
                <w:rFonts w:ascii="Arial Narrow" w:hAnsi="Arial Narrow" w:cs="Arial"/>
                <w:sz w:val="22"/>
                <w:szCs w:val="22"/>
                <w:lang w:val="es-CO"/>
              </w:rPr>
              <w:t>Tuparro</w:t>
            </w:r>
            <w:proofErr w:type="spellEnd"/>
            <w:r w:rsidR="00443614" w:rsidRPr="00443614">
              <w:rPr>
                <w:rFonts w:ascii="Arial Narrow" w:hAnsi="Arial Narrow" w:cs="Arial"/>
                <w:sz w:val="22"/>
                <w:szCs w:val="22"/>
                <w:lang w:val="es-CO"/>
              </w:rPr>
              <w:t xml:space="preserve">, Macarena, </w:t>
            </w:r>
            <w:proofErr w:type="spellStart"/>
            <w:r w:rsidR="00443614" w:rsidRPr="00443614">
              <w:rPr>
                <w:rFonts w:ascii="Arial Narrow" w:hAnsi="Arial Narrow" w:cs="Arial"/>
                <w:sz w:val="22"/>
                <w:szCs w:val="22"/>
                <w:lang w:val="es-CO"/>
              </w:rPr>
              <w:t>Tinigua</w:t>
            </w:r>
            <w:proofErr w:type="spellEnd"/>
            <w:r w:rsidR="00443614" w:rsidRPr="00443614">
              <w:rPr>
                <w:rFonts w:ascii="Arial Narrow" w:hAnsi="Arial Narrow" w:cs="Arial"/>
                <w:sz w:val="22"/>
                <w:szCs w:val="22"/>
                <w:lang w:val="es-CO"/>
              </w:rPr>
              <w:t xml:space="preserve">) </w:t>
            </w:r>
            <w:r w:rsidR="00443614">
              <w:rPr>
                <w:rFonts w:ascii="Arial Narrow" w:hAnsi="Arial Narrow" w:cs="Arial"/>
                <w:sz w:val="22"/>
                <w:szCs w:val="22"/>
                <w:lang w:val="es-CO"/>
              </w:rPr>
              <w:t>ya fueron actualizados y están en proceso de revisión. Dos (</w:t>
            </w:r>
            <w:r w:rsidR="00443614" w:rsidRPr="00443614">
              <w:rPr>
                <w:rFonts w:ascii="Arial Narrow" w:hAnsi="Arial Narrow" w:cs="Arial"/>
                <w:sz w:val="22"/>
                <w:szCs w:val="22"/>
                <w:lang w:val="es-CO"/>
              </w:rPr>
              <w:t>2</w:t>
            </w:r>
            <w:r w:rsidR="00443614">
              <w:rPr>
                <w:rFonts w:ascii="Arial Narrow" w:hAnsi="Arial Narrow" w:cs="Arial"/>
                <w:sz w:val="22"/>
                <w:szCs w:val="22"/>
                <w:lang w:val="es-CO"/>
              </w:rPr>
              <w:t>)</w:t>
            </w:r>
            <w:r w:rsidR="00443614" w:rsidRPr="00443614">
              <w:rPr>
                <w:rFonts w:ascii="Arial Narrow" w:hAnsi="Arial Narrow" w:cs="Arial"/>
                <w:sz w:val="22"/>
                <w:szCs w:val="22"/>
                <w:lang w:val="es-CO"/>
              </w:rPr>
              <w:t xml:space="preserve"> AP (Sumapaz, Picachos) </w:t>
            </w:r>
            <w:r w:rsidR="00443614">
              <w:rPr>
                <w:rFonts w:ascii="Arial Narrow" w:hAnsi="Arial Narrow" w:cs="Arial"/>
                <w:sz w:val="22"/>
                <w:szCs w:val="22"/>
                <w:lang w:val="es-CO"/>
              </w:rPr>
              <w:t xml:space="preserve">deberán surtir proceso de </w:t>
            </w:r>
            <w:r w:rsidR="00443614" w:rsidRPr="00443614">
              <w:rPr>
                <w:rFonts w:ascii="Arial Narrow" w:hAnsi="Arial Narrow" w:cs="Arial"/>
                <w:sz w:val="22"/>
                <w:szCs w:val="22"/>
                <w:lang w:val="es-CO"/>
              </w:rPr>
              <w:t>actualización  en Diciembre de 2016.</w:t>
            </w:r>
          </w:p>
          <w:p w14:paraId="11357E93" w14:textId="77777777" w:rsidR="00443614" w:rsidRPr="00E53EB0" w:rsidRDefault="00443614" w:rsidP="009F08F0">
            <w:pPr>
              <w:jc w:val="both"/>
              <w:rPr>
                <w:rFonts w:ascii="Arial Narrow" w:hAnsi="Arial Narrow" w:cs="Arial"/>
                <w:sz w:val="22"/>
                <w:szCs w:val="22"/>
                <w:lang w:val="es-CO"/>
              </w:rPr>
            </w:pPr>
          </w:p>
          <w:p w14:paraId="03A08592" w14:textId="4007D14E" w:rsidR="002317B6" w:rsidRDefault="009F08F0" w:rsidP="002C360C">
            <w:pPr>
              <w:jc w:val="both"/>
              <w:rPr>
                <w:rFonts w:ascii="Arial Narrow" w:hAnsi="Arial Narrow" w:cs="Arial"/>
                <w:sz w:val="22"/>
                <w:szCs w:val="22"/>
                <w:lang w:val="es-CO"/>
              </w:rPr>
            </w:pPr>
            <w:r w:rsidRPr="00E53EB0">
              <w:rPr>
                <w:rFonts w:ascii="Arial Narrow" w:hAnsi="Arial Narrow" w:cs="Arial"/>
                <w:sz w:val="22"/>
                <w:szCs w:val="22"/>
                <w:lang w:val="es-CO"/>
              </w:rPr>
              <w:t xml:space="preserve">Desde la DTOR constantemente se realiza seguimiento a las alertas que emite el IDEAM sobre riesgos por deslizamientos, inundaciones e incendios, seguimiento a información de puntos de calor que emiten los sensores remotos.   De éstas alertas emitidas por el IDEAM, a partir de la información nacional  se extrae lo pertinente a las áreas de la DTOR y se envían a cada una,  vía correo electrónico.  </w:t>
            </w:r>
          </w:p>
          <w:p w14:paraId="434AD113" w14:textId="333FF3AD" w:rsidR="00FC246B" w:rsidRPr="00E53EB0" w:rsidRDefault="00FC246B" w:rsidP="002C360C">
            <w:pPr>
              <w:jc w:val="both"/>
              <w:rPr>
                <w:rFonts w:ascii="Arial Narrow" w:hAnsi="Arial Narrow" w:cs="Arial"/>
                <w:sz w:val="22"/>
                <w:szCs w:val="22"/>
                <w:lang w:val="es-CO"/>
              </w:rPr>
            </w:pPr>
          </w:p>
        </w:tc>
      </w:tr>
      <w:tr w:rsidR="002317B6" w:rsidRPr="00E53EB0" w14:paraId="358D4C36" w14:textId="77777777" w:rsidTr="002C360C">
        <w:tc>
          <w:tcPr>
            <w:tcW w:w="9315" w:type="dxa"/>
            <w:tcBorders>
              <w:top w:val="single" w:sz="8" w:space="0" w:color="FFFFFF"/>
              <w:left w:val="single" w:sz="8" w:space="0" w:color="FFFFFF"/>
              <w:bottom w:val="single" w:sz="8" w:space="0" w:color="FFFFFF"/>
              <w:right w:val="single" w:sz="8" w:space="0" w:color="FFFFFF"/>
            </w:tcBorders>
            <w:shd w:val="clear" w:color="auto" w:fill="DBE5F1"/>
          </w:tcPr>
          <w:p w14:paraId="6F449822" w14:textId="551EABE2" w:rsidR="002317B6" w:rsidRPr="00E53EB0" w:rsidRDefault="002317B6" w:rsidP="002C360C">
            <w:pPr>
              <w:jc w:val="both"/>
              <w:rPr>
                <w:rFonts w:ascii="Arial Narrow" w:hAnsi="Arial Narrow" w:cs="Arial"/>
                <w:sz w:val="22"/>
                <w:szCs w:val="22"/>
                <w:lang w:val="es-CO"/>
              </w:rPr>
            </w:pPr>
            <w:r w:rsidRPr="00E53EB0">
              <w:rPr>
                <w:rFonts w:ascii="Arial Narrow" w:hAnsi="Arial Narrow" w:cs="Arial"/>
                <w:sz w:val="22"/>
                <w:szCs w:val="22"/>
                <w:lang w:val="es-CO"/>
              </w:rPr>
              <w:lastRenderedPageBreak/>
              <w:t xml:space="preserve">Dificultades: </w:t>
            </w:r>
            <w:r w:rsidR="00126740" w:rsidRPr="00E53EB0">
              <w:rPr>
                <w:rFonts w:ascii="Arial Narrow" w:hAnsi="Arial Narrow" w:cs="Arial"/>
                <w:sz w:val="22"/>
                <w:szCs w:val="22"/>
                <w:lang w:val="es-CO"/>
              </w:rPr>
              <w:t xml:space="preserve">Desconocimiento de  la  normatividad  ambiental lo que  genera   que  las  entidades  estatales y  contratistas no  tengan conciencia  de  la  aplicación  estricta   del  protocolo  y  línea  legal, jurisprudencial  y doctrinal para  cuidado  y protección de  las áreas  protegidas, falta de planes de ordenamiento ecoturístico para la regulación de la actividad en algunas parques,  falta  de  señalización, delimitación  y  publicidad   para    concienciar  a  la  generalidad  de la población sobre  la importancia  de  la protección a  las  áreas  protegidas  y  </w:t>
            </w:r>
            <w:r w:rsidR="00126740" w:rsidRPr="00E53EB0">
              <w:rPr>
                <w:rFonts w:ascii="Arial Narrow" w:hAnsi="Arial Narrow" w:cs="Arial"/>
                <w:sz w:val="22"/>
                <w:szCs w:val="22"/>
                <w:lang w:val="es-CO"/>
              </w:rPr>
              <w:lastRenderedPageBreak/>
              <w:t>sistemas   que las  conforman.    De manera contundente, se evidencia la necesidad urgente de avanzar en los lineamientos jurídicos y técnica para el ejercicio de la autoridad ambiental en el marco de las mesa de uso, ocupación y tenencia que se la institución adelanta para la resolución de ésta problemática.</w:t>
            </w:r>
          </w:p>
        </w:tc>
      </w:tr>
      <w:tr w:rsidR="002317B6" w:rsidRPr="00E53EB0" w14:paraId="1A428495" w14:textId="77777777" w:rsidTr="002C360C">
        <w:tc>
          <w:tcPr>
            <w:tcW w:w="9315" w:type="dxa"/>
            <w:tcBorders>
              <w:top w:val="single" w:sz="8" w:space="0" w:color="FFFFFF"/>
              <w:left w:val="single" w:sz="8" w:space="0" w:color="FFFFFF"/>
              <w:bottom w:val="single" w:sz="8" w:space="0" w:color="FFFFFF"/>
              <w:right w:val="single" w:sz="8" w:space="0" w:color="FFFFFF"/>
            </w:tcBorders>
            <w:shd w:val="clear" w:color="auto" w:fill="DBE5F1"/>
          </w:tcPr>
          <w:p w14:paraId="08B170D6" w14:textId="5E6C2A87" w:rsidR="002317B6" w:rsidRPr="00E53EB0" w:rsidRDefault="002317B6" w:rsidP="0028270C">
            <w:pPr>
              <w:jc w:val="both"/>
              <w:rPr>
                <w:rFonts w:ascii="Arial Narrow" w:hAnsi="Arial Narrow" w:cs="Arial"/>
                <w:sz w:val="22"/>
                <w:szCs w:val="22"/>
                <w:lang w:val="es-CO"/>
              </w:rPr>
            </w:pPr>
            <w:r w:rsidRPr="00E53EB0">
              <w:rPr>
                <w:rFonts w:ascii="Arial Narrow" w:hAnsi="Arial Narrow" w:cs="Arial"/>
                <w:sz w:val="22"/>
                <w:szCs w:val="22"/>
                <w:lang w:val="es-CO"/>
              </w:rPr>
              <w:lastRenderedPageBreak/>
              <w:t>Retos</w:t>
            </w:r>
            <w:r w:rsidR="0028270C">
              <w:rPr>
                <w:rFonts w:ascii="Arial Narrow" w:hAnsi="Arial Narrow" w:cs="Arial"/>
                <w:sz w:val="22"/>
                <w:szCs w:val="22"/>
                <w:lang w:val="es-CO"/>
              </w:rPr>
              <w:t>: N</w:t>
            </w:r>
            <w:r w:rsidR="0028270C" w:rsidRPr="00E53EB0">
              <w:rPr>
                <w:rFonts w:ascii="Arial Narrow" w:hAnsi="Arial Narrow" w:cs="Arial"/>
                <w:sz w:val="22"/>
                <w:szCs w:val="22"/>
                <w:lang w:val="es-CO"/>
              </w:rPr>
              <w:t xml:space="preserve">ecesidad de avanzar en política y/o acciones en marco de a la resolución de conflictos de UOT que contribuya a mantener las áreas conservadas, a recuperar las áreas degradas para la efectividad de las mismas.  </w:t>
            </w:r>
          </w:p>
        </w:tc>
      </w:tr>
      <w:tr w:rsidR="002317B6" w:rsidRPr="00E53EB0" w14:paraId="329177CC" w14:textId="77777777" w:rsidTr="002C360C">
        <w:tc>
          <w:tcPr>
            <w:tcW w:w="9315" w:type="dxa"/>
            <w:shd w:val="clear" w:color="auto" w:fill="auto"/>
          </w:tcPr>
          <w:p w14:paraId="394BF8B8" w14:textId="77777777" w:rsidR="002317B6" w:rsidRPr="00E53EB0" w:rsidRDefault="002317B6" w:rsidP="002C360C">
            <w:pPr>
              <w:jc w:val="both"/>
              <w:rPr>
                <w:rFonts w:ascii="Arial Narrow" w:hAnsi="Arial Narrow" w:cs="Arial"/>
                <w:sz w:val="22"/>
                <w:szCs w:val="22"/>
                <w:lang w:val="es-CO"/>
              </w:rPr>
            </w:pPr>
          </w:p>
        </w:tc>
      </w:tr>
      <w:tr w:rsidR="002317B6" w:rsidRPr="00E53EB0" w14:paraId="4B4CC815" w14:textId="77777777" w:rsidTr="002C360C">
        <w:tc>
          <w:tcPr>
            <w:tcW w:w="9315" w:type="dxa"/>
            <w:tcBorders>
              <w:top w:val="single" w:sz="8" w:space="0" w:color="FFFFFF"/>
              <w:left w:val="single" w:sz="8" w:space="0" w:color="FFFFFF"/>
              <w:bottom w:val="single" w:sz="8" w:space="0" w:color="FFFFFF"/>
              <w:right w:val="single" w:sz="8" w:space="0" w:color="FFFFFF"/>
            </w:tcBorders>
            <w:shd w:val="clear" w:color="auto" w:fill="548DD4"/>
          </w:tcPr>
          <w:p w14:paraId="11AD957E" w14:textId="1736DA4F" w:rsidR="002317B6" w:rsidRPr="00E53EB0" w:rsidRDefault="002317B6" w:rsidP="002C360C">
            <w:pPr>
              <w:jc w:val="both"/>
              <w:rPr>
                <w:rFonts w:ascii="Arial Narrow" w:hAnsi="Arial Narrow" w:cs="Arial"/>
                <w:color w:val="808080"/>
                <w:sz w:val="22"/>
                <w:szCs w:val="22"/>
                <w:lang w:val="es-CO"/>
              </w:rPr>
            </w:pPr>
            <w:r w:rsidRPr="00E53EB0">
              <w:rPr>
                <w:rFonts w:ascii="Arial Narrow" w:hAnsi="Arial Narrow" w:cs="Arial"/>
                <w:b/>
                <w:color w:val="FFFFFF"/>
                <w:sz w:val="22"/>
                <w:szCs w:val="22"/>
                <w:lang w:val="es-CO"/>
              </w:rPr>
              <w:t>Recomendaciones</w:t>
            </w:r>
            <w:r w:rsidR="00F031D7">
              <w:rPr>
                <w:rFonts w:ascii="Arial Narrow" w:hAnsi="Arial Narrow" w:cs="Arial"/>
                <w:b/>
                <w:color w:val="FFFFFF"/>
                <w:sz w:val="22"/>
                <w:szCs w:val="22"/>
                <w:lang w:val="es-CO"/>
              </w:rPr>
              <w:t>/proyecciones</w:t>
            </w:r>
          </w:p>
        </w:tc>
      </w:tr>
      <w:tr w:rsidR="002317B6" w:rsidRPr="00E53EB0" w14:paraId="56D3571A" w14:textId="77777777" w:rsidTr="002C360C">
        <w:tc>
          <w:tcPr>
            <w:tcW w:w="9315" w:type="dxa"/>
            <w:shd w:val="clear" w:color="auto" w:fill="DBE5F1"/>
          </w:tcPr>
          <w:p w14:paraId="599AD94D" w14:textId="12E75056" w:rsidR="007E0814" w:rsidRDefault="007E0814" w:rsidP="007E0814">
            <w:pPr>
              <w:jc w:val="both"/>
              <w:rPr>
                <w:rFonts w:ascii="Arial Narrow" w:hAnsi="Arial Narrow" w:cs="Arial"/>
                <w:sz w:val="22"/>
                <w:szCs w:val="22"/>
                <w:lang w:val="es-CO"/>
              </w:rPr>
            </w:pPr>
            <w:r w:rsidRPr="009A7998">
              <w:rPr>
                <w:rFonts w:ascii="Arial Narrow" w:hAnsi="Arial Narrow" w:cs="Arial"/>
                <w:sz w:val="22"/>
                <w:szCs w:val="22"/>
                <w:lang w:val="es-CO"/>
              </w:rPr>
              <w:t xml:space="preserve">Contar con las versiones finales de los protocolos de PVC de las áreas protegidas. </w:t>
            </w:r>
            <w:r w:rsidR="009A7998" w:rsidRPr="009A7998">
              <w:rPr>
                <w:rFonts w:ascii="Arial Narrow" w:hAnsi="Arial Narrow" w:cs="Arial"/>
                <w:sz w:val="22"/>
                <w:szCs w:val="22"/>
                <w:lang w:val="es-CO"/>
              </w:rPr>
              <w:t>Seis (6)</w:t>
            </w:r>
            <w:r w:rsidRPr="009A7998">
              <w:rPr>
                <w:rFonts w:ascii="Arial Narrow" w:hAnsi="Arial Narrow" w:cs="Arial"/>
                <w:sz w:val="22"/>
                <w:szCs w:val="22"/>
                <w:lang w:val="es-CO"/>
              </w:rPr>
              <w:t xml:space="preserve"> áreas protegidas capacitadas en el manejo de la herramienta SICO SMART y avanzando en  el proceso de análisis de información.  Así mismo, está </w:t>
            </w:r>
            <w:proofErr w:type="gramStart"/>
            <w:r w:rsidRPr="009A7998">
              <w:rPr>
                <w:rFonts w:ascii="Arial Narrow" w:hAnsi="Arial Narrow" w:cs="Arial"/>
                <w:sz w:val="22"/>
                <w:szCs w:val="22"/>
                <w:lang w:val="es-CO"/>
              </w:rPr>
              <w:t>proyectado</w:t>
            </w:r>
            <w:proofErr w:type="gramEnd"/>
            <w:r w:rsidRPr="009A7998">
              <w:rPr>
                <w:rFonts w:ascii="Arial Narrow" w:hAnsi="Arial Narrow" w:cs="Arial"/>
                <w:sz w:val="22"/>
                <w:szCs w:val="22"/>
                <w:lang w:val="es-CO"/>
              </w:rPr>
              <w:t xml:space="preserve"> la continuar con los recorridos de Prevención, Vigilancia y control en 5 áreas protegidas con un aproximado de 300 recorridos para el semestre dónde el mayor accionar está planificado en el PNN </w:t>
            </w:r>
            <w:proofErr w:type="spellStart"/>
            <w:r w:rsidRPr="009A7998">
              <w:rPr>
                <w:rFonts w:ascii="Arial Narrow" w:hAnsi="Arial Narrow" w:cs="Arial"/>
                <w:sz w:val="22"/>
                <w:szCs w:val="22"/>
                <w:lang w:val="es-CO"/>
              </w:rPr>
              <w:t>Tuparro</w:t>
            </w:r>
            <w:proofErr w:type="spellEnd"/>
            <w:r w:rsidRPr="009A7998">
              <w:rPr>
                <w:rFonts w:ascii="Arial Narrow" w:hAnsi="Arial Narrow" w:cs="Arial"/>
                <w:sz w:val="22"/>
                <w:szCs w:val="22"/>
                <w:lang w:val="es-CO"/>
              </w:rPr>
              <w:t>.</w:t>
            </w:r>
          </w:p>
          <w:p w14:paraId="4C2FAA42" w14:textId="77777777" w:rsidR="00237855" w:rsidRPr="009A7998" w:rsidRDefault="00237855" w:rsidP="007E0814">
            <w:pPr>
              <w:jc w:val="both"/>
              <w:rPr>
                <w:rFonts w:ascii="Arial Narrow" w:hAnsi="Arial Narrow" w:cs="Arial"/>
                <w:sz w:val="22"/>
                <w:szCs w:val="22"/>
                <w:lang w:val="es-CO"/>
              </w:rPr>
            </w:pPr>
          </w:p>
          <w:p w14:paraId="248F385D" w14:textId="094ED20D" w:rsidR="007E0814" w:rsidRDefault="007E0814" w:rsidP="007E0814">
            <w:pPr>
              <w:jc w:val="both"/>
              <w:rPr>
                <w:rFonts w:ascii="Arial Narrow" w:hAnsi="Arial Narrow" w:cs="Arial"/>
                <w:sz w:val="22"/>
                <w:szCs w:val="22"/>
                <w:lang w:val="es-CO"/>
              </w:rPr>
            </w:pPr>
            <w:r w:rsidRPr="009A7998">
              <w:rPr>
                <w:rFonts w:ascii="Arial Narrow" w:hAnsi="Arial Narrow" w:cs="Arial"/>
                <w:sz w:val="22"/>
                <w:szCs w:val="22"/>
                <w:lang w:val="es-CO"/>
              </w:rPr>
              <w:t xml:space="preserve">En términos de seguimiento y retroalimentación, está proyectada una reunión entre los Equipo de las AP y la DTOR dónde se </w:t>
            </w:r>
            <w:r w:rsidR="007871AE">
              <w:rPr>
                <w:rFonts w:ascii="Arial Narrow" w:hAnsi="Arial Narrow" w:cs="Arial"/>
                <w:sz w:val="22"/>
                <w:szCs w:val="22"/>
                <w:lang w:val="es-CO"/>
              </w:rPr>
              <w:t>identifiquen los</w:t>
            </w:r>
            <w:r w:rsidRPr="009A7998">
              <w:rPr>
                <w:rFonts w:ascii="Arial Narrow" w:hAnsi="Arial Narrow" w:cs="Arial"/>
                <w:sz w:val="22"/>
                <w:szCs w:val="22"/>
                <w:lang w:val="es-CO"/>
              </w:rPr>
              <w:t xml:space="preserve"> ava</w:t>
            </w:r>
            <w:r w:rsidR="007871AE">
              <w:rPr>
                <w:rFonts w:ascii="Arial Narrow" w:hAnsi="Arial Narrow" w:cs="Arial"/>
                <w:sz w:val="22"/>
                <w:szCs w:val="22"/>
                <w:lang w:val="es-CO"/>
              </w:rPr>
              <w:t>nces logrados, así como los</w:t>
            </w:r>
            <w:r w:rsidRPr="009A7998">
              <w:rPr>
                <w:rFonts w:ascii="Arial Narrow" w:hAnsi="Arial Narrow" w:cs="Arial"/>
                <w:sz w:val="22"/>
                <w:szCs w:val="22"/>
                <w:lang w:val="es-CO"/>
              </w:rPr>
              <w:t xml:space="preserve"> </w:t>
            </w:r>
            <w:r w:rsidR="00E83693" w:rsidRPr="009A7998">
              <w:rPr>
                <w:rFonts w:ascii="Arial Narrow" w:hAnsi="Arial Narrow" w:cs="Arial"/>
                <w:sz w:val="22"/>
                <w:szCs w:val="22"/>
                <w:lang w:val="es-CO"/>
              </w:rPr>
              <w:t>vacíos</w:t>
            </w:r>
            <w:r w:rsidRPr="009A7998">
              <w:rPr>
                <w:rFonts w:ascii="Arial Narrow" w:hAnsi="Arial Narrow" w:cs="Arial"/>
                <w:sz w:val="22"/>
                <w:szCs w:val="22"/>
                <w:lang w:val="es-CO"/>
              </w:rPr>
              <w:t xml:space="preserve"> y acciones que se deban incluir y/o mejorar en función de la implementación de los protocolos de PVC (incluida la sistematización y análisis de información), procesos sancionatorios y otros como monitoreo e investigaciones para contribuir al ejercicio de la Autoridad Ambiental.</w:t>
            </w:r>
          </w:p>
          <w:p w14:paraId="5BA37806" w14:textId="77777777" w:rsidR="00237855" w:rsidRPr="009A7998" w:rsidRDefault="00237855" w:rsidP="007E0814">
            <w:pPr>
              <w:jc w:val="both"/>
              <w:rPr>
                <w:rFonts w:ascii="Arial Narrow" w:hAnsi="Arial Narrow" w:cs="Arial"/>
                <w:sz w:val="22"/>
                <w:szCs w:val="22"/>
                <w:lang w:val="es-CO"/>
              </w:rPr>
            </w:pPr>
          </w:p>
          <w:p w14:paraId="25721603" w14:textId="3D23AD3E" w:rsidR="007E0814" w:rsidRDefault="007E0814" w:rsidP="007E0814">
            <w:pPr>
              <w:jc w:val="both"/>
              <w:rPr>
                <w:rFonts w:ascii="Arial Narrow" w:hAnsi="Arial Narrow" w:cs="Arial"/>
                <w:sz w:val="22"/>
                <w:szCs w:val="22"/>
                <w:lang w:val="es-CO"/>
              </w:rPr>
            </w:pPr>
            <w:r w:rsidRPr="009A7998">
              <w:rPr>
                <w:rFonts w:ascii="Arial Narrow" w:hAnsi="Arial Narrow" w:cs="Arial"/>
                <w:sz w:val="22"/>
                <w:szCs w:val="22"/>
                <w:lang w:val="es-CO"/>
              </w:rPr>
              <w:t>En cuanto a los procesos sancionatorios, el Equ</w:t>
            </w:r>
            <w:r w:rsidR="007871AE">
              <w:rPr>
                <w:rFonts w:ascii="Arial Narrow" w:hAnsi="Arial Narrow" w:cs="Arial"/>
                <w:sz w:val="22"/>
                <w:szCs w:val="22"/>
                <w:lang w:val="es-CO"/>
              </w:rPr>
              <w:t>ipo Técnico de la DTOR continuará realizando</w:t>
            </w:r>
            <w:r w:rsidRPr="009A7998">
              <w:rPr>
                <w:rFonts w:ascii="Arial Narrow" w:hAnsi="Arial Narrow" w:cs="Arial"/>
                <w:sz w:val="22"/>
                <w:szCs w:val="22"/>
                <w:lang w:val="es-CO"/>
              </w:rPr>
              <w:t xml:space="preserve"> el acompañamiento jurídico requerido en términos de seguimiento a cada uno de los expedientes, capacitación a los equipos técnicos de las AP y a la elaboración de conceptos técnicos que se deriven de éstos procesos.</w:t>
            </w:r>
          </w:p>
          <w:p w14:paraId="2940540D" w14:textId="77777777" w:rsidR="00237855" w:rsidRPr="009A7998" w:rsidRDefault="00237855" w:rsidP="007E0814">
            <w:pPr>
              <w:jc w:val="both"/>
              <w:rPr>
                <w:rFonts w:ascii="Arial Narrow" w:hAnsi="Arial Narrow" w:cs="Arial"/>
                <w:sz w:val="22"/>
                <w:szCs w:val="22"/>
                <w:lang w:val="es-CO"/>
              </w:rPr>
            </w:pPr>
          </w:p>
          <w:p w14:paraId="5BA4A824" w14:textId="0459BAA4" w:rsidR="002317B6" w:rsidRPr="00267582" w:rsidRDefault="007E0814" w:rsidP="002C360C">
            <w:pPr>
              <w:jc w:val="both"/>
              <w:rPr>
                <w:rFonts w:ascii="Arial Narrow" w:hAnsi="Arial Narrow"/>
              </w:rPr>
            </w:pPr>
            <w:r w:rsidRPr="009A7998">
              <w:rPr>
                <w:rFonts w:ascii="Arial Narrow" w:hAnsi="Arial Narrow" w:cs="Arial"/>
                <w:sz w:val="22"/>
                <w:szCs w:val="22"/>
                <w:lang w:val="es-CO"/>
              </w:rPr>
              <w:t xml:space="preserve">La gestión interinstitucional avanzará en la formalización del comité de PVC para el Departamento del Meta y en el seguimiento en los planes de trabajo establecidos a nivel local y regional caso Vichada y Guaviare.  A nivel institucional, es necesario decantar la discusiones en torno a los cuellos de botella que genera los procesos de concertación con campesinos para la resolución de la problemática de UOT y su incidencia para el ejercer a cabalidad el ejercicio de autoridad ambiental, que más allá de avanzar positivamente en aspectos sociales, jurídico, técnicos y políticos  es urgente avanzar en la transformación de éste conflicto de UOT con miras a frenar el deterioro paulatino que tiene las AP de la DTOR, especialmente las que hacen parte del </w:t>
            </w:r>
            <w:r w:rsidR="00E83693" w:rsidRPr="009A7998">
              <w:rPr>
                <w:rFonts w:ascii="Arial Narrow" w:hAnsi="Arial Narrow" w:cs="Arial"/>
                <w:sz w:val="22"/>
                <w:szCs w:val="22"/>
                <w:lang w:val="es-CO"/>
              </w:rPr>
              <w:t>Área</w:t>
            </w:r>
            <w:r w:rsidRPr="009A7998">
              <w:rPr>
                <w:rFonts w:ascii="Arial Narrow" w:hAnsi="Arial Narrow" w:cs="Arial"/>
                <w:sz w:val="22"/>
                <w:szCs w:val="22"/>
                <w:lang w:val="es-CO"/>
              </w:rPr>
              <w:t xml:space="preserve"> de Manejo Especial de La Macarena</w:t>
            </w:r>
            <w:r w:rsidRPr="008D31AF">
              <w:rPr>
                <w:rFonts w:ascii="Arial Narrow" w:hAnsi="Arial Narrow"/>
              </w:rPr>
              <w:t>.</w:t>
            </w:r>
          </w:p>
        </w:tc>
      </w:tr>
      <w:tr w:rsidR="002317B6" w:rsidRPr="00E53EB0" w14:paraId="08D112C6" w14:textId="77777777" w:rsidTr="002C360C">
        <w:tc>
          <w:tcPr>
            <w:tcW w:w="9315" w:type="dxa"/>
            <w:shd w:val="clear" w:color="auto" w:fill="auto"/>
          </w:tcPr>
          <w:p w14:paraId="04C15B1D" w14:textId="77777777" w:rsidR="002317B6" w:rsidRPr="00E53EB0" w:rsidRDefault="002317B6" w:rsidP="002C360C">
            <w:pPr>
              <w:jc w:val="both"/>
              <w:rPr>
                <w:rFonts w:ascii="Arial Narrow" w:hAnsi="Arial Narrow" w:cs="Arial"/>
                <w:color w:val="808080"/>
                <w:sz w:val="22"/>
                <w:szCs w:val="22"/>
                <w:lang w:val="es-CO"/>
              </w:rPr>
            </w:pPr>
          </w:p>
        </w:tc>
      </w:tr>
    </w:tbl>
    <w:p w14:paraId="36A2B4B2" w14:textId="77777777" w:rsidR="008B12A4" w:rsidRPr="00E53EB0" w:rsidRDefault="008B12A4" w:rsidP="009675F3">
      <w:pPr>
        <w:rPr>
          <w:rFonts w:ascii="Arial Narrow" w:hAnsi="Arial Narrow" w:cs="Arial"/>
          <w:sz w:val="22"/>
          <w:szCs w:val="22"/>
          <w:lang w:val="es-CO"/>
        </w:rPr>
      </w:pPr>
    </w:p>
    <w:tbl>
      <w:tblPr>
        <w:tblW w:w="9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9315"/>
      </w:tblGrid>
      <w:tr w:rsidR="002C360C" w:rsidRPr="00E53EB0" w14:paraId="28709E49" w14:textId="77777777" w:rsidTr="00B73326">
        <w:tc>
          <w:tcPr>
            <w:tcW w:w="9315" w:type="dxa"/>
            <w:tcBorders>
              <w:top w:val="single" w:sz="8" w:space="0" w:color="FFFFFF"/>
              <w:left w:val="single" w:sz="8" w:space="0" w:color="FFFFFF"/>
              <w:bottom w:val="single" w:sz="8" w:space="0" w:color="FFFFFF"/>
              <w:right w:val="single" w:sz="8" w:space="0" w:color="FFFFFF"/>
            </w:tcBorders>
            <w:shd w:val="clear" w:color="auto" w:fill="548DD4"/>
          </w:tcPr>
          <w:p w14:paraId="58AAB863" w14:textId="7BC44EAA" w:rsidR="002C360C" w:rsidRPr="00C97230" w:rsidRDefault="00C97230" w:rsidP="002C360C">
            <w:pPr>
              <w:jc w:val="both"/>
              <w:rPr>
                <w:rFonts w:ascii="Arial Narrow" w:hAnsi="Arial Narrow" w:cs="Arial"/>
                <w:color w:val="365F91"/>
                <w:sz w:val="28"/>
                <w:szCs w:val="28"/>
                <w:lang w:val="es-CO"/>
              </w:rPr>
            </w:pPr>
            <w:r w:rsidRPr="00C97230">
              <w:rPr>
                <w:rFonts w:ascii="Arial Narrow" w:hAnsi="Arial Narrow" w:cs="Arial"/>
                <w:b/>
                <w:color w:val="FFFFFF"/>
                <w:sz w:val="28"/>
                <w:szCs w:val="28"/>
                <w:lang w:val="es-CO"/>
              </w:rPr>
              <w:t xml:space="preserve">Subprograma </w:t>
            </w:r>
            <w:r w:rsidR="002C360C" w:rsidRPr="00C97230">
              <w:rPr>
                <w:rFonts w:ascii="Arial Narrow" w:hAnsi="Arial Narrow" w:cs="Arial"/>
                <w:b/>
                <w:color w:val="FFFFFF"/>
                <w:sz w:val="28"/>
                <w:szCs w:val="28"/>
                <w:lang w:val="es-CO"/>
              </w:rPr>
              <w:t>3.2.4.6.</w:t>
            </w:r>
            <w:r w:rsidR="002C360C" w:rsidRPr="00C97230">
              <w:rPr>
                <w:rFonts w:ascii="Arial Narrow" w:hAnsi="Arial Narrow" w:cs="Arial"/>
                <w:color w:val="FFFFFF"/>
                <w:sz w:val="28"/>
                <w:szCs w:val="28"/>
                <w:lang w:val="es-CO"/>
              </w:rPr>
              <w:t xml:space="preserve"> 100% de áreas con vocación ecoturística han mantenido o mejorado el estado de conservación de sus VOC a través de la implementación de planes de uso público</w:t>
            </w:r>
          </w:p>
        </w:tc>
      </w:tr>
      <w:tr w:rsidR="002C360C" w:rsidRPr="00E53EB0" w14:paraId="3DA85AD1" w14:textId="77777777" w:rsidTr="00B73326">
        <w:tc>
          <w:tcPr>
            <w:tcW w:w="931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5700DA92" w14:textId="77777777" w:rsidR="002C360C" w:rsidRPr="00E53EB0" w:rsidRDefault="002C360C" w:rsidP="002C360C">
            <w:pPr>
              <w:jc w:val="both"/>
              <w:rPr>
                <w:rFonts w:ascii="Arial Narrow" w:hAnsi="Arial Narrow" w:cs="Arial"/>
                <w:b/>
                <w:sz w:val="22"/>
                <w:szCs w:val="22"/>
                <w:lang w:val="es-CO"/>
              </w:rPr>
            </w:pPr>
            <w:r w:rsidRPr="00E53EB0">
              <w:rPr>
                <w:rFonts w:ascii="Arial Narrow" w:hAnsi="Arial Narrow" w:cs="Arial"/>
                <w:b/>
                <w:sz w:val="22"/>
                <w:szCs w:val="22"/>
                <w:lang w:val="es-CO"/>
              </w:rPr>
              <w:t>Indicadores de resultado: N° de AP con vocación eco turística con ejercicio de planificación del Ecoturismo y monitoreo de impactos en implementación</w:t>
            </w:r>
          </w:p>
          <w:p w14:paraId="037514B7" w14:textId="3EA34E41" w:rsidR="002C360C" w:rsidRPr="00E53EB0" w:rsidRDefault="002C360C" w:rsidP="002C360C">
            <w:pPr>
              <w:jc w:val="both"/>
              <w:rPr>
                <w:rFonts w:ascii="Arial Narrow" w:hAnsi="Arial Narrow" w:cs="Arial"/>
                <w:b/>
                <w:color w:val="808080"/>
                <w:sz w:val="22"/>
                <w:szCs w:val="22"/>
                <w:lang w:val="es-CO"/>
              </w:rPr>
            </w:pPr>
            <w:r w:rsidRPr="00E53EB0">
              <w:rPr>
                <w:rFonts w:ascii="Arial Narrow" w:hAnsi="Arial Narrow" w:cs="Arial"/>
                <w:b/>
                <w:sz w:val="22"/>
                <w:szCs w:val="22"/>
                <w:lang w:val="es-CO"/>
              </w:rPr>
              <w:t>Avance semestre: 2</w:t>
            </w:r>
            <w:r w:rsidR="003B7CD3">
              <w:rPr>
                <w:rFonts w:ascii="Arial Narrow" w:hAnsi="Arial Narrow" w:cs="Arial"/>
                <w:b/>
                <w:sz w:val="22"/>
                <w:szCs w:val="22"/>
                <w:lang w:val="es-CO"/>
              </w:rPr>
              <w:t xml:space="preserve"> áreas protegidas con ejercicio de planificación ecoturística y monitoreo de impactos en implementación</w:t>
            </w:r>
          </w:p>
        </w:tc>
      </w:tr>
      <w:tr w:rsidR="002C360C" w:rsidRPr="00E53EB0" w14:paraId="60137293" w14:textId="77777777" w:rsidTr="00B73326">
        <w:tc>
          <w:tcPr>
            <w:tcW w:w="9315" w:type="dxa"/>
            <w:shd w:val="clear" w:color="auto" w:fill="DBE5F1"/>
          </w:tcPr>
          <w:p w14:paraId="1AF9E12F" w14:textId="4B2B2305" w:rsidR="00003C59" w:rsidRDefault="00A47EB6" w:rsidP="00C62416">
            <w:pPr>
              <w:jc w:val="both"/>
              <w:rPr>
                <w:rFonts w:ascii="Arial Narrow" w:hAnsi="Arial Narrow" w:cs="Arial"/>
                <w:sz w:val="22"/>
                <w:szCs w:val="22"/>
              </w:rPr>
            </w:pPr>
            <w:r w:rsidRPr="00E53EB0">
              <w:rPr>
                <w:rFonts w:ascii="Arial Narrow" w:hAnsi="Arial Narrow" w:cs="Arial"/>
                <w:sz w:val="22"/>
                <w:szCs w:val="22"/>
              </w:rPr>
              <w:t xml:space="preserve">A partir de la evaluar el estado de avance de las acciones contempladas en los Planes de Ordenamiento Ecoturístico propuestos por los PNN Chingaza, Sierra de la Macarena y </w:t>
            </w:r>
            <w:proofErr w:type="spellStart"/>
            <w:r w:rsidRPr="00E53EB0">
              <w:rPr>
                <w:rFonts w:ascii="Arial Narrow" w:hAnsi="Arial Narrow" w:cs="Arial"/>
                <w:sz w:val="22"/>
                <w:szCs w:val="22"/>
              </w:rPr>
              <w:t>Tuparro</w:t>
            </w:r>
            <w:proofErr w:type="spellEnd"/>
            <w:r w:rsidRPr="00E53EB0">
              <w:rPr>
                <w:rFonts w:ascii="Arial Narrow" w:hAnsi="Arial Narrow" w:cs="Arial"/>
                <w:sz w:val="22"/>
                <w:szCs w:val="22"/>
              </w:rPr>
              <w:t>, para establecer medidas de mejoramiento para su cumplimiento, se obtuvo que el PNN  Chingaza tiene un acumu</w:t>
            </w:r>
            <w:r w:rsidR="003B7CD3">
              <w:rPr>
                <w:rFonts w:ascii="Arial Narrow" w:hAnsi="Arial Narrow" w:cs="Arial"/>
                <w:sz w:val="22"/>
                <w:szCs w:val="22"/>
              </w:rPr>
              <w:t>lado de avance (2015-2016) de 50.88</w:t>
            </w:r>
            <w:r w:rsidRPr="00E53EB0">
              <w:rPr>
                <w:rFonts w:ascii="Arial Narrow" w:hAnsi="Arial Narrow" w:cs="Arial"/>
                <w:sz w:val="22"/>
                <w:szCs w:val="22"/>
              </w:rPr>
              <w:t>%</w:t>
            </w:r>
            <w:r w:rsidR="00003C59">
              <w:rPr>
                <w:rFonts w:ascii="Arial Narrow" w:hAnsi="Arial Narrow" w:cs="Arial"/>
                <w:sz w:val="22"/>
                <w:szCs w:val="22"/>
              </w:rPr>
              <w:t>, s</w:t>
            </w:r>
            <w:r w:rsidR="00003C59" w:rsidRPr="00003C59">
              <w:rPr>
                <w:rFonts w:ascii="Arial Narrow" w:hAnsi="Arial Narrow" w:cs="Arial"/>
                <w:sz w:val="22"/>
                <w:szCs w:val="22"/>
              </w:rPr>
              <w:t xml:space="preserve">e avanza en la instalación de vallas e implementación de plan de interpretación ambiental; Para el reporte de tercer trimestre no se presenta avance en el monitoreo de impactos del ecoturismo, pero el PNN sustenta esta situación en el hecho de que por las condiciones climáticas los senderos se encuentran en mal estado y por ello han priorizado el mejoramiento de infraestructura para lograr reducir los impactos que la actividad </w:t>
            </w:r>
            <w:proofErr w:type="spellStart"/>
            <w:r w:rsidR="00003C59" w:rsidRPr="00003C59">
              <w:rPr>
                <w:rFonts w:ascii="Arial Narrow" w:hAnsi="Arial Narrow" w:cs="Arial"/>
                <w:sz w:val="22"/>
                <w:szCs w:val="22"/>
              </w:rPr>
              <w:t>ecoturistica</w:t>
            </w:r>
            <w:proofErr w:type="spellEnd"/>
            <w:r w:rsidR="00003C59" w:rsidRPr="00003C59">
              <w:rPr>
                <w:rFonts w:ascii="Arial Narrow" w:hAnsi="Arial Narrow" w:cs="Arial"/>
                <w:sz w:val="22"/>
                <w:szCs w:val="22"/>
              </w:rPr>
              <w:t xml:space="preserve"> puede generar y lograr monitorearlos de manera más acertada.</w:t>
            </w:r>
          </w:p>
          <w:p w14:paraId="76B92CD5" w14:textId="77777777" w:rsidR="00003C59" w:rsidRDefault="00003C59" w:rsidP="00C62416">
            <w:pPr>
              <w:jc w:val="both"/>
              <w:rPr>
                <w:rFonts w:ascii="Arial Narrow" w:hAnsi="Arial Narrow" w:cs="Arial"/>
                <w:sz w:val="22"/>
                <w:szCs w:val="22"/>
              </w:rPr>
            </w:pPr>
          </w:p>
          <w:p w14:paraId="25B696FE" w14:textId="5C270C12" w:rsidR="00003C59" w:rsidRDefault="00003C59" w:rsidP="00C62416">
            <w:pPr>
              <w:jc w:val="both"/>
              <w:rPr>
                <w:rFonts w:ascii="Arial Narrow" w:hAnsi="Arial Narrow" w:cs="Arial"/>
                <w:sz w:val="22"/>
                <w:szCs w:val="22"/>
              </w:rPr>
            </w:pPr>
            <w:r>
              <w:rPr>
                <w:rFonts w:ascii="Arial Narrow" w:hAnsi="Arial Narrow" w:cs="Arial"/>
                <w:sz w:val="22"/>
                <w:szCs w:val="22"/>
              </w:rPr>
              <w:lastRenderedPageBreak/>
              <w:t xml:space="preserve">El PNN Sierra de la Macarena ha avanzado en la implementación del </w:t>
            </w:r>
            <w:r w:rsidR="00A47EB6" w:rsidRPr="00E53EB0">
              <w:rPr>
                <w:rFonts w:ascii="Arial Narrow" w:hAnsi="Arial Narrow" w:cs="Arial"/>
                <w:sz w:val="22"/>
                <w:szCs w:val="22"/>
              </w:rPr>
              <w:t xml:space="preserve"> 23%</w:t>
            </w:r>
            <w:r>
              <w:rPr>
                <w:rFonts w:ascii="Arial Narrow" w:hAnsi="Arial Narrow" w:cs="Arial"/>
                <w:sz w:val="22"/>
                <w:szCs w:val="22"/>
              </w:rPr>
              <w:t xml:space="preserve"> de su POE, s</w:t>
            </w:r>
            <w:r w:rsidR="00C62416" w:rsidRPr="00E53EB0">
              <w:rPr>
                <w:rFonts w:ascii="Arial Narrow" w:hAnsi="Arial Narrow" w:cs="Arial"/>
                <w:sz w:val="22"/>
                <w:szCs w:val="22"/>
              </w:rPr>
              <w:t xml:space="preserve">e resalta el avance que en términos de articulación con entes territoriales se viene dando para el ordenamiento de los principales atractivos turísticos existentes en la región, con planes de trabajo concretos definidos con municipios como </w:t>
            </w:r>
            <w:r w:rsidR="00E83693" w:rsidRPr="00E53EB0">
              <w:rPr>
                <w:rFonts w:ascii="Arial Narrow" w:hAnsi="Arial Narrow" w:cs="Arial"/>
                <w:sz w:val="22"/>
                <w:szCs w:val="22"/>
              </w:rPr>
              <w:t>Lejanías</w:t>
            </w:r>
            <w:r w:rsidR="00C62416" w:rsidRPr="00E53EB0">
              <w:rPr>
                <w:rFonts w:ascii="Arial Narrow" w:hAnsi="Arial Narrow" w:cs="Arial"/>
                <w:sz w:val="22"/>
                <w:szCs w:val="22"/>
              </w:rPr>
              <w:t xml:space="preserve">, Macarena, Mesetas, San Juan de </w:t>
            </w:r>
            <w:proofErr w:type="spellStart"/>
            <w:r w:rsidR="00C62416" w:rsidRPr="00E53EB0">
              <w:rPr>
                <w:rFonts w:ascii="Arial Narrow" w:hAnsi="Arial Narrow" w:cs="Arial"/>
                <w:sz w:val="22"/>
                <w:szCs w:val="22"/>
              </w:rPr>
              <w:t>Arama</w:t>
            </w:r>
            <w:proofErr w:type="spellEnd"/>
            <w:r w:rsidR="00C62416" w:rsidRPr="00E53EB0">
              <w:rPr>
                <w:rFonts w:ascii="Arial Narrow" w:hAnsi="Arial Narrow" w:cs="Arial"/>
                <w:sz w:val="22"/>
                <w:szCs w:val="22"/>
              </w:rPr>
              <w:t xml:space="preserve">, Vistahermosa y San José del Guaviare. </w:t>
            </w:r>
            <w:r>
              <w:rPr>
                <w:rFonts w:ascii="Arial Narrow" w:hAnsi="Arial Narrow" w:cs="Arial"/>
                <w:sz w:val="22"/>
                <w:szCs w:val="22"/>
              </w:rPr>
              <w:t>Se realizó</w:t>
            </w:r>
            <w:r w:rsidRPr="00003C59">
              <w:rPr>
                <w:rFonts w:ascii="Arial Narrow" w:hAnsi="Arial Narrow" w:cs="Arial"/>
                <w:sz w:val="22"/>
                <w:szCs w:val="22"/>
              </w:rPr>
              <w:t xml:space="preserve"> un ajuste al Plan de Acción del PEDE principalmente por la incorporación del programa de “Oportunidades de transformación productiva a través de Ecoturismo Comunitario con campesinos/colonos” y unificación de actividades de acuerdo a las dinámicas y acuerdos que se han venido dando entre la institucionalidad y las organizaciones campesinas. El PNN avanzo en la implementación del programa de monitoreo a impactos del ecoturismo, pero aún no están capacitados para la estructuración de datos y subida en el SULA, lo cual se dará</w:t>
            </w:r>
            <w:r>
              <w:rPr>
                <w:rFonts w:ascii="Arial Narrow" w:hAnsi="Arial Narrow" w:cs="Arial"/>
                <w:sz w:val="22"/>
                <w:szCs w:val="22"/>
              </w:rPr>
              <w:t xml:space="preserve"> en el cuarto trimestre. </w:t>
            </w:r>
          </w:p>
          <w:p w14:paraId="6106FA82" w14:textId="77777777" w:rsidR="00003C59" w:rsidRPr="00E53EB0" w:rsidRDefault="00003C59" w:rsidP="00C62416">
            <w:pPr>
              <w:jc w:val="both"/>
              <w:rPr>
                <w:rFonts w:ascii="Arial Narrow" w:hAnsi="Arial Narrow" w:cs="Arial"/>
                <w:sz w:val="22"/>
                <w:szCs w:val="22"/>
              </w:rPr>
            </w:pPr>
          </w:p>
          <w:p w14:paraId="2C032B1D" w14:textId="4EB68DD6" w:rsidR="00003C59" w:rsidRPr="00003C59" w:rsidRDefault="00A47EB6" w:rsidP="00003C59">
            <w:pPr>
              <w:jc w:val="both"/>
              <w:rPr>
                <w:rFonts w:ascii="Arial Narrow" w:hAnsi="Arial Narrow" w:cs="Arial"/>
                <w:sz w:val="22"/>
                <w:szCs w:val="22"/>
              </w:rPr>
            </w:pPr>
            <w:r w:rsidRPr="00E53EB0">
              <w:rPr>
                <w:rFonts w:ascii="Arial Narrow" w:hAnsi="Arial Narrow" w:cs="Arial"/>
                <w:sz w:val="22"/>
                <w:szCs w:val="22"/>
              </w:rPr>
              <w:t xml:space="preserve">Por su parte en el PNN </w:t>
            </w:r>
            <w:proofErr w:type="spellStart"/>
            <w:r w:rsidRPr="00E53EB0">
              <w:rPr>
                <w:rFonts w:ascii="Arial Narrow" w:hAnsi="Arial Narrow" w:cs="Arial"/>
                <w:sz w:val="22"/>
                <w:szCs w:val="22"/>
              </w:rPr>
              <w:t>Tuparro</w:t>
            </w:r>
            <w:proofErr w:type="spellEnd"/>
            <w:r w:rsidRPr="00E53EB0">
              <w:rPr>
                <w:rFonts w:ascii="Arial Narrow" w:hAnsi="Arial Narrow" w:cs="Arial"/>
                <w:sz w:val="22"/>
                <w:szCs w:val="22"/>
              </w:rPr>
              <w:t xml:space="preserve"> se estima un 20% de avance pero considerando que es una proyección anual, no puede ser comparado directamente con los avances de las otras dos áreas con vocación turística ya que se trata de una ejecución preliminar al del Plan de Ordenamiento </w:t>
            </w:r>
            <w:proofErr w:type="spellStart"/>
            <w:r w:rsidRPr="00E53EB0">
              <w:rPr>
                <w:rFonts w:ascii="Arial Narrow" w:hAnsi="Arial Narrow" w:cs="Arial"/>
                <w:sz w:val="22"/>
                <w:szCs w:val="22"/>
              </w:rPr>
              <w:t>Ecoturist</w:t>
            </w:r>
            <w:r w:rsidR="00003C59">
              <w:rPr>
                <w:rFonts w:ascii="Arial Narrow" w:hAnsi="Arial Narrow" w:cs="Arial"/>
                <w:sz w:val="22"/>
                <w:szCs w:val="22"/>
              </w:rPr>
              <w:t>ico</w:t>
            </w:r>
            <w:proofErr w:type="spellEnd"/>
            <w:r w:rsidR="00003C59">
              <w:rPr>
                <w:rFonts w:ascii="Arial Narrow" w:hAnsi="Arial Narrow" w:cs="Arial"/>
                <w:sz w:val="22"/>
                <w:szCs w:val="22"/>
              </w:rPr>
              <w:t xml:space="preserve"> que se termine de formular. </w:t>
            </w:r>
            <w:r w:rsidR="00003C59" w:rsidRPr="00003C59">
              <w:rPr>
                <w:rFonts w:ascii="Arial Narrow" w:hAnsi="Arial Narrow" w:cs="Arial"/>
                <w:sz w:val="22"/>
                <w:szCs w:val="22"/>
              </w:rPr>
              <w:t>El componente de ecoturismo del Plan de Manejo fue ajustado y estructurado de acuerdo a las observaciones de la SGM, de manera que está sirviendo de insumo para el proceso de estructuración de Alianza Publico Privada (APP) qu</w:t>
            </w:r>
            <w:r w:rsidR="00003C59">
              <w:rPr>
                <w:rFonts w:ascii="Arial Narrow" w:hAnsi="Arial Narrow" w:cs="Arial"/>
                <w:sz w:val="22"/>
                <w:szCs w:val="22"/>
              </w:rPr>
              <w:t xml:space="preserve">e viene apoyando la oficina de la subdirección de </w:t>
            </w:r>
            <w:r w:rsidR="00003C59" w:rsidRPr="00003C59">
              <w:rPr>
                <w:rFonts w:ascii="Arial Narrow" w:hAnsi="Arial Narrow" w:cs="Arial"/>
                <w:sz w:val="22"/>
                <w:szCs w:val="22"/>
              </w:rPr>
              <w:t>S</w:t>
            </w:r>
            <w:r w:rsidR="00003C59">
              <w:rPr>
                <w:rFonts w:ascii="Arial Narrow" w:hAnsi="Arial Narrow" w:cs="Arial"/>
                <w:sz w:val="22"/>
                <w:szCs w:val="22"/>
              </w:rPr>
              <w:t xml:space="preserve">ostenibilidad y </w:t>
            </w:r>
            <w:r w:rsidR="00003C59" w:rsidRPr="00003C59">
              <w:rPr>
                <w:rFonts w:ascii="Arial Narrow" w:hAnsi="Arial Narrow" w:cs="Arial"/>
                <w:sz w:val="22"/>
                <w:szCs w:val="22"/>
              </w:rPr>
              <w:t>N</w:t>
            </w:r>
            <w:r w:rsidR="00003C59">
              <w:rPr>
                <w:rFonts w:ascii="Arial Narrow" w:hAnsi="Arial Narrow" w:cs="Arial"/>
                <w:sz w:val="22"/>
                <w:szCs w:val="22"/>
              </w:rPr>
              <w:t xml:space="preserve">egocios </w:t>
            </w:r>
            <w:r w:rsidR="00003C59" w:rsidRPr="00003C59">
              <w:rPr>
                <w:rFonts w:ascii="Arial Narrow" w:hAnsi="Arial Narrow" w:cs="Arial"/>
                <w:sz w:val="22"/>
                <w:szCs w:val="22"/>
              </w:rPr>
              <w:t>A</w:t>
            </w:r>
            <w:r w:rsidR="00003C59">
              <w:rPr>
                <w:rFonts w:ascii="Arial Narrow" w:hAnsi="Arial Narrow" w:cs="Arial"/>
                <w:sz w:val="22"/>
                <w:szCs w:val="22"/>
              </w:rPr>
              <w:t>mbientales</w:t>
            </w:r>
            <w:r w:rsidR="00003C59" w:rsidRPr="00003C59">
              <w:rPr>
                <w:rFonts w:ascii="Arial Narrow" w:hAnsi="Arial Narrow" w:cs="Arial"/>
                <w:sz w:val="22"/>
                <w:szCs w:val="22"/>
              </w:rPr>
              <w:t xml:space="preserve"> al DNP. Así mismo se definieron los indicadores de impacto del ecoturismo (variación ancho de senderos, variación anegamiento de senderos, evidencias residuos sólidos, número de visitantes y nivel de satisfacción) cuyas hojas metodológicas están siendo elaboradas para entrega en el próximo trimestre. </w:t>
            </w:r>
          </w:p>
          <w:p w14:paraId="4C6C325E" w14:textId="77777777" w:rsidR="00003C59" w:rsidRDefault="00003C59" w:rsidP="00003C59">
            <w:pPr>
              <w:jc w:val="both"/>
              <w:rPr>
                <w:rFonts w:ascii="Arial Narrow" w:hAnsi="Arial Narrow" w:cs="Arial"/>
                <w:sz w:val="22"/>
                <w:szCs w:val="22"/>
              </w:rPr>
            </w:pPr>
          </w:p>
          <w:p w14:paraId="71C8E89B" w14:textId="2A7C6D99" w:rsidR="00003C59" w:rsidRDefault="00003C59" w:rsidP="00003C59">
            <w:pPr>
              <w:jc w:val="both"/>
              <w:rPr>
                <w:rFonts w:ascii="Arial Narrow" w:hAnsi="Arial Narrow" w:cs="Arial"/>
                <w:sz w:val="22"/>
                <w:szCs w:val="22"/>
              </w:rPr>
            </w:pPr>
            <w:r w:rsidRPr="00003C59">
              <w:rPr>
                <w:rFonts w:ascii="Arial Narrow" w:hAnsi="Arial Narrow" w:cs="Arial"/>
                <w:sz w:val="22"/>
                <w:szCs w:val="22"/>
              </w:rPr>
              <w:t>Sumapaz: La consultoría encargada avanza en los ajustes a la formu</w:t>
            </w:r>
            <w:r>
              <w:rPr>
                <w:rFonts w:ascii="Arial Narrow" w:hAnsi="Arial Narrow" w:cs="Arial"/>
                <w:sz w:val="22"/>
                <w:szCs w:val="22"/>
              </w:rPr>
              <w:t>lación del Plan de Manejo de Uso</w:t>
            </w:r>
            <w:r w:rsidRPr="00003C59">
              <w:rPr>
                <w:rFonts w:ascii="Arial Narrow" w:hAnsi="Arial Narrow" w:cs="Arial"/>
                <w:sz w:val="22"/>
                <w:szCs w:val="22"/>
              </w:rPr>
              <w:t xml:space="preserve"> Público al sector de Chisacá, de acuerdo a observaciones realizadas </w:t>
            </w:r>
            <w:r>
              <w:rPr>
                <w:rFonts w:ascii="Arial Narrow" w:hAnsi="Arial Narrow" w:cs="Arial"/>
                <w:sz w:val="22"/>
                <w:szCs w:val="22"/>
              </w:rPr>
              <w:t xml:space="preserve">por Parques nivel central, DTOR </w:t>
            </w:r>
            <w:r w:rsidRPr="00003C59">
              <w:rPr>
                <w:rFonts w:ascii="Arial Narrow" w:hAnsi="Arial Narrow" w:cs="Arial"/>
                <w:sz w:val="22"/>
                <w:szCs w:val="22"/>
              </w:rPr>
              <w:t>y AP en términos de diagnóstico y diseño de senderos, enfatizando en la necesidad de que el proceso sea participativo con los actores locales</w:t>
            </w:r>
            <w:r w:rsidR="00237855">
              <w:rPr>
                <w:rFonts w:ascii="Arial Narrow" w:hAnsi="Arial Narrow" w:cs="Arial"/>
                <w:sz w:val="22"/>
                <w:szCs w:val="22"/>
              </w:rPr>
              <w:t>.</w:t>
            </w:r>
          </w:p>
          <w:p w14:paraId="23E53058" w14:textId="77777777" w:rsidR="00237855" w:rsidRPr="00003C59" w:rsidRDefault="00237855" w:rsidP="00003C59">
            <w:pPr>
              <w:jc w:val="both"/>
              <w:rPr>
                <w:rFonts w:ascii="Arial Narrow" w:hAnsi="Arial Narrow" w:cs="Arial"/>
                <w:sz w:val="22"/>
                <w:szCs w:val="22"/>
              </w:rPr>
            </w:pPr>
          </w:p>
          <w:p w14:paraId="407F4DC3" w14:textId="1F7521FB" w:rsidR="00003C59" w:rsidRDefault="00003C59" w:rsidP="00003C59">
            <w:pPr>
              <w:jc w:val="both"/>
              <w:rPr>
                <w:rFonts w:ascii="Arial Narrow" w:hAnsi="Arial Narrow" w:cs="Arial"/>
                <w:sz w:val="22"/>
                <w:szCs w:val="22"/>
              </w:rPr>
            </w:pPr>
            <w:r w:rsidRPr="00003C59">
              <w:rPr>
                <w:rFonts w:ascii="Arial Narrow" w:hAnsi="Arial Narrow" w:cs="Arial"/>
                <w:sz w:val="22"/>
                <w:szCs w:val="22"/>
              </w:rPr>
              <w:t xml:space="preserve">Así mismo el PNN gestiona apoyos con la Alcaldía de Sumapaz para la mejora de condiciones para funcionarios y/o actividad inducción a visitantes en la regulación del turismo que se da actualmente en el sector de </w:t>
            </w:r>
            <w:proofErr w:type="spellStart"/>
            <w:r w:rsidRPr="00003C59">
              <w:rPr>
                <w:rFonts w:ascii="Arial Narrow" w:hAnsi="Arial Narrow" w:cs="Arial"/>
                <w:sz w:val="22"/>
                <w:szCs w:val="22"/>
              </w:rPr>
              <w:t>Chisaca</w:t>
            </w:r>
            <w:proofErr w:type="spellEnd"/>
            <w:r w:rsidRPr="00003C59">
              <w:rPr>
                <w:rFonts w:ascii="Arial Narrow" w:hAnsi="Arial Narrow" w:cs="Arial"/>
                <w:sz w:val="22"/>
                <w:szCs w:val="22"/>
              </w:rPr>
              <w:t xml:space="preserve">. </w:t>
            </w:r>
          </w:p>
          <w:p w14:paraId="7EB0CF73" w14:textId="67F78193" w:rsidR="0024023A" w:rsidRPr="00E53EB0" w:rsidRDefault="0024023A" w:rsidP="00A47EB6">
            <w:pPr>
              <w:jc w:val="both"/>
              <w:rPr>
                <w:rFonts w:ascii="Arial Narrow" w:hAnsi="Arial Narrow" w:cs="Arial"/>
                <w:sz w:val="22"/>
                <w:szCs w:val="22"/>
              </w:rPr>
            </w:pPr>
          </w:p>
        </w:tc>
      </w:tr>
      <w:tr w:rsidR="002C360C" w:rsidRPr="00E53EB0" w14:paraId="7F81B991" w14:textId="77777777" w:rsidTr="00B73326">
        <w:tc>
          <w:tcPr>
            <w:tcW w:w="9315" w:type="dxa"/>
            <w:tcBorders>
              <w:top w:val="single" w:sz="8" w:space="0" w:color="FFFFFF"/>
              <w:left w:val="single" w:sz="8" w:space="0" w:color="FFFFFF"/>
              <w:bottom w:val="single" w:sz="8" w:space="0" w:color="FFFFFF"/>
              <w:right w:val="single" w:sz="8" w:space="0" w:color="FFFFFF"/>
            </w:tcBorders>
            <w:shd w:val="clear" w:color="auto" w:fill="DBE5F1"/>
          </w:tcPr>
          <w:p w14:paraId="651F5EB9" w14:textId="77BD6E76" w:rsidR="002C360C" w:rsidRPr="00E53EB0" w:rsidRDefault="002C360C" w:rsidP="00E95F97">
            <w:pPr>
              <w:jc w:val="both"/>
              <w:rPr>
                <w:rFonts w:ascii="Arial Narrow" w:hAnsi="Arial Narrow" w:cs="Arial"/>
                <w:sz w:val="22"/>
                <w:szCs w:val="22"/>
                <w:lang w:val="es-CO"/>
              </w:rPr>
            </w:pPr>
            <w:r w:rsidRPr="00E53EB0">
              <w:rPr>
                <w:rFonts w:ascii="Arial Narrow" w:hAnsi="Arial Narrow" w:cs="Arial"/>
                <w:sz w:val="22"/>
                <w:szCs w:val="22"/>
                <w:lang w:val="es-CO"/>
              </w:rPr>
              <w:lastRenderedPageBreak/>
              <w:t>Proyectos de Cooperación</w:t>
            </w:r>
            <w:r w:rsidRPr="0024023A">
              <w:rPr>
                <w:rFonts w:ascii="Arial Narrow" w:hAnsi="Arial Narrow" w:cs="Arial"/>
                <w:sz w:val="22"/>
                <w:szCs w:val="22"/>
                <w:lang w:val="es-CO"/>
              </w:rPr>
              <w:t xml:space="preserve">: </w:t>
            </w:r>
            <w:r w:rsidR="00E95F97">
              <w:rPr>
                <w:rFonts w:ascii="Arial Narrow" w:hAnsi="Arial Narrow" w:cs="Arial"/>
                <w:sz w:val="22"/>
                <w:szCs w:val="22"/>
                <w:lang w:val="es-CO"/>
              </w:rPr>
              <w:t xml:space="preserve"> Sin recursos de cooperación</w:t>
            </w:r>
          </w:p>
        </w:tc>
      </w:tr>
      <w:tr w:rsidR="002C360C" w:rsidRPr="00E53EB0" w14:paraId="082D989C" w14:textId="77777777" w:rsidTr="00B73326">
        <w:tc>
          <w:tcPr>
            <w:tcW w:w="9315" w:type="dxa"/>
            <w:tcBorders>
              <w:top w:val="single" w:sz="8" w:space="0" w:color="FFFFFF"/>
              <w:left w:val="single" w:sz="8" w:space="0" w:color="FFFFFF"/>
              <w:bottom w:val="single" w:sz="8" w:space="0" w:color="FFFFFF"/>
              <w:right w:val="single" w:sz="8" w:space="0" w:color="FFFFFF"/>
            </w:tcBorders>
            <w:shd w:val="clear" w:color="auto" w:fill="DBE5F1"/>
          </w:tcPr>
          <w:p w14:paraId="5B645AB3" w14:textId="5F33E78B" w:rsidR="00003C59" w:rsidRDefault="002C360C" w:rsidP="00A47EB6">
            <w:pPr>
              <w:jc w:val="both"/>
              <w:rPr>
                <w:rFonts w:ascii="Arial Narrow" w:hAnsi="Arial Narrow" w:cs="Arial"/>
                <w:sz w:val="22"/>
                <w:szCs w:val="22"/>
              </w:rPr>
            </w:pPr>
            <w:r w:rsidRPr="00E53EB0">
              <w:rPr>
                <w:rFonts w:ascii="Arial Narrow" w:hAnsi="Arial Narrow" w:cs="Arial"/>
                <w:sz w:val="22"/>
                <w:szCs w:val="22"/>
                <w:lang w:val="es-CO"/>
              </w:rPr>
              <w:t xml:space="preserve">Dificultades: </w:t>
            </w:r>
            <w:r w:rsidR="00A47EB6" w:rsidRPr="00E53EB0">
              <w:rPr>
                <w:rFonts w:ascii="Arial Narrow" w:hAnsi="Arial Narrow" w:cs="Arial"/>
                <w:sz w:val="22"/>
                <w:szCs w:val="22"/>
              </w:rPr>
              <w:t xml:space="preserve">En el caso del PNN Sierra de la Macarena se </w:t>
            </w:r>
            <w:r w:rsidR="00003C59">
              <w:rPr>
                <w:rFonts w:ascii="Arial Narrow" w:hAnsi="Arial Narrow" w:cs="Arial"/>
                <w:sz w:val="22"/>
                <w:szCs w:val="22"/>
              </w:rPr>
              <w:t xml:space="preserve">evidencia como </w:t>
            </w:r>
            <w:r w:rsidR="00A47EB6" w:rsidRPr="00E53EB0">
              <w:rPr>
                <w:rFonts w:ascii="Arial Narrow" w:hAnsi="Arial Narrow" w:cs="Arial"/>
                <w:sz w:val="22"/>
                <w:szCs w:val="22"/>
              </w:rPr>
              <w:t>de</w:t>
            </w:r>
            <w:r w:rsidR="00003C59">
              <w:rPr>
                <w:rFonts w:ascii="Arial Narrow" w:hAnsi="Arial Narrow" w:cs="Arial"/>
                <w:sz w:val="22"/>
                <w:szCs w:val="22"/>
              </w:rPr>
              <w:t xml:space="preserve">bilidad o cuello de botella el hecho de no haber logrado </w:t>
            </w:r>
            <w:r w:rsidR="00003C59" w:rsidRPr="00E53EB0">
              <w:rPr>
                <w:rFonts w:ascii="Arial Narrow" w:hAnsi="Arial Narrow" w:cs="Arial"/>
                <w:sz w:val="22"/>
                <w:szCs w:val="22"/>
              </w:rPr>
              <w:t xml:space="preserve">formalizar un convenio </w:t>
            </w:r>
            <w:r w:rsidR="00003C59">
              <w:rPr>
                <w:rFonts w:ascii="Arial Narrow" w:hAnsi="Arial Narrow" w:cs="Arial"/>
                <w:sz w:val="22"/>
                <w:szCs w:val="22"/>
              </w:rPr>
              <w:t>con  CORMACARENA</w:t>
            </w:r>
            <w:r w:rsidR="00003C59" w:rsidRPr="00E53EB0">
              <w:rPr>
                <w:rFonts w:ascii="Arial Narrow" w:hAnsi="Arial Narrow" w:cs="Arial"/>
                <w:sz w:val="22"/>
                <w:szCs w:val="22"/>
              </w:rPr>
              <w:t xml:space="preserve"> para garantizar que se continúe con el ordenamiento ecoturístico en </w:t>
            </w:r>
            <w:r w:rsidR="00003C59">
              <w:rPr>
                <w:rFonts w:ascii="Arial Narrow" w:hAnsi="Arial Narrow" w:cs="Arial"/>
                <w:sz w:val="22"/>
                <w:szCs w:val="22"/>
              </w:rPr>
              <w:t>Caño Cristales</w:t>
            </w:r>
            <w:r w:rsidR="00003C59" w:rsidRPr="00E53EB0">
              <w:rPr>
                <w:rFonts w:ascii="Arial Narrow" w:hAnsi="Arial Narrow" w:cs="Arial"/>
                <w:sz w:val="22"/>
                <w:szCs w:val="22"/>
              </w:rPr>
              <w:t xml:space="preserve"> y otros atractivos que se han identifi</w:t>
            </w:r>
            <w:r w:rsidR="00003C59">
              <w:rPr>
                <w:rFonts w:ascii="Arial Narrow" w:hAnsi="Arial Narrow" w:cs="Arial"/>
                <w:sz w:val="22"/>
                <w:szCs w:val="22"/>
              </w:rPr>
              <w:t xml:space="preserve">cado en la región (Ruta Sierra), pese a que desde hace varios años se ha iniciado la </w:t>
            </w:r>
            <w:r w:rsidR="00A47EB6" w:rsidRPr="00E53EB0">
              <w:rPr>
                <w:rFonts w:ascii="Arial Narrow" w:hAnsi="Arial Narrow" w:cs="Arial"/>
                <w:sz w:val="22"/>
                <w:szCs w:val="22"/>
              </w:rPr>
              <w:t xml:space="preserve">articulación institucional </w:t>
            </w:r>
            <w:r w:rsidR="00003C59">
              <w:rPr>
                <w:rFonts w:ascii="Arial Narrow" w:hAnsi="Arial Narrow" w:cs="Arial"/>
                <w:sz w:val="22"/>
                <w:szCs w:val="22"/>
              </w:rPr>
              <w:t xml:space="preserve">que han permitido la implementación </w:t>
            </w:r>
            <w:r w:rsidR="00A47EB6" w:rsidRPr="00E53EB0">
              <w:rPr>
                <w:rFonts w:ascii="Arial Narrow" w:hAnsi="Arial Narrow" w:cs="Arial"/>
                <w:sz w:val="22"/>
                <w:szCs w:val="22"/>
              </w:rPr>
              <w:t xml:space="preserve">efectiva </w:t>
            </w:r>
            <w:r w:rsidR="00003C59">
              <w:rPr>
                <w:rFonts w:ascii="Arial Narrow" w:hAnsi="Arial Narrow" w:cs="Arial"/>
                <w:sz w:val="22"/>
                <w:szCs w:val="22"/>
              </w:rPr>
              <w:t>de</w:t>
            </w:r>
            <w:r w:rsidR="00A47EB6" w:rsidRPr="00E53EB0">
              <w:rPr>
                <w:rFonts w:ascii="Arial Narrow" w:hAnsi="Arial Narrow" w:cs="Arial"/>
                <w:sz w:val="22"/>
                <w:szCs w:val="22"/>
              </w:rPr>
              <w:t xml:space="preserve"> acciones entorno al ecoturismo de manera coordinada</w:t>
            </w:r>
            <w:r w:rsidR="00003C59">
              <w:rPr>
                <w:rFonts w:ascii="Arial Narrow" w:hAnsi="Arial Narrow" w:cs="Arial"/>
                <w:sz w:val="22"/>
                <w:szCs w:val="22"/>
              </w:rPr>
              <w:t>.</w:t>
            </w:r>
          </w:p>
          <w:p w14:paraId="6546BAC0" w14:textId="77777777" w:rsidR="00003C59" w:rsidRDefault="00003C59" w:rsidP="002C360C">
            <w:pPr>
              <w:jc w:val="both"/>
              <w:rPr>
                <w:rFonts w:ascii="Arial Narrow" w:hAnsi="Arial Narrow" w:cs="Arial"/>
                <w:sz w:val="22"/>
                <w:szCs w:val="22"/>
              </w:rPr>
            </w:pPr>
          </w:p>
          <w:p w14:paraId="2EB8F221" w14:textId="212F24B7" w:rsidR="002C360C" w:rsidRPr="00E53EB0" w:rsidRDefault="00A47EB6" w:rsidP="009F28EF">
            <w:pPr>
              <w:jc w:val="both"/>
              <w:rPr>
                <w:rFonts w:ascii="Arial Narrow" w:hAnsi="Arial Narrow" w:cs="Arial"/>
                <w:sz w:val="22"/>
                <w:szCs w:val="22"/>
              </w:rPr>
            </w:pPr>
            <w:r w:rsidRPr="00E53EB0">
              <w:rPr>
                <w:rFonts w:ascii="Arial Narrow" w:hAnsi="Arial Narrow" w:cs="Arial"/>
                <w:sz w:val="22"/>
                <w:szCs w:val="22"/>
              </w:rPr>
              <w:t xml:space="preserve">El gran cuello de botella que se presenta en el PNN </w:t>
            </w:r>
            <w:proofErr w:type="spellStart"/>
            <w:r w:rsidRPr="00E53EB0">
              <w:rPr>
                <w:rFonts w:ascii="Arial Narrow" w:hAnsi="Arial Narrow" w:cs="Arial"/>
                <w:sz w:val="22"/>
                <w:szCs w:val="22"/>
              </w:rPr>
              <w:t>Tuparro</w:t>
            </w:r>
            <w:proofErr w:type="spellEnd"/>
            <w:r w:rsidRPr="00E53EB0">
              <w:rPr>
                <w:rFonts w:ascii="Arial Narrow" w:hAnsi="Arial Narrow" w:cs="Arial"/>
                <w:sz w:val="22"/>
                <w:szCs w:val="22"/>
              </w:rPr>
              <w:t xml:space="preserve"> es la falta de disponibilidad de recursos financieros que apoyen el proceso de estudio de capacidad de carga de 4 senderos principales y otras actividades requeridas en el proceso de ordenamiento –zonificación, caracterización escenarios, protocolo operaciones, </w:t>
            </w:r>
            <w:proofErr w:type="spellStart"/>
            <w:r w:rsidRPr="00E53EB0">
              <w:rPr>
                <w:rFonts w:ascii="Arial Narrow" w:hAnsi="Arial Narrow" w:cs="Arial"/>
                <w:sz w:val="22"/>
                <w:szCs w:val="22"/>
              </w:rPr>
              <w:t>etc</w:t>
            </w:r>
            <w:proofErr w:type="spellEnd"/>
            <w:r w:rsidRPr="00E53EB0">
              <w:rPr>
                <w:rFonts w:ascii="Arial Narrow" w:hAnsi="Arial Narrow" w:cs="Arial"/>
                <w:sz w:val="22"/>
                <w:szCs w:val="22"/>
              </w:rPr>
              <w:t>), dados los altos costos para el traslado desde y hacia el área protegida. Adicionalmente a ello la inestabilidad en la comunicación (telefónica, internet) dificulta poder avanzar en planes de trabajo acordados con el área protegida.</w:t>
            </w:r>
          </w:p>
        </w:tc>
      </w:tr>
      <w:tr w:rsidR="002C360C" w:rsidRPr="00E53EB0" w14:paraId="4EDC82F8" w14:textId="77777777" w:rsidTr="00B73326">
        <w:tc>
          <w:tcPr>
            <w:tcW w:w="9315" w:type="dxa"/>
            <w:tcBorders>
              <w:top w:val="single" w:sz="8" w:space="0" w:color="FFFFFF"/>
              <w:left w:val="single" w:sz="8" w:space="0" w:color="FFFFFF"/>
              <w:bottom w:val="single" w:sz="8" w:space="0" w:color="FFFFFF"/>
              <w:right w:val="single" w:sz="8" w:space="0" w:color="FFFFFF"/>
            </w:tcBorders>
            <w:shd w:val="clear" w:color="auto" w:fill="DBE5F1"/>
          </w:tcPr>
          <w:p w14:paraId="18C6EEDD" w14:textId="2095F80D" w:rsidR="00C62416" w:rsidRDefault="002C360C" w:rsidP="00C62416">
            <w:pPr>
              <w:jc w:val="both"/>
              <w:rPr>
                <w:rFonts w:ascii="Arial Narrow" w:hAnsi="Arial Narrow" w:cs="Arial"/>
                <w:b/>
                <w:sz w:val="22"/>
                <w:szCs w:val="22"/>
                <w:lang w:val="es-CO"/>
              </w:rPr>
            </w:pPr>
            <w:r w:rsidRPr="00E53EB0">
              <w:rPr>
                <w:rFonts w:ascii="Arial Narrow" w:hAnsi="Arial Narrow" w:cs="Arial"/>
                <w:sz w:val="22"/>
                <w:szCs w:val="22"/>
                <w:lang w:val="es-CO"/>
              </w:rPr>
              <w:t>Retos:</w:t>
            </w:r>
            <w:r w:rsidRPr="00E53EB0">
              <w:rPr>
                <w:rFonts w:ascii="Arial Narrow" w:hAnsi="Arial Narrow" w:cs="Arial"/>
                <w:b/>
                <w:sz w:val="22"/>
                <w:szCs w:val="22"/>
                <w:lang w:val="es-CO"/>
              </w:rPr>
              <w:t xml:space="preserve"> </w:t>
            </w:r>
            <w:r w:rsidR="00C62416">
              <w:rPr>
                <w:rFonts w:ascii="Arial Narrow" w:hAnsi="Arial Narrow" w:cs="Arial"/>
                <w:sz w:val="22"/>
                <w:szCs w:val="22"/>
                <w:lang w:val="es-CO"/>
              </w:rPr>
              <w:t>Mantener los procesos</w:t>
            </w:r>
            <w:r w:rsidR="00C62416" w:rsidRPr="00C62416">
              <w:rPr>
                <w:rFonts w:ascii="Arial Narrow" w:hAnsi="Arial Narrow" w:cs="Arial"/>
                <w:sz w:val="22"/>
                <w:szCs w:val="22"/>
                <w:lang w:val="es-CO"/>
              </w:rPr>
              <w:t xml:space="preserve"> </w:t>
            </w:r>
            <w:r w:rsidR="00267582" w:rsidRPr="00C62416">
              <w:rPr>
                <w:rFonts w:ascii="Arial Narrow" w:hAnsi="Arial Narrow" w:cs="Arial"/>
                <w:sz w:val="22"/>
                <w:szCs w:val="22"/>
                <w:lang w:val="es-CO"/>
              </w:rPr>
              <w:t>endógenos</w:t>
            </w:r>
            <w:r w:rsidR="00C62416">
              <w:rPr>
                <w:rFonts w:ascii="Arial Narrow" w:hAnsi="Arial Narrow" w:cs="Arial"/>
                <w:sz w:val="22"/>
                <w:szCs w:val="22"/>
                <w:lang w:val="es-CO"/>
              </w:rPr>
              <w:t xml:space="preserve"> </w:t>
            </w:r>
            <w:r w:rsidR="00C62416" w:rsidRPr="00C62416">
              <w:rPr>
                <w:rFonts w:ascii="Arial Narrow" w:hAnsi="Arial Narrow" w:cs="Arial"/>
                <w:sz w:val="22"/>
                <w:szCs w:val="22"/>
                <w:lang w:val="es-CO"/>
              </w:rPr>
              <w:t>adelantados respecto al ordenamiento ecoturístico regional.</w:t>
            </w:r>
            <w:r w:rsidR="00C62416">
              <w:rPr>
                <w:rFonts w:ascii="Arial Narrow" w:hAnsi="Arial Narrow" w:cs="Arial"/>
                <w:b/>
                <w:sz w:val="22"/>
                <w:szCs w:val="22"/>
                <w:lang w:val="es-CO"/>
              </w:rPr>
              <w:t xml:space="preserve"> </w:t>
            </w:r>
          </w:p>
          <w:p w14:paraId="58444A20" w14:textId="784CDD60" w:rsidR="00C62416" w:rsidRPr="00C62416" w:rsidRDefault="00C62416" w:rsidP="00C62416">
            <w:pPr>
              <w:jc w:val="both"/>
              <w:rPr>
                <w:rFonts w:ascii="Arial Narrow" w:hAnsi="Arial Narrow" w:cs="Arial"/>
                <w:sz w:val="22"/>
                <w:szCs w:val="22"/>
                <w:lang w:val="es-CO"/>
              </w:rPr>
            </w:pPr>
            <w:r w:rsidRPr="00C62416">
              <w:rPr>
                <w:rFonts w:ascii="Arial Narrow" w:hAnsi="Arial Narrow" w:cs="Arial"/>
                <w:sz w:val="22"/>
                <w:szCs w:val="22"/>
                <w:lang w:val="es-CO"/>
              </w:rPr>
              <w:t>Direccionar el ecoturismo hacia  (i) Conservación de las áreas que se encuentran en buen estado y restaurar áreas degradas; (ii)Lograr la redistribución equitativa de los recursos obtenidos a través de la actividad (iii) Contribuir a un escenario de construcción en el post conflicto</w:t>
            </w:r>
          </w:p>
        </w:tc>
      </w:tr>
      <w:tr w:rsidR="002C360C" w:rsidRPr="00E53EB0" w14:paraId="7A8F69A2" w14:textId="77777777" w:rsidTr="00B73326">
        <w:tc>
          <w:tcPr>
            <w:tcW w:w="9315" w:type="dxa"/>
            <w:shd w:val="clear" w:color="auto" w:fill="auto"/>
          </w:tcPr>
          <w:p w14:paraId="3C6E9D25" w14:textId="77777777" w:rsidR="002C360C" w:rsidRPr="00E53EB0" w:rsidRDefault="002C360C" w:rsidP="002C360C">
            <w:pPr>
              <w:jc w:val="both"/>
              <w:rPr>
                <w:rFonts w:ascii="Arial Narrow" w:hAnsi="Arial Narrow" w:cs="Arial"/>
                <w:sz w:val="22"/>
                <w:szCs w:val="22"/>
                <w:lang w:val="es-CO"/>
              </w:rPr>
            </w:pPr>
          </w:p>
        </w:tc>
      </w:tr>
      <w:tr w:rsidR="002C360C" w:rsidRPr="00E53EB0" w14:paraId="6F87A62E" w14:textId="77777777" w:rsidTr="00B73326">
        <w:tc>
          <w:tcPr>
            <w:tcW w:w="9315" w:type="dxa"/>
            <w:tcBorders>
              <w:top w:val="single" w:sz="8" w:space="0" w:color="FFFFFF"/>
              <w:left w:val="single" w:sz="8" w:space="0" w:color="FFFFFF"/>
              <w:bottom w:val="single" w:sz="8" w:space="0" w:color="FFFFFF"/>
              <w:right w:val="single" w:sz="8" w:space="0" w:color="FFFFFF"/>
            </w:tcBorders>
            <w:shd w:val="clear" w:color="auto" w:fill="548DD4"/>
          </w:tcPr>
          <w:p w14:paraId="6AD459D8" w14:textId="21B6E930" w:rsidR="002C360C" w:rsidRPr="00E53EB0" w:rsidRDefault="002C360C" w:rsidP="002C360C">
            <w:pPr>
              <w:jc w:val="both"/>
              <w:rPr>
                <w:rFonts w:ascii="Arial Narrow" w:hAnsi="Arial Narrow" w:cs="Arial"/>
                <w:color w:val="808080"/>
                <w:sz w:val="22"/>
                <w:szCs w:val="22"/>
                <w:lang w:val="es-CO"/>
              </w:rPr>
            </w:pPr>
            <w:r w:rsidRPr="00E53EB0">
              <w:rPr>
                <w:rFonts w:ascii="Arial Narrow" w:hAnsi="Arial Narrow" w:cs="Arial"/>
                <w:b/>
                <w:color w:val="FFFFFF"/>
                <w:sz w:val="22"/>
                <w:szCs w:val="22"/>
                <w:lang w:val="es-CO"/>
              </w:rPr>
              <w:t>Recomendaciones</w:t>
            </w:r>
            <w:r w:rsidR="00662420">
              <w:rPr>
                <w:rFonts w:ascii="Arial Narrow" w:hAnsi="Arial Narrow" w:cs="Arial"/>
                <w:b/>
                <w:color w:val="FFFFFF"/>
                <w:sz w:val="22"/>
                <w:szCs w:val="22"/>
                <w:lang w:val="es-CO"/>
              </w:rPr>
              <w:t>/Proyecciones</w:t>
            </w:r>
          </w:p>
        </w:tc>
      </w:tr>
      <w:tr w:rsidR="002C360C" w:rsidRPr="00E53EB0" w14:paraId="76DB068B" w14:textId="77777777" w:rsidTr="00B73326">
        <w:tc>
          <w:tcPr>
            <w:tcW w:w="9315" w:type="dxa"/>
            <w:shd w:val="clear" w:color="auto" w:fill="DBE5F1"/>
          </w:tcPr>
          <w:p w14:paraId="756D6AB2" w14:textId="01A32EF2" w:rsidR="002C360C" w:rsidRPr="00662420" w:rsidRDefault="00662420" w:rsidP="002C360C">
            <w:pPr>
              <w:jc w:val="both"/>
              <w:rPr>
                <w:rFonts w:ascii="Arial Narrow" w:hAnsi="Arial Narrow" w:cs="Arial"/>
                <w:sz w:val="22"/>
                <w:szCs w:val="22"/>
                <w:lang w:val="es-CO"/>
              </w:rPr>
            </w:pPr>
            <w:r w:rsidRPr="00662420">
              <w:rPr>
                <w:rFonts w:ascii="Arial Narrow" w:hAnsi="Arial Narrow" w:cs="Arial"/>
                <w:sz w:val="22"/>
                <w:szCs w:val="22"/>
                <w:lang w:val="es-CO"/>
              </w:rPr>
              <w:t>Estimación tarifa de entrada al PNN S Macarena</w:t>
            </w:r>
          </w:p>
          <w:p w14:paraId="41FF3683" w14:textId="1C9AC35E" w:rsidR="00662420" w:rsidRPr="00E53EB0" w:rsidRDefault="00662420" w:rsidP="002C360C">
            <w:pPr>
              <w:jc w:val="both"/>
              <w:rPr>
                <w:rFonts w:ascii="Arial Narrow" w:hAnsi="Arial Narrow" w:cs="Arial"/>
                <w:color w:val="808080"/>
                <w:sz w:val="22"/>
                <w:szCs w:val="22"/>
                <w:lang w:val="es-CO"/>
              </w:rPr>
            </w:pPr>
            <w:r w:rsidRPr="00662420">
              <w:rPr>
                <w:rFonts w:ascii="Arial Narrow" w:hAnsi="Arial Narrow" w:cs="Arial"/>
                <w:sz w:val="22"/>
                <w:szCs w:val="22"/>
                <w:lang w:val="es-CO"/>
              </w:rPr>
              <w:t>Avance en la elaboración de la capacidad de carga de Tuparro y concluir el plan de ordenamiento ecoturístico.</w:t>
            </w:r>
            <w:r>
              <w:rPr>
                <w:rFonts w:ascii="Arial Narrow" w:hAnsi="Arial Narrow" w:cs="Arial"/>
                <w:color w:val="808080"/>
                <w:sz w:val="22"/>
                <w:szCs w:val="22"/>
                <w:lang w:val="es-CO"/>
              </w:rPr>
              <w:t xml:space="preserve"> </w:t>
            </w:r>
          </w:p>
        </w:tc>
      </w:tr>
      <w:tr w:rsidR="002C360C" w:rsidRPr="00E53EB0" w14:paraId="7B637DCA" w14:textId="77777777" w:rsidTr="00B73326">
        <w:tc>
          <w:tcPr>
            <w:tcW w:w="9315" w:type="dxa"/>
            <w:shd w:val="clear" w:color="auto" w:fill="auto"/>
          </w:tcPr>
          <w:p w14:paraId="4B970339" w14:textId="77777777" w:rsidR="002C360C" w:rsidRPr="00E53EB0" w:rsidRDefault="002C360C" w:rsidP="002C360C">
            <w:pPr>
              <w:jc w:val="both"/>
              <w:rPr>
                <w:rFonts w:ascii="Arial Narrow" w:hAnsi="Arial Narrow" w:cs="Arial"/>
                <w:color w:val="808080"/>
                <w:sz w:val="22"/>
                <w:szCs w:val="22"/>
                <w:lang w:val="es-CO"/>
              </w:rPr>
            </w:pPr>
          </w:p>
        </w:tc>
      </w:tr>
    </w:tbl>
    <w:p w14:paraId="6C42C5CA" w14:textId="77777777" w:rsidR="002C360C" w:rsidRPr="00E53EB0" w:rsidRDefault="002C360C" w:rsidP="009675F3">
      <w:pPr>
        <w:rPr>
          <w:rFonts w:ascii="Arial Narrow" w:hAnsi="Arial Narrow" w:cs="Arial"/>
          <w:sz w:val="22"/>
          <w:szCs w:val="22"/>
          <w:lang w:val="es-CO"/>
        </w:rPr>
      </w:pPr>
    </w:p>
    <w:tbl>
      <w:tblPr>
        <w:tblW w:w="94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093"/>
        <w:gridCol w:w="7371"/>
      </w:tblGrid>
      <w:tr w:rsidR="007E1399" w:rsidRPr="00E53EB0" w14:paraId="1A789C1F" w14:textId="77777777" w:rsidTr="00E27B21">
        <w:tc>
          <w:tcPr>
            <w:tcW w:w="9464" w:type="dxa"/>
            <w:gridSpan w:val="2"/>
            <w:tcBorders>
              <w:top w:val="single" w:sz="8" w:space="0" w:color="FFFFFF"/>
              <w:left w:val="single" w:sz="8" w:space="0" w:color="FFFFFF"/>
              <w:right w:val="single" w:sz="24" w:space="0" w:color="FFFFFF"/>
            </w:tcBorders>
            <w:shd w:val="clear" w:color="auto" w:fill="548DD4"/>
          </w:tcPr>
          <w:p w14:paraId="25D5E9D7" w14:textId="77777777" w:rsidR="007E1399" w:rsidRPr="00E53EB0" w:rsidRDefault="007E1399" w:rsidP="00683198">
            <w:pPr>
              <w:jc w:val="both"/>
              <w:rPr>
                <w:rFonts w:ascii="Arial Narrow" w:hAnsi="Arial Narrow" w:cs="Arial"/>
                <w:b/>
                <w:bCs/>
                <w:color w:val="808080"/>
                <w:sz w:val="22"/>
                <w:szCs w:val="22"/>
                <w:lang w:val="es-CO"/>
              </w:rPr>
            </w:pPr>
            <w:r w:rsidRPr="00E53EB0">
              <w:rPr>
                <w:rFonts w:ascii="Arial Narrow" w:hAnsi="Arial Narrow" w:cs="Arial"/>
                <w:b/>
                <w:bCs/>
                <w:color w:val="FFFFFF"/>
                <w:sz w:val="22"/>
                <w:szCs w:val="22"/>
                <w:lang w:val="es-CO"/>
              </w:rPr>
              <w:t>AVANCE EN LA GESTIÓN</w:t>
            </w:r>
          </w:p>
        </w:tc>
      </w:tr>
      <w:tr w:rsidR="007E1399" w:rsidRPr="00E53EB0" w14:paraId="2E33B5BD" w14:textId="77777777" w:rsidTr="00E27B21">
        <w:tc>
          <w:tcPr>
            <w:tcW w:w="2093" w:type="dxa"/>
            <w:tcBorders>
              <w:left w:val="single" w:sz="8" w:space="0" w:color="FFFFFF"/>
              <w:right w:val="single" w:sz="24" w:space="0" w:color="FFFFFF"/>
            </w:tcBorders>
            <w:shd w:val="clear" w:color="auto" w:fill="95B3D7"/>
          </w:tcPr>
          <w:p w14:paraId="200A21E3" w14:textId="03FF7BBF" w:rsidR="007E1399" w:rsidRPr="00E53EB0" w:rsidRDefault="002707F2" w:rsidP="00683198">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Línea Estratégica 3</w:t>
            </w:r>
          </w:p>
        </w:tc>
        <w:tc>
          <w:tcPr>
            <w:tcW w:w="7371" w:type="dxa"/>
            <w:shd w:val="clear" w:color="auto" w:fill="DBE5F1"/>
          </w:tcPr>
          <w:p w14:paraId="3FC2C606" w14:textId="50C6EA60" w:rsidR="007E1399" w:rsidRPr="00E53EB0" w:rsidRDefault="002707F2" w:rsidP="00683198">
            <w:pPr>
              <w:jc w:val="both"/>
              <w:rPr>
                <w:rFonts w:ascii="Arial Narrow" w:hAnsi="Arial Narrow" w:cs="Arial"/>
                <w:sz w:val="22"/>
                <w:szCs w:val="22"/>
                <w:lang w:val="es-CO"/>
              </w:rPr>
            </w:pPr>
            <w:r w:rsidRPr="00E53EB0">
              <w:rPr>
                <w:rFonts w:ascii="Arial Narrow" w:hAnsi="Arial Narrow" w:cs="Arial"/>
                <w:sz w:val="22"/>
                <w:szCs w:val="22"/>
                <w:lang w:val="es-CO"/>
              </w:rPr>
              <w:t>Efectividad en el manejo de las Áreas Protegidas y los Sistemas que conforman</w:t>
            </w:r>
          </w:p>
        </w:tc>
      </w:tr>
      <w:tr w:rsidR="007E1399" w:rsidRPr="00E53EB0" w14:paraId="1AF6CE96" w14:textId="77777777" w:rsidTr="00E27B21">
        <w:tc>
          <w:tcPr>
            <w:tcW w:w="2093" w:type="dxa"/>
            <w:tcBorders>
              <w:top w:val="single" w:sz="8" w:space="0" w:color="FFFFFF"/>
              <w:left w:val="single" w:sz="8" w:space="0" w:color="FFFFFF"/>
              <w:right w:val="single" w:sz="24" w:space="0" w:color="FFFFFF"/>
            </w:tcBorders>
            <w:shd w:val="clear" w:color="auto" w:fill="95B3D7"/>
          </w:tcPr>
          <w:p w14:paraId="10CFDA2C" w14:textId="6FF3E003" w:rsidR="007E1399" w:rsidRPr="00E53EB0" w:rsidRDefault="007E1399" w:rsidP="00683198">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Programa</w:t>
            </w:r>
            <w:r w:rsidR="002707F2" w:rsidRPr="00E53EB0">
              <w:rPr>
                <w:rFonts w:ascii="Arial Narrow" w:hAnsi="Arial Narrow" w:cs="Arial"/>
                <w:b/>
                <w:bCs/>
                <w:color w:val="FFFFFF"/>
                <w:sz w:val="22"/>
                <w:szCs w:val="22"/>
                <w:lang w:val="es-CO"/>
              </w:rPr>
              <w:t xml:space="preserve"> 3.4.</w:t>
            </w:r>
          </w:p>
        </w:tc>
        <w:tc>
          <w:tcPr>
            <w:tcW w:w="7371" w:type="dxa"/>
            <w:tcBorders>
              <w:top w:val="single" w:sz="8" w:space="0" w:color="FFFFFF"/>
              <w:left w:val="single" w:sz="8" w:space="0" w:color="FFFFFF"/>
              <w:bottom w:val="single" w:sz="8" w:space="0" w:color="FFFFFF"/>
              <w:right w:val="single" w:sz="8" w:space="0" w:color="FFFFFF"/>
            </w:tcBorders>
            <w:shd w:val="clear" w:color="auto" w:fill="DBE5F1"/>
          </w:tcPr>
          <w:p w14:paraId="10F17A8B" w14:textId="101B6184" w:rsidR="007E1399" w:rsidRPr="00E53EB0" w:rsidRDefault="002707F2" w:rsidP="00683198">
            <w:pPr>
              <w:jc w:val="both"/>
              <w:rPr>
                <w:rFonts w:ascii="Arial Narrow" w:hAnsi="Arial Narrow" w:cs="Arial"/>
                <w:sz w:val="22"/>
                <w:szCs w:val="22"/>
                <w:lang w:val="es-CO"/>
              </w:rPr>
            </w:pPr>
            <w:r w:rsidRPr="00E53EB0">
              <w:rPr>
                <w:rFonts w:ascii="Arial Narrow" w:hAnsi="Arial Narrow" w:cs="Arial"/>
                <w:sz w:val="22"/>
                <w:szCs w:val="22"/>
                <w:lang w:val="es-CO"/>
              </w:rPr>
              <w:t>Empoderar al Sistema de Parques Nacionales Naturales a través de componentes de gestión que le permitan el cumplimiento de su misión institucional.</w:t>
            </w:r>
          </w:p>
        </w:tc>
      </w:tr>
    </w:tbl>
    <w:p w14:paraId="773B4BC1" w14:textId="60149C30" w:rsidR="00C97230" w:rsidRDefault="00C97230"/>
    <w:tbl>
      <w:tblPr>
        <w:tblW w:w="94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50"/>
        <w:gridCol w:w="1843"/>
        <w:gridCol w:w="7371"/>
      </w:tblGrid>
      <w:tr w:rsidR="007E1399" w:rsidRPr="00E53EB0" w14:paraId="163566A5" w14:textId="77777777" w:rsidTr="00E27B21">
        <w:tc>
          <w:tcPr>
            <w:tcW w:w="2093" w:type="dxa"/>
            <w:gridSpan w:val="2"/>
            <w:tcBorders>
              <w:left w:val="single" w:sz="8" w:space="0" w:color="FFFFFF"/>
              <w:right w:val="single" w:sz="24" w:space="0" w:color="FFFFFF"/>
            </w:tcBorders>
            <w:shd w:val="clear" w:color="auto" w:fill="auto"/>
          </w:tcPr>
          <w:p w14:paraId="09600ACA" w14:textId="350AB7D6" w:rsidR="007E1399" w:rsidRPr="00E53EB0" w:rsidRDefault="007E1399" w:rsidP="00683198">
            <w:pPr>
              <w:jc w:val="both"/>
              <w:rPr>
                <w:rFonts w:ascii="Arial Narrow" w:hAnsi="Arial Narrow" w:cs="Arial"/>
                <w:b/>
                <w:bCs/>
                <w:color w:val="FFFFFF"/>
                <w:sz w:val="22"/>
                <w:szCs w:val="22"/>
                <w:lang w:val="es-CO"/>
              </w:rPr>
            </w:pPr>
          </w:p>
        </w:tc>
        <w:tc>
          <w:tcPr>
            <w:tcW w:w="7371" w:type="dxa"/>
            <w:shd w:val="clear" w:color="auto" w:fill="auto"/>
          </w:tcPr>
          <w:p w14:paraId="448AA6FF" w14:textId="77777777" w:rsidR="007E1399" w:rsidRPr="00E53EB0" w:rsidRDefault="007E1399" w:rsidP="00683198">
            <w:pPr>
              <w:jc w:val="both"/>
              <w:rPr>
                <w:rFonts w:ascii="Arial Narrow" w:hAnsi="Arial Narrow" w:cs="Arial"/>
                <w:sz w:val="22"/>
                <w:szCs w:val="22"/>
                <w:lang w:val="es-CO"/>
              </w:rPr>
            </w:pPr>
          </w:p>
        </w:tc>
      </w:tr>
      <w:tr w:rsidR="007E1399" w:rsidRPr="00E53EB0" w14:paraId="75138A15" w14:textId="77777777" w:rsidTr="00E27B21">
        <w:tc>
          <w:tcPr>
            <w:tcW w:w="250" w:type="dxa"/>
            <w:tcBorders>
              <w:top w:val="single" w:sz="8" w:space="0" w:color="FFFFFF"/>
              <w:left w:val="single" w:sz="8" w:space="0" w:color="FFFFFF"/>
              <w:right w:val="single" w:sz="24" w:space="0" w:color="FFFFFF"/>
            </w:tcBorders>
            <w:shd w:val="clear" w:color="auto" w:fill="auto"/>
          </w:tcPr>
          <w:p w14:paraId="19AF91E6" w14:textId="77777777" w:rsidR="007E1399" w:rsidRPr="00C97230" w:rsidRDefault="007E1399" w:rsidP="00683198">
            <w:pPr>
              <w:jc w:val="both"/>
              <w:rPr>
                <w:rFonts w:ascii="Arial Narrow" w:hAnsi="Arial Narrow" w:cs="Arial"/>
                <w:color w:val="FFFFFF"/>
                <w:sz w:val="28"/>
                <w:szCs w:val="28"/>
                <w:lang w:val="es-CO"/>
              </w:rPr>
            </w:pPr>
          </w:p>
        </w:tc>
        <w:tc>
          <w:tcPr>
            <w:tcW w:w="9214" w:type="dxa"/>
            <w:gridSpan w:val="2"/>
            <w:tcBorders>
              <w:top w:val="single" w:sz="8" w:space="0" w:color="FFFFFF"/>
              <w:left w:val="single" w:sz="8" w:space="0" w:color="FFFFFF"/>
              <w:bottom w:val="single" w:sz="8" w:space="0" w:color="FFFFFF"/>
              <w:right w:val="single" w:sz="8" w:space="0" w:color="FFFFFF"/>
            </w:tcBorders>
            <w:shd w:val="clear" w:color="auto" w:fill="548DD4"/>
          </w:tcPr>
          <w:p w14:paraId="7F7CE2BE" w14:textId="01713A48" w:rsidR="007E1399" w:rsidRPr="00C97230" w:rsidRDefault="007E1399" w:rsidP="00683198">
            <w:pPr>
              <w:jc w:val="both"/>
              <w:rPr>
                <w:rFonts w:ascii="Arial Narrow" w:hAnsi="Arial Narrow" w:cs="Arial"/>
                <w:b/>
                <w:color w:val="365F91"/>
                <w:sz w:val="28"/>
                <w:szCs w:val="28"/>
                <w:lang w:val="es-CO"/>
              </w:rPr>
            </w:pPr>
            <w:r w:rsidRPr="00C97230">
              <w:rPr>
                <w:rFonts w:ascii="Arial Narrow" w:hAnsi="Arial Narrow" w:cs="Arial"/>
                <w:b/>
                <w:color w:val="FFFFFF"/>
                <w:sz w:val="28"/>
                <w:szCs w:val="28"/>
                <w:lang w:val="es-CO"/>
              </w:rPr>
              <w:t>Subprograma</w:t>
            </w:r>
            <w:r w:rsidR="002707F2" w:rsidRPr="00C97230">
              <w:rPr>
                <w:rFonts w:ascii="Arial Narrow" w:hAnsi="Arial Narrow" w:cs="Arial"/>
                <w:b/>
                <w:color w:val="FFFFFF"/>
                <w:sz w:val="28"/>
                <w:szCs w:val="28"/>
                <w:lang w:val="es-CO"/>
              </w:rPr>
              <w:t xml:space="preserve"> 3.4.1.</w:t>
            </w:r>
            <w:r w:rsidRPr="00C97230">
              <w:rPr>
                <w:rFonts w:ascii="Arial Narrow" w:hAnsi="Arial Narrow" w:cs="Arial"/>
                <w:b/>
                <w:color w:val="FFFFFF"/>
                <w:sz w:val="28"/>
                <w:szCs w:val="28"/>
                <w:lang w:val="es-CO"/>
              </w:rPr>
              <w:t>:</w:t>
            </w:r>
            <w:r w:rsidR="002707F2" w:rsidRPr="00C97230">
              <w:rPr>
                <w:rFonts w:ascii="Arial Narrow" w:hAnsi="Arial Narrow" w:cs="Arial"/>
                <w:b/>
                <w:color w:val="FFFFFF"/>
                <w:sz w:val="28"/>
                <w:szCs w:val="28"/>
                <w:lang w:val="es-CO"/>
              </w:rPr>
              <w:t xml:space="preserve"> </w:t>
            </w:r>
            <w:r w:rsidR="002707F2" w:rsidRPr="00C97230">
              <w:rPr>
                <w:rFonts w:ascii="Arial Narrow" w:hAnsi="Arial Narrow" w:cs="Arial"/>
                <w:color w:val="FFFFFF"/>
                <w:sz w:val="28"/>
                <w:szCs w:val="28"/>
                <w:lang w:val="es-CO"/>
              </w:rPr>
              <w:t>Desarrollar y promover el conocimiento de los valores naturales, culturales y los beneficios ambientales de las áreas protegidas para la toma de decisiones.</w:t>
            </w:r>
          </w:p>
        </w:tc>
      </w:tr>
      <w:tr w:rsidR="007E1399" w:rsidRPr="00E53EB0" w14:paraId="574D7CC1" w14:textId="77777777" w:rsidTr="00E27B21">
        <w:tc>
          <w:tcPr>
            <w:tcW w:w="250" w:type="dxa"/>
            <w:tcBorders>
              <w:top w:val="single" w:sz="8" w:space="0" w:color="FFFFFF"/>
              <w:left w:val="single" w:sz="8" w:space="0" w:color="FFFFFF"/>
              <w:right w:val="single" w:sz="24" w:space="0" w:color="FFFFFF"/>
            </w:tcBorders>
            <w:shd w:val="clear" w:color="auto" w:fill="auto"/>
          </w:tcPr>
          <w:p w14:paraId="09A53999" w14:textId="77777777" w:rsidR="007E1399" w:rsidRPr="00E53EB0" w:rsidRDefault="007E1399" w:rsidP="00683198">
            <w:pPr>
              <w:jc w:val="both"/>
              <w:rPr>
                <w:rFonts w:ascii="Arial Narrow" w:hAnsi="Arial Narrow" w:cs="Arial"/>
                <w:color w:val="808080"/>
                <w:sz w:val="22"/>
                <w:szCs w:val="22"/>
                <w:lang w:val="es-CO"/>
              </w:rPr>
            </w:pPr>
          </w:p>
        </w:tc>
        <w:tc>
          <w:tcPr>
            <w:tcW w:w="9214" w:type="dxa"/>
            <w:gridSpan w:val="2"/>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47ABF2E1" w14:textId="77777777" w:rsidR="007E1399" w:rsidRPr="00E53EB0" w:rsidRDefault="007E1399" w:rsidP="00683198">
            <w:pPr>
              <w:jc w:val="both"/>
              <w:rPr>
                <w:rFonts w:ascii="Arial Narrow" w:hAnsi="Arial Narrow" w:cs="Arial"/>
                <w:b/>
                <w:sz w:val="22"/>
                <w:szCs w:val="22"/>
                <w:lang w:val="es-CO"/>
              </w:rPr>
            </w:pPr>
            <w:r w:rsidRPr="00E53EB0">
              <w:rPr>
                <w:rFonts w:ascii="Arial Narrow" w:hAnsi="Arial Narrow" w:cs="Arial"/>
                <w:b/>
                <w:sz w:val="22"/>
                <w:szCs w:val="22"/>
                <w:lang w:val="es-CO"/>
              </w:rPr>
              <w:t xml:space="preserve">Indicadores de resultado: </w:t>
            </w:r>
            <w:r w:rsidR="002707F2" w:rsidRPr="00E53EB0">
              <w:rPr>
                <w:rFonts w:ascii="Arial Narrow" w:hAnsi="Arial Narrow" w:cs="Arial"/>
                <w:b/>
                <w:sz w:val="22"/>
                <w:szCs w:val="22"/>
                <w:lang w:val="es-CO"/>
              </w:rPr>
              <w:t>N° áreas protegidas que avanzan con línea base de como mínimo un VOC de filtro fino o filtro grueso</w:t>
            </w:r>
          </w:p>
          <w:p w14:paraId="229F60B3" w14:textId="0E2F2D8C" w:rsidR="002707F2" w:rsidRPr="00E53EB0" w:rsidRDefault="002707F2" w:rsidP="00683198">
            <w:pPr>
              <w:jc w:val="both"/>
              <w:rPr>
                <w:rFonts w:ascii="Arial Narrow" w:hAnsi="Arial Narrow" w:cs="Arial"/>
                <w:b/>
                <w:color w:val="808080"/>
                <w:sz w:val="22"/>
                <w:szCs w:val="22"/>
                <w:lang w:val="es-CO"/>
              </w:rPr>
            </w:pPr>
            <w:r w:rsidRPr="00E53EB0">
              <w:rPr>
                <w:rFonts w:ascii="Arial Narrow" w:hAnsi="Arial Narrow" w:cs="Arial"/>
                <w:b/>
                <w:sz w:val="22"/>
                <w:szCs w:val="22"/>
                <w:lang w:val="es-CO"/>
              </w:rPr>
              <w:t xml:space="preserve">Avance semestre: 2  </w:t>
            </w:r>
            <w:r w:rsidR="00A92249">
              <w:rPr>
                <w:rFonts w:ascii="Arial Narrow" w:hAnsi="Arial Narrow" w:cs="Arial"/>
                <w:b/>
                <w:sz w:val="22"/>
                <w:szCs w:val="22"/>
                <w:lang w:val="es-CO"/>
              </w:rPr>
              <w:t>áreas protegidas que avanzan con línea base</w:t>
            </w:r>
          </w:p>
        </w:tc>
      </w:tr>
      <w:tr w:rsidR="007E1399" w:rsidRPr="00E53EB0" w14:paraId="5EA11057" w14:textId="77777777" w:rsidTr="00E27B21">
        <w:tc>
          <w:tcPr>
            <w:tcW w:w="250" w:type="dxa"/>
            <w:tcBorders>
              <w:left w:val="single" w:sz="8" w:space="0" w:color="FFFFFF"/>
              <w:right w:val="single" w:sz="24" w:space="0" w:color="FFFFFF"/>
            </w:tcBorders>
            <w:shd w:val="clear" w:color="auto" w:fill="auto"/>
          </w:tcPr>
          <w:p w14:paraId="52B7EE20" w14:textId="77777777" w:rsidR="007E1399" w:rsidRPr="00E53EB0" w:rsidRDefault="007E1399" w:rsidP="00683198">
            <w:pPr>
              <w:jc w:val="both"/>
              <w:rPr>
                <w:rFonts w:ascii="Arial Narrow" w:hAnsi="Arial Narrow" w:cs="Arial"/>
                <w:b/>
                <w:bCs/>
                <w:color w:val="FFFFFF"/>
                <w:sz w:val="22"/>
                <w:szCs w:val="22"/>
                <w:lang w:val="es-CO"/>
              </w:rPr>
            </w:pPr>
          </w:p>
        </w:tc>
        <w:tc>
          <w:tcPr>
            <w:tcW w:w="9214" w:type="dxa"/>
            <w:gridSpan w:val="2"/>
            <w:shd w:val="clear" w:color="auto" w:fill="DBE5F1"/>
          </w:tcPr>
          <w:p w14:paraId="423DCB30" w14:textId="77777777" w:rsidR="00851383" w:rsidRPr="00E53EB0" w:rsidRDefault="00851383" w:rsidP="00251347">
            <w:pPr>
              <w:jc w:val="both"/>
              <w:rPr>
                <w:rFonts w:ascii="Arial Narrow" w:hAnsi="Arial Narrow" w:cs="Arial"/>
                <w:sz w:val="22"/>
                <w:szCs w:val="22"/>
                <w:lang w:val="es-CO"/>
              </w:rPr>
            </w:pPr>
          </w:p>
          <w:p w14:paraId="0D981E7F" w14:textId="0018C156" w:rsidR="00251347" w:rsidRDefault="00251347" w:rsidP="00251347">
            <w:pPr>
              <w:jc w:val="both"/>
              <w:rPr>
                <w:rFonts w:ascii="Arial Narrow" w:hAnsi="Arial Narrow" w:cs="Arial"/>
                <w:sz w:val="22"/>
                <w:szCs w:val="22"/>
                <w:lang w:val="es-CO"/>
              </w:rPr>
            </w:pPr>
            <w:r w:rsidRPr="00251347">
              <w:rPr>
                <w:rFonts w:ascii="Arial Narrow" w:hAnsi="Arial Narrow" w:cs="Arial"/>
                <w:sz w:val="22"/>
                <w:szCs w:val="22"/>
                <w:lang w:val="es-CO"/>
              </w:rPr>
              <w:t xml:space="preserve">PNN </w:t>
            </w:r>
            <w:proofErr w:type="spellStart"/>
            <w:r w:rsidRPr="00251347">
              <w:rPr>
                <w:rFonts w:ascii="Arial Narrow" w:hAnsi="Arial Narrow" w:cs="Arial"/>
                <w:sz w:val="22"/>
                <w:szCs w:val="22"/>
                <w:lang w:val="es-CO"/>
              </w:rPr>
              <w:t>Tuparro</w:t>
            </w:r>
            <w:proofErr w:type="spellEnd"/>
            <w:r w:rsidRPr="00251347">
              <w:rPr>
                <w:rFonts w:ascii="Arial Narrow" w:hAnsi="Arial Narrow" w:cs="Arial"/>
                <w:sz w:val="22"/>
                <w:szCs w:val="22"/>
                <w:lang w:val="es-CO"/>
              </w:rPr>
              <w:t xml:space="preserve">: Se realizó el monitoreo de la parcela permanente de bosque seco del PNN en el marco del programa nacional. Se continúan implementando los protocolos de monitoreo participativo de pesca, avanzando en la generación de un informe con el   análisis de los datos en el que se comparan variables para los datos 2015 y 2016, lo cual (de acuerdo a la intención del monitoreo participativo) da elementos para avanzar en el trabajo con las comunidades que hacen uso del recurso en busca de la </w:t>
            </w:r>
            <w:r w:rsidR="00403F59" w:rsidRPr="00251347">
              <w:rPr>
                <w:rFonts w:ascii="Arial Narrow" w:hAnsi="Arial Narrow" w:cs="Arial"/>
                <w:sz w:val="22"/>
                <w:szCs w:val="22"/>
                <w:lang w:val="es-CO"/>
              </w:rPr>
              <w:t>generación</w:t>
            </w:r>
            <w:r w:rsidRPr="00251347">
              <w:rPr>
                <w:rFonts w:ascii="Arial Narrow" w:hAnsi="Arial Narrow" w:cs="Arial"/>
                <w:sz w:val="22"/>
                <w:szCs w:val="22"/>
                <w:lang w:val="es-CO"/>
              </w:rPr>
              <w:t xml:space="preserve"> de acuerdos.  En cuanto a la implementación del monitoreo de playas el </w:t>
            </w:r>
            <w:proofErr w:type="spellStart"/>
            <w:r w:rsidRPr="00251347">
              <w:rPr>
                <w:rFonts w:ascii="Arial Narrow" w:hAnsi="Arial Narrow" w:cs="Arial"/>
                <w:sz w:val="22"/>
                <w:szCs w:val="22"/>
                <w:lang w:val="es-CO"/>
              </w:rPr>
              <w:t>Area</w:t>
            </w:r>
            <w:proofErr w:type="spellEnd"/>
            <w:r w:rsidRPr="00251347">
              <w:rPr>
                <w:rFonts w:ascii="Arial Narrow" w:hAnsi="Arial Narrow" w:cs="Arial"/>
                <w:sz w:val="22"/>
                <w:szCs w:val="22"/>
                <w:lang w:val="es-CO"/>
              </w:rPr>
              <w:t xml:space="preserve"> Protegida, con el apoyo de la DTOR,  generó una propuesta para la imp</w:t>
            </w:r>
            <w:r w:rsidR="00F37C63">
              <w:rPr>
                <w:rFonts w:ascii="Arial Narrow" w:hAnsi="Arial Narrow" w:cs="Arial"/>
                <w:sz w:val="22"/>
                <w:szCs w:val="22"/>
                <w:lang w:val="es-CO"/>
              </w:rPr>
              <w:t xml:space="preserve">lementación del monitoreo de </w:t>
            </w:r>
            <w:r w:rsidR="00403F59">
              <w:rPr>
                <w:rFonts w:ascii="Arial Narrow" w:hAnsi="Arial Narrow" w:cs="Arial"/>
                <w:sz w:val="22"/>
                <w:szCs w:val="22"/>
                <w:lang w:val="es-CO"/>
              </w:rPr>
              <w:t xml:space="preserve"> </w:t>
            </w:r>
            <w:r w:rsidRPr="00251347">
              <w:rPr>
                <w:rFonts w:ascii="Arial Narrow" w:hAnsi="Arial Narrow" w:cs="Arial"/>
                <w:sz w:val="22"/>
                <w:szCs w:val="22"/>
                <w:lang w:val="es-CO"/>
              </w:rPr>
              <w:t>playas y tortugas.</w:t>
            </w:r>
          </w:p>
          <w:p w14:paraId="50BDB584" w14:textId="77777777" w:rsidR="00403F59" w:rsidRPr="00251347" w:rsidRDefault="00403F59" w:rsidP="00251347">
            <w:pPr>
              <w:jc w:val="both"/>
              <w:rPr>
                <w:rFonts w:ascii="Arial Narrow" w:hAnsi="Arial Narrow" w:cs="Arial"/>
                <w:sz w:val="22"/>
                <w:szCs w:val="22"/>
                <w:lang w:val="es-CO"/>
              </w:rPr>
            </w:pPr>
          </w:p>
          <w:p w14:paraId="1FD6A968" w14:textId="7551FA90" w:rsidR="00251347" w:rsidRDefault="00251347" w:rsidP="00251347">
            <w:pPr>
              <w:jc w:val="both"/>
              <w:rPr>
                <w:rFonts w:ascii="Arial Narrow" w:hAnsi="Arial Narrow" w:cs="Arial"/>
                <w:sz w:val="22"/>
                <w:szCs w:val="22"/>
                <w:lang w:val="es-CO"/>
              </w:rPr>
            </w:pPr>
            <w:r w:rsidRPr="00251347">
              <w:rPr>
                <w:rFonts w:ascii="Arial Narrow" w:hAnsi="Arial Narrow" w:cs="Arial"/>
                <w:sz w:val="22"/>
                <w:szCs w:val="22"/>
                <w:lang w:val="es-CO"/>
              </w:rPr>
              <w:t xml:space="preserve">El PNN Chingaza continua </w:t>
            </w:r>
            <w:r w:rsidR="00403F59" w:rsidRPr="00251347">
              <w:rPr>
                <w:rFonts w:ascii="Arial Narrow" w:hAnsi="Arial Narrow" w:cs="Arial"/>
                <w:sz w:val="22"/>
                <w:szCs w:val="22"/>
                <w:lang w:val="es-CO"/>
              </w:rPr>
              <w:t>implementando</w:t>
            </w:r>
            <w:r w:rsidRPr="00251347">
              <w:rPr>
                <w:rFonts w:ascii="Arial Narrow" w:hAnsi="Arial Narrow" w:cs="Arial"/>
                <w:sz w:val="22"/>
                <w:szCs w:val="22"/>
                <w:lang w:val="es-CO"/>
              </w:rPr>
              <w:t xml:space="preserve"> el protocolo de monito</w:t>
            </w:r>
            <w:r w:rsidR="00403F59">
              <w:rPr>
                <w:rFonts w:ascii="Arial Narrow" w:hAnsi="Arial Narrow" w:cs="Arial"/>
                <w:sz w:val="22"/>
                <w:szCs w:val="22"/>
                <w:lang w:val="es-CO"/>
              </w:rPr>
              <w:t>r</w:t>
            </w:r>
            <w:r w:rsidRPr="00251347">
              <w:rPr>
                <w:rFonts w:ascii="Arial Narrow" w:hAnsi="Arial Narrow" w:cs="Arial"/>
                <w:sz w:val="22"/>
                <w:szCs w:val="22"/>
                <w:lang w:val="es-CO"/>
              </w:rPr>
              <w:t xml:space="preserve">eo de </w:t>
            </w:r>
            <w:proofErr w:type="spellStart"/>
            <w:r w:rsidR="00403F59">
              <w:rPr>
                <w:rFonts w:ascii="Arial Narrow" w:hAnsi="Arial Narrow" w:cs="Arial"/>
                <w:i/>
                <w:sz w:val="22"/>
                <w:szCs w:val="22"/>
                <w:lang w:val="es-CO"/>
              </w:rPr>
              <w:t>Pyrrhura</w:t>
            </w:r>
            <w:proofErr w:type="spellEnd"/>
            <w:r w:rsidR="00403F59">
              <w:rPr>
                <w:rFonts w:ascii="Arial Narrow" w:hAnsi="Arial Narrow" w:cs="Arial"/>
                <w:i/>
                <w:sz w:val="22"/>
                <w:szCs w:val="22"/>
                <w:lang w:val="es-CO"/>
              </w:rPr>
              <w:t xml:space="preserve"> </w:t>
            </w:r>
            <w:proofErr w:type="spellStart"/>
            <w:r w:rsidR="00403F59">
              <w:rPr>
                <w:rFonts w:ascii="Arial Narrow" w:hAnsi="Arial Narrow" w:cs="Arial"/>
                <w:i/>
                <w:sz w:val="22"/>
                <w:szCs w:val="22"/>
                <w:lang w:val="es-CO"/>
              </w:rPr>
              <w:t>calliptera</w:t>
            </w:r>
            <w:proofErr w:type="spellEnd"/>
            <w:r w:rsidR="00403F59">
              <w:rPr>
                <w:rFonts w:ascii="Arial Narrow" w:hAnsi="Arial Narrow" w:cs="Arial"/>
                <w:i/>
                <w:sz w:val="22"/>
                <w:szCs w:val="22"/>
                <w:lang w:val="es-CO"/>
              </w:rPr>
              <w:t xml:space="preserve">; </w:t>
            </w:r>
            <w:r w:rsidR="00403F59" w:rsidRPr="00403F59">
              <w:rPr>
                <w:rFonts w:ascii="Arial Narrow" w:hAnsi="Arial Narrow" w:cs="Arial"/>
                <w:sz w:val="22"/>
                <w:szCs w:val="22"/>
                <w:lang w:val="es-CO"/>
              </w:rPr>
              <w:t>la información generada se</w:t>
            </w:r>
            <w:r w:rsidR="00403F59">
              <w:rPr>
                <w:rFonts w:ascii="Arial Narrow" w:hAnsi="Arial Narrow" w:cs="Arial"/>
                <w:i/>
                <w:sz w:val="22"/>
                <w:szCs w:val="22"/>
                <w:lang w:val="es-CO"/>
              </w:rPr>
              <w:t xml:space="preserve"> </w:t>
            </w:r>
            <w:r w:rsidRPr="00251347">
              <w:rPr>
                <w:rFonts w:ascii="Arial Narrow" w:hAnsi="Arial Narrow" w:cs="Arial"/>
                <w:sz w:val="22"/>
                <w:szCs w:val="22"/>
                <w:lang w:val="es-CO"/>
              </w:rPr>
              <w:t xml:space="preserve"> </w:t>
            </w:r>
            <w:r w:rsidR="00403F59">
              <w:rPr>
                <w:rFonts w:ascii="Arial Narrow" w:hAnsi="Arial Narrow" w:cs="Arial"/>
                <w:sz w:val="22"/>
                <w:szCs w:val="22"/>
                <w:lang w:val="es-CO"/>
              </w:rPr>
              <w:t>encuentran sistematizada</w:t>
            </w:r>
            <w:r w:rsidRPr="00251347">
              <w:rPr>
                <w:rFonts w:ascii="Arial Narrow" w:hAnsi="Arial Narrow" w:cs="Arial"/>
                <w:sz w:val="22"/>
                <w:szCs w:val="22"/>
                <w:lang w:val="es-CO"/>
              </w:rPr>
              <w:t xml:space="preserve"> en la plataforma SULA. Como resultados preliminares del primer censo simultáneo realizado en el mes de abril de 2016, se obtuvieron registros de bandadas por puntos de muestreo y aspectos ecológicos en cuanto a uso y preferencia de hábitat del periquito </w:t>
            </w:r>
            <w:proofErr w:type="spellStart"/>
            <w:r w:rsidRPr="00251347">
              <w:rPr>
                <w:rFonts w:ascii="Arial Narrow" w:hAnsi="Arial Narrow" w:cs="Arial"/>
                <w:sz w:val="22"/>
                <w:szCs w:val="22"/>
                <w:lang w:val="es-CO"/>
              </w:rPr>
              <w:t>aliamarillo</w:t>
            </w:r>
            <w:proofErr w:type="spellEnd"/>
            <w:r w:rsidRPr="00251347">
              <w:rPr>
                <w:rFonts w:ascii="Arial Narrow" w:hAnsi="Arial Narrow" w:cs="Arial"/>
                <w:sz w:val="22"/>
                <w:szCs w:val="22"/>
                <w:lang w:val="es-CO"/>
              </w:rPr>
              <w:t>, destacando registros de grupos numerosos y localizados en un gradiente altitudinal y longitudinal, lo que nos hace suponer que la especie prefiere establecer áreas de acción reducidas a cañones modelados por microcuencas y sin un patrón de migración local marcado</w:t>
            </w:r>
          </w:p>
          <w:p w14:paraId="65066ADC" w14:textId="77777777" w:rsidR="00403F59" w:rsidRPr="00251347" w:rsidRDefault="00403F59" w:rsidP="00251347">
            <w:pPr>
              <w:jc w:val="both"/>
              <w:rPr>
                <w:rFonts w:ascii="Arial Narrow" w:hAnsi="Arial Narrow" w:cs="Arial"/>
                <w:sz w:val="22"/>
                <w:szCs w:val="22"/>
                <w:lang w:val="es-CO"/>
              </w:rPr>
            </w:pPr>
          </w:p>
          <w:p w14:paraId="092DC843" w14:textId="48B280E4" w:rsidR="00251347" w:rsidRPr="00251347" w:rsidRDefault="00251347" w:rsidP="00251347">
            <w:pPr>
              <w:jc w:val="both"/>
              <w:rPr>
                <w:rFonts w:ascii="Arial Narrow" w:hAnsi="Arial Narrow" w:cs="Arial"/>
                <w:sz w:val="22"/>
                <w:szCs w:val="22"/>
                <w:lang w:val="es-CO"/>
              </w:rPr>
            </w:pPr>
            <w:r w:rsidRPr="00251347">
              <w:rPr>
                <w:rFonts w:ascii="Arial Narrow" w:hAnsi="Arial Narrow" w:cs="Arial"/>
                <w:sz w:val="22"/>
                <w:szCs w:val="22"/>
                <w:lang w:val="es-CO"/>
              </w:rPr>
              <w:t xml:space="preserve">Se continua implementando el protocolo de monitoreo de frailejones, sin embargo los datos no han sido incluidos en la plataforma SULA toda vez que aún no se ha logrado avanzar en su determinación </w:t>
            </w:r>
            <w:r w:rsidR="00403F59" w:rsidRPr="00251347">
              <w:rPr>
                <w:rFonts w:ascii="Arial Narrow" w:hAnsi="Arial Narrow" w:cs="Arial"/>
                <w:sz w:val="22"/>
                <w:szCs w:val="22"/>
                <w:lang w:val="es-CO"/>
              </w:rPr>
              <w:t>taxonómica</w:t>
            </w:r>
            <w:r w:rsidRPr="00251347">
              <w:rPr>
                <w:rFonts w:ascii="Arial Narrow" w:hAnsi="Arial Narrow" w:cs="Arial"/>
                <w:sz w:val="22"/>
                <w:szCs w:val="22"/>
                <w:lang w:val="es-CO"/>
              </w:rPr>
              <w:t xml:space="preserve">.  Respecto al VOC Oso andino </w:t>
            </w:r>
            <w:r w:rsidR="00403F59">
              <w:rPr>
                <w:rFonts w:ascii="Arial Narrow" w:hAnsi="Arial Narrow" w:cs="Arial"/>
                <w:sz w:val="22"/>
                <w:szCs w:val="22"/>
                <w:lang w:val="es-CO"/>
              </w:rPr>
              <w:t>s</w:t>
            </w:r>
            <w:r w:rsidRPr="00251347">
              <w:rPr>
                <w:rFonts w:ascii="Arial Narrow" w:hAnsi="Arial Narrow" w:cs="Arial"/>
                <w:sz w:val="22"/>
                <w:szCs w:val="22"/>
                <w:lang w:val="es-CO"/>
              </w:rPr>
              <w:t xml:space="preserve">e generan avances en la identificación de individuos  para el período actual de </w:t>
            </w:r>
            <w:proofErr w:type="spellStart"/>
            <w:r w:rsidRPr="00251347">
              <w:rPr>
                <w:rFonts w:ascii="Arial Narrow" w:hAnsi="Arial Narrow" w:cs="Arial"/>
                <w:sz w:val="22"/>
                <w:szCs w:val="22"/>
                <w:lang w:val="es-CO"/>
              </w:rPr>
              <w:t>fototrampeo</w:t>
            </w:r>
            <w:proofErr w:type="spellEnd"/>
            <w:r w:rsidRPr="00251347">
              <w:rPr>
                <w:rFonts w:ascii="Arial Narrow" w:hAnsi="Arial Narrow" w:cs="Arial"/>
                <w:sz w:val="22"/>
                <w:szCs w:val="22"/>
                <w:lang w:val="es-CO"/>
              </w:rPr>
              <w:t>, además del número de registros que se han obtenido en cada sitio de muestreo por cada especie capturada en las cámaras trampa con su respectivo esfuerzo de muestreo, y presenta información sobre el diseño de monitoreo.</w:t>
            </w:r>
          </w:p>
          <w:p w14:paraId="3C685EC6" w14:textId="77777777" w:rsidR="00251347" w:rsidRPr="00251347" w:rsidRDefault="00251347" w:rsidP="00251347">
            <w:pPr>
              <w:jc w:val="both"/>
              <w:rPr>
                <w:rFonts w:ascii="Arial Narrow" w:hAnsi="Arial Narrow" w:cs="Arial"/>
                <w:sz w:val="22"/>
                <w:szCs w:val="22"/>
                <w:lang w:val="es-CO"/>
              </w:rPr>
            </w:pPr>
          </w:p>
          <w:p w14:paraId="0B08A0C2" w14:textId="733F73F2" w:rsidR="00251347" w:rsidRDefault="00403F59" w:rsidP="00251347">
            <w:pPr>
              <w:jc w:val="both"/>
              <w:rPr>
                <w:rFonts w:ascii="Arial Narrow" w:hAnsi="Arial Narrow" w:cs="Arial"/>
                <w:sz w:val="22"/>
                <w:szCs w:val="22"/>
                <w:lang w:val="es-CO"/>
              </w:rPr>
            </w:pPr>
            <w:r>
              <w:rPr>
                <w:rFonts w:ascii="Arial Narrow" w:hAnsi="Arial Narrow" w:cs="Arial"/>
                <w:sz w:val="22"/>
                <w:szCs w:val="22"/>
                <w:lang w:val="es-CO"/>
              </w:rPr>
              <w:t>PNN S</w:t>
            </w:r>
            <w:r w:rsidR="00251347" w:rsidRPr="00251347">
              <w:rPr>
                <w:rFonts w:ascii="Arial Narrow" w:hAnsi="Arial Narrow" w:cs="Arial"/>
                <w:sz w:val="22"/>
                <w:szCs w:val="22"/>
                <w:lang w:val="es-CO"/>
              </w:rPr>
              <w:t xml:space="preserve">ierra de la Macarena  avanzó conjuntamente con el equipo de la DTOR en la </w:t>
            </w:r>
            <w:r w:rsidRPr="00251347">
              <w:rPr>
                <w:rFonts w:ascii="Arial Narrow" w:hAnsi="Arial Narrow" w:cs="Arial"/>
                <w:sz w:val="22"/>
                <w:szCs w:val="22"/>
                <w:lang w:val="es-CO"/>
              </w:rPr>
              <w:t>revisión</w:t>
            </w:r>
            <w:r w:rsidR="00251347" w:rsidRPr="00251347">
              <w:rPr>
                <w:rFonts w:ascii="Arial Narrow" w:hAnsi="Arial Narrow" w:cs="Arial"/>
                <w:sz w:val="22"/>
                <w:szCs w:val="22"/>
                <w:lang w:val="es-CO"/>
              </w:rPr>
              <w:t xml:space="preserve"> y ajuste del programad de monitoreo. A partir de la implementación del protocolo de impactos por actividades ecoturísticas se avanza en la  construcción del informe de teniendo en cuenta los indicadores de variación ancho de senderos, variación en el anegamiento, apertura de nuevos senderos, evidencia de residuos </w:t>
            </w:r>
            <w:r w:rsidRPr="00251347">
              <w:rPr>
                <w:rFonts w:ascii="Arial Narrow" w:hAnsi="Arial Narrow" w:cs="Arial"/>
                <w:sz w:val="22"/>
                <w:szCs w:val="22"/>
                <w:lang w:val="es-CO"/>
              </w:rPr>
              <w:t>sólidos</w:t>
            </w:r>
            <w:r w:rsidR="00251347" w:rsidRPr="00251347">
              <w:rPr>
                <w:rFonts w:ascii="Arial Narrow" w:hAnsi="Arial Narrow" w:cs="Arial"/>
                <w:sz w:val="22"/>
                <w:szCs w:val="22"/>
                <w:lang w:val="es-CO"/>
              </w:rPr>
              <w:t>, número de visitantes y nivel de satisfacción. En este documento se resume las conclusiones principales respecto a este ejercicio y se realizan las recomendaciones necesarias.</w:t>
            </w:r>
          </w:p>
          <w:p w14:paraId="64500F4F" w14:textId="77777777" w:rsidR="00403F59" w:rsidRPr="00251347" w:rsidRDefault="00403F59" w:rsidP="00251347">
            <w:pPr>
              <w:jc w:val="both"/>
              <w:rPr>
                <w:rFonts w:ascii="Arial Narrow" w:hAnsi="Arial Narrow" w:cs="Arial"/>
                <w:sz w:val="22"/>
                <w:szCs w:val="22"/>
                <w:lang w:val="es-CO"/>
              </w:rPr>
            </w:pPr>
          </w:p>
          <w:p w14:paraId="57A8C974" w14:textId="3ED52A6F" w:rsidR="00851383" w:rsidRDefault="00251347" w:rsidP="00251347">
            <w:pPr>
              <w:jc w:val="both"/>
              <w:rPr>
                <w:rFonts w:ascii="Arial Narrow" w:hAnsi="Arial Narrow" w:cs="Arial"/>
                <w:sz w:val="22"/>
                <w:szCs w:val="22"/>
                <w:lang w:val="es-CO"/>
              </w:rPr>
            </w:pPr>
            <w:r w:rsidRPr="00251347">
              <w:rPr>
                <w:rFonts w:ascii="Arial Narrow" w:hAnsi="Arial Narrow" w:cs="Arial"/>
                <w:sz w:val="22"/>
                <w:szCs w:val="22"/>
                <w:lang w:val="es-CO"/>
              </w:rPr>
              <w:t xml:space="preserve">El PNN </w:t>
            </w:r>
            <w:r w:rsidR="00D21AF6" w:rsidRPr="00251347">
              <w:rPr>
                <w:rFonts w:ascii="Arial Narrow" w:hAnsi="Arial Narrow" w:cs="Arial"/>
                <w:sz w:val="22"/>
                <w:szCs w:val="22"/>
                <w:lang w:val="es-CO"/>
              </w:rPr>
              <w:t>Cordillera</w:t>
            </w:r>
            <w:r w:rsidRPr="00251347">
              <w:rPr>
                <w:rFonts w:ascii="Arial Narrow" w:hAnsi="Arial Narrow" w:cs="Arial"/>
                <w:sz w:val="22"/>
                <w:szCs w:val="22"/>
                <w:lang w:val="es-CO"/>
              </w:rPr>
              <w:t xml:space="preserve"> de los Picachos avanza en la implementación de protocolo de monitoreo de restauración Se presenta informe de monitoreo a estrategias de manejo, los resultados de la </w:t>
            </w:r>
            <w:r w:rsidR="00403F59" w:rsidRPr="00251347">
              <w:rPr>
                <w:rFonts w:ascii="Arial Narrow" w:hAnsi="Arial Narrow" w:cs="Arial"/>
                <w:sz w:val="22"/>
                <w:szCs w:val="22"/>
                <w:lang w:val="es-CO"/>
              </w:rPr>
              <w:t>evaluación</w:t>
            </w:r>
            <w:r w:rsidRPr="00251347">
              <w:rPr>
                <w:rFonts w:ascii="Arial Narrow" w:hAnsi="Arial Narrow" w:cs="Arial"/>
                <w:sz w:val="22"/>
                <w:szCs w:val="22"/>
                <w:lang w:val="es-CO"/>
              </w:rPr>
              <w:t xml:space="preserve"> de indicadores para el monitoreo a la restauración en el VOC bosque inundable.  Los resultados obtenidos a partir de este </w:t>
            </w:r>
            <w:r w:rsidR="00403F59" w:rsidRPr="00251347">
              <w:rPr>
                <w:rFonts w:ascii="Arial Narrow" w:hAnsi="Arial Narrow" w:cs="Arial"/>
                <w:sz w:val="22"/>
                <w:szCs w:val="22"/>
                <w:lang w:val="es-CO"/>
              </w:rPr>
              <w:t>último</w:t>
            </w:r>
            <w:r w:rsidRPr="00251347">
              <w:rPr>
                <w:rFonts w:ascii="Arial Narrow" w:hAnsi="Arial Narrow" w:cs="Arial"/>
                <w:sz w:val="22"/>
                <w:szCs w:val="22"/>
                <w:lang w:val="es-CO"/>
              </w:rPr>
              <w:t xml:space="preserve">  fueron favorables, el indicador de abundancia de familias de diferentes gremios tróficos se encuentra en estado </w:t>
            </w:r>
            <w:r w:rsidRPr="00251347">
              <w:rPr>
                <w:rFonts w:ascii="Arial Narrow" w:hAnsi="Arial Narrow" w:cs="Arial"/>
                <w:sz w:val="22"/>
                <w:szCs w:val="22"/>
                <w:lang w:val="es-CO"/>
              </w:rPr>
              <w:lastRenderedPageBreak/>
              <w:t xml:space="preserve">satisfactorio, porque hay presencia de especies que corresponden a </w:t>
            </w:r>
            <w:r w:rsidR="00403F59" w:rsidRPr="00251347">
              <w:rPr>
                <w:rFonts w:ascii="Arial Narrow" w:hAnsi="Arial Narrow" w:cs="Arial"/>
                <w:sz w:val="22"/>
                <w:szCs w:val="22"/>
                <w:lang w:val="es-CO"/>
              </w:rPr>
              <w:t>la familia</w:t>
            </w:r>
            <w:r w:rsidRPr="00251347">
              <w:rPr>
                <w:rFonts w:ascii="Arial Narrow" w:hAnsi="Arial Narrow" w:cs="Arial"/>
                <w:sz w:val="22"/>
                <w:szCs w:val="22"/>
                <w:lang w:val="es-CO"/>
              </w:rPr>
              <w:t xml:space="preserve"> de aves frugívoras, </w:t>
            </w:r>
            <w:proofErr w:type="spellStart"/>
            <w:r w:rsidRPr="00251347">
              <w:rPr>
                <w:rFonts w:ascii="Arial Narrow" w:hAnsi="Arial Narrow" w:cs="Arial"/>
                <w:sz w:val="22"/>
                <w:szCs w:val="22"/>
                <w:lang w:val="es-CO"/>
              </w:rPr>
              <w:t>Cracidae</w:t>
            </w:r>
            <w:proofErr w:type="spellEnd"/>
            <w:r w:rsidRPr="00251347">
              <w:rPr>
                <w:rFonts w:ascii="Arial Narrow" w:hAnsi="Arial Narrow" w:cs="Arial"/>
                <w:sz w:val="22"/>
                <w:szCs w:val="22"/>
                <w:lang w:val="es-CO"/>
              </w:rPr>
              <w:t xml:space="preserve">, </w:t>
            </w:r>
            <w:proofErr w:type="spellStart"/>
            <w:r w:rsidRPr="00251347">
              <w:rPr>
                <w:rFonts w:ascii="Arial Narrow" w:hAnsi="Arial Narrow" w:cs="Arial"/>
                <w:sz w:val="22"/>
                <w:szCs w:val="22"/>
                <w:lang w:val="es-CO"/>
              </w:rPr>
              <w:t>Thraupidae</w:t>
            </w:r>
            <w:proofErr w:type="spellEnd"/>
            <w:r w:rsidRPr="00251347">
              <w:rPr>
                <w:rFonts w:ascii="Arial Narrow" w:hAnsi="Arial Narrow" w:cs="Arial"/>
                <w:sz w:val="22"/>
                <w:szCs w:val="22"/>
                <w:lang w:val="es-CO"/>
              </w:rPr>
              <w:t xml:space="preserve"> y </w:t>
            </w:r>
            <w:proofErr w:type="spellStart"/>
            <w:r w:rsidRPr="00251347">
              <w:rPr>
                <w:rFonts w:ascii="Arial Narrow" w:hAnsi="Arial Narrow" w:cs="Arial"/>
                <w:sz w:val="22"/>
                <w:szCs w:val="22"/>
                <w:lang w:val="es-CO"/>
              </w:rPr>
              <w:t>Psitacidae</w:t>
            </w:r>
            <w:proofErr w:type="spellEnd"/>
            <w:r w:rsidRPr="00251347">
              <w:rPr>
                <w:rFonts w:ascii="Arial Narrow" w:hAnsi="Arial Narrow" w:cs="Arial"/>
                <w:sz w:val="22"/>
                <w:szCs w:val="22"/>
                <w:lang w:val="es-CO"/>
              </w:rPr>
              <w:t>. El reporte del indicador de presencia de ganado continua en estado aceptable, se espera que ese nivel alcanzado, como mínimo, permanezca constante.</w:t>
            </w:r>
          </w:p>
          <w:p w14:paraId="75371EAF" w14:textId="1AD96DC9" w:rsidR="00851383" w:rsidRPr="00E53EB0" w:rsidRDefault="00851383" w:rsidP="00251347">
            <w:pPr>
              <w:jc w:val="both"/>
              <w:rPr>
                <w:rFonts w:ascii="Arial Narrow" w:hAnsi="Arial Narrow" w:cs="Arial"/>
                <w:sz w:val="22"/>
                <w:szCs w:val="22"/>
                <w:lang w:val="es-CO"/>
              </w:rPr>
            </w:pPr>
          </w:p>
        </w:tc>
      </w:tr>
      <w:tr w:rsidR="007E1399" w:rsidRPr="00E53EB0" w14:paraId="15BDDFA9" w14:textId="77777777" w:rsidTr="00E27B21">
        <w:tc>
          <w:tcPr>
            <w:tcW w:w="250" w:type="dxa"/>
            <w:tcBorders>
              <w:top w:val="single" w:sz="8" w:space="0" w:color="FFFFFF"/>
              <w:left w:val="single" w:sz="8" w:space="0" w:color="FFFFFF"/>
              <w:right w:val="single" w:sz="24" w:space="0" w:color="FFFFFF"/>
            </w:tcBorders>
            <w:shd w:val="clear" w:color="auto" w:fill="auto"/>
          </w:tcPr>
          <w:p w14:paraId="67E7536D" w14:textId="77777777" w:rsidR="007E1399" w:rsidRPr="00E53EB0" w:rsidRDefault="007E1399" w:rsidP="00683198">
            <w:pPr>
              <w:jc w:val="both"/>
              <w:rPr>
                <w:rFonts w:ascii="Arial Narrow" w:hAnsi="Arial Narrow" w:cs="Arial"/>
                <w:b/>
                <w:bCs/>
                <w:color w:val="FFFFFF"/>
                <w:sz w:val="22"/>
                <w:szCs w:val="22"/>
                <w:lang w:val="es-CO"/>
              </w:rPr>
            </w:pPr>
          </w:p>
        </w:tc>
        <w:tc>
          <w:tcPr>
            <w:tcW w:w="9214" w:type="dxa"/>
            <w:gridSpan w:val="2"/>
            <w:tcBorders>
              <w:top w:val="single" w:sz="8" w:space="0" w:color="FFFFFF"/>
              <w:left w:val="single" w:sz="8" w:space="0" w:color="FFFFFF"/>
              <w:bottom w:val="single" w:sz="8" w:space="0" w:color="FFFFFF"/>
              <w:right w:val="single" w:sz="8" w:space="0" w:color="FFFFFF"/>
            </w:tcBorders>
            <w:shd w:val="clear" w:color="auto" w:fill="DBE5F1"/>
          </w:tcPr>
          <w:p w14:paraId="307864C0" w14:textId="0B74CC97" w:rsidR="007E1399" w:rsidRPr="00E53EB0" w:rsidRDefault="007E1399" w:rsidP="00403F59">
            <w:pPr>
              <w:jc w:val="both"/>
              <w:rPr>
                <w:rFonts w:ascii="Arial Narrow" w:hAnsi="Arial Narrow" w:cs="Arial"/>
                <w:sz w:val="22"/>
                <w:szCs w:val="22"/>
                <w:lang w:val="es-CO"/>
              </w:rPr>
            </w:pPr>
            <w:r w:rsidRPr="006E7FF8">
              <w:rPr>
                <w:rFonts w:ascii="Arial Narrow" w:hAnsi="Arial Narrow" w:cs="Arial"/>
                <w:sz w:val="22"/>
                <w:szCs w:val="22"/>
                <w:lang w:val="es-CO"/>
              </w:rPr>
              <w:t xml:space="preserve">Dificultades: </w:t>
            </w:r>
            <w:r w:rsidR="006E7FF8">
              <w:rPr>
                <w:rFonts w:ascii="Arial Narrow" w:hAnsi="Arial Narrow" w:cs="Arial"/>
                <w:sz w:val="22"/>
                <w:szCs w:val="22"/>
                <w:lang w:val="es-CO"/>
              </w:rPr>
              <w:t>Persisten las debilidades en el manejo de la plataforma SUL A.  Los equipos de 4 áreas protegidas no cuentan con un profesional que pueda priorizar la temática de monitoreo.</w:t>
            </w:r>
            <w:r w:rsidR="003E483E">
              <w:rPr>
                <w:rFonts w:ascii="Arial Narrow" w:hAnsi="Arial Narrow" w:cs="Arial"/>
                <w:sz w:val="22"/>
                <w:szCs w:val="22"/>
                <w:lang w:val="es-CO"/>
              </w:rPr>
              <w:t xml:space="preserve">  </w:t>
            </w:r>
          </w:p>
        </w:tc>
      </w:tr>
      <w:tr w:rsidR="007E1399" w:rsidRPr="00E53EB0" w14:paraId="155A9F9E" w14:textId="77777777" w:rsidTr="00E27B21">
        <w:tc>
          <w:tcPr>
            <w:tcW w:w="250" w:type="dxa"/>
            <w:tcBorders>
              <w:top w:val="single" w:sz="8" w:space="0" w:color="FFFFFF"/>
              <w:left w:val="single" w:sz="8" w:space="0" w:color="FFFFFF"/>
              <w:right w:val="single" w:sz="24" w:space="0" w:color="FFFFFF"/>
            </w:tcBorders>
            <w:shd w:val="clear" w:color="auto" w:fill="auto"/>
          </w:tcPr>
          <w:p w14:paraId="303A1BEE" w14:textId="77777777" w:rsidR="007E1399" w:rsidRPr="00E53EB0" w:rsidRDefault="007E1399" w:rsidP="00683198">
            <w:pPr>
              <w:jc w:val="both"/>
              <w:rPr>
                <w:rFonts w:ascii="Arial Narrow" w:hAnsi="Arial Narrow" w:cs="Arial"/>
                <w:b/>
                <w:bCs/>
                <w:color w:val="FFFFFF"/>
                <w:sz w:val="22"/>
                <w:szCs w:val="22"/>
                <w:lang w:val="es-CO"/>
              </w:rPr>
            </w:pPr>
          </w:p>
        </w:tc>
        <w:tc>
          <w:tcPr>
            <w:tcW w:w="9214" w:type="dxa"/>
            <w:gridSpan w:val="2"/>
            <w:tcBorders>
              <w:top w:val="single" w:sz="8" w:space="0" w:color="FFFFFF"/>
              <w:left w:val="single" w:sz="8" w:space="0" w:color="FFFFFF"/>
              <w:bottom w:val="single" w:sz="8" w:space="0" w:color="FFFFFF"/>
              <w:right w:val="single" w:sz="8" w:space="0" w:color="FFFFFF"/>
            </w:tcBorders>
            <w:shd w:val="clear" w:color="auto" w:fill="DBE5F1"/>
          </w:tcPr>
          <w:p w14:paraId="404E4284" w14:textId="70DC017F" w:rsidR="007E1399" w:rsidRPr="00E53EB0" w:rsidRDefault="007E1399" w:rsidP="003E483E">
            <w:pPr>
              <w:jc w:val="both"/>
              <w:rPr>
                <w:rFonts w:ascii="Arial Narrow" w:hAnsi="Arial Narrow" w:cs="Arial"/>
                <w:sz w:val="22"/>
                <w:szCs w:val="22"/>
                <w:lang w:val="es-CO"/>
              </w:rPr>
            </w:pPr>
            <w:r w:rsidRPr="00E53EB0">
              <w:rPr>
                <w:rFonts w:ascii="Arial Narrow" w:hAnsi="Arial Narrow" w:cs="Arial"/>
                <w:sz w:val="22"/>
                <w:szCs w:val="22"/>
                <w:lang w:val="es-CO"/>
              </w:rPr>
              <w:t>Retos:</w:t>
            </w:r>
            <w:r w:rsidRPr="00E53EB0">
              <w:rPr>
                <w:rFonts w:ascii="Arial Narrow" w:hAnsi="Arial Narrow" w:cs="Arial"/>
                <w:b/>
                <w:sz w:val="22"/>
                <w:szCs w:val="22"/>
                <w:lang w:val="es-CO"/>
              </w:rPr>
              <w:t xml:space="preserve"> </w:t>
            </w:r>
            <w:r w:rsidR="003E483E" w:rsidRPr="003E483E">
              <w:rPr>
                <w:rFonts w:ascii="Arial Narrow" w:hAnsi="Arial Narrow" w:cs="Arial"/>
                <w:sz w:val="22"/>
                <w:szCs w:val="22"/>
                <w:lang w:val="es-CO"/>
              </w:rPr>
              <w:t>Sistematizar la información en la plataforma SULA. Realizar desde la DTOR el proceso de validación de los datos ingresaos en el aplicativo.  Analizar los datos de monitoreo y usar la información para retroalimentar los procesos de toma de decisión de las áreas protegidas respecto a sus medidas de manejo</w:t>
            </w:r>
          </w:p>
        </w:tc>
      </w:tr>
      <w:tr w:rsidR="007E1399" w:rsidRPr="00E53EB0" w14:paraId="4DBC9C1F" w14:textId="77777777" w:rsidTr="00E27B21">
        <w:tc>
          <w:tcPr>
            <w:tcW w:w="250" w:type="dxa"/>
            <w:tcBorders>
              <w:left w:val="single" w:sz="8" w:space="0" w:color="FFFFFF"/>
              <w:right w:val="single" w:sz="24" w:space="0" w:color="FFFFFF"/>
            </w:tcBorders>
            <w:shd w:val="clear" w:color="auto" w:fill="auto"/>
          </w:tcPr>
          <w:p w14:paraId="14316A19" w14:textId="77777777" w:rsidR="007E1399" w:rsidRPr="00E53EB0" w:rsidRDefault="007E1399" w:rsidP="00683198">
            <w:pPr>
              <w:jc w:val="both"/>
              <w:rPr>
                <w:rFonts w:ascii="Arial Narrow" w:hAnsi="Arial Narrow" w:cs="Arial"/>
                <w:b/>
                <w:bCs/>
                <w:color w:val="FFFFFF"/>
                <w:sz w:val="22"/>
                <w:szCs w:val="22"/>
                <w:lang w:val="es-CO"/>
              </w:rPr>
            </w:pPr>
          </w:p>
        </w:tc>
        <w:tc>
          <w:tcPr>
            <w:tcW w:w="9214" w:type="dxa"/>
            <w:gridSpan w:val="2"/>
            <w:shd w:val="clear" w:color="auto" w:fill="auto"/>
          </w:tcPr>
          <w:p w14:paraId="46BFF8E7" w14:textId="77777777" w:rsidR="007E1399" w:rsidRPr="00E53EB0" w:rsidRDefault="007E1399" w:rsidP="00683198">
            <w:pPr>
              <w:jc w:val="both"/>
              <w:rPr>
                <w:rFonts w:ascii="Arial Narrow" w:hAnsi="Arial Narrow" w:cs="Arial"/>
                <w:sz w:val="22"/>
                <w:szCs w:val="22"/>
                <w:lang w:val="es-CO"/>
              </w:rPr>
            </w:pPr>
          </w:p>
        </w:tc>
      </w:tr>
      <w:tr w:rsidR="007E1399" w:rsidRPr="00E53EB0" w14:paraId="60414BD8" w14:textId="77777777" w:rsidTr="00E27B21">
        <w:tc>
          <w:tcPr>
            <w:tcW w:w="250" w:type="dxa"/>
            <w:tcBorders>
              <w:top w:val="single" w:sz="8" w:space="0" w:color="FFFFFF"/>
              <w:left w:val="single" w:sz="8" w:space="0" w:color="FFFFFF"/>
              <w:right w:val="single" w:sz="24" w:space="0" w:color="FFFFFF"/>
            </w:tcBorders>
            <w:shd w:val="clear" w:color="auto" w:fill="auto"/>
          </w:tcPr>
          <w:p w14:paraId="57BE21CF" w14:textId="77777777" w:rsidR="007E1399" w:rsidRPr="00E53EB0" w:rsidRDefault="007E1399" w:rsidP="00683198">
            <w:pPr>
              <w:jc w:val="both"/>
              <w:rPr>
                <w:rFonts w:ascii="Arial Narrow" w:hAnsi="Arial Narrow" w:cs="Arial"/>
                <w:b/>
                <w:bCs/>
                <w:color w:val="FFFFFF"/>
                <w:sz w:val="22"/>
                <w:szCs w:val="22"/>
                <w:lang w:val="es-CO"/>
              </w:rPr>
            </w:pPr>
          </w:p>
        </w:tc>
        <w:tc>
          <w:tcPr>
            <w:tcW w:w="9214" w:type="dxa"/>
            <w:gridSpan w:val="2"/>
            <w:tcBorders>
              <w:top w:val="single" w:sz="8" w:space="0" w:color="FFFFFF"/>
              <w:left w:val="single" w:sz="8" w:space="0" w:color="FFFFFF"/>
              <w:bottom w:val="single" w:sz="8" w:space="0" w:color="FFFFFF"/>
              <w:right w:val="single" w:sz="8" w:space="0" w:color="FFFFFF"/>
            </w:tcBorders>
            <w:shd w:val="clear" w:color="auto" w:fill="548DD4"/>
          </w:tcPr>
          <w:p w14:paraId="3423E628" w14:textId="1FE8D295" w:rsidR="007E1399" w:rsidRPr="00E53EB0" w:rsidRDefault="007E1399" w:rsidP="00683198">
            <w:pPr>
              <w:jc w:val="both"/>
              <w:rPr>
                <w:rFonts w:ascii="Arial Narrow" w:hAnsi="Arial Narrow" w:cs="Arial"/>
                <w:color w:val="808080"/>
                <w:sz w:val="22"/>
                <w:szCs w:val="22"/>
                <w:lang w:val="es-CO"/>
              </w:rPr>
            </w:pPr>
            <w:r w:rsidRPr="00E53EB0">
              <w:rPr>
                <w:rFonts w:ascii="Arial Narrow" w:hAnsi="Arial Narrow" w:cs="Arial"/>
                <w:b/>
                <w:color w:val="FFFFFF"/>
                <w:sz w:val="22"/>
                <w:szCs w:val="22"/>
                <w:lang w:val="es-CO"/>
              </w:rPr>
              <w:t>Recomendaciones</w:t>
            </w:r>
            <w:r w:rsidR="003E483E">
              <w:rPr>
                <w:rFonts w:ascii="Arial Narrow" w:hAnsi="Arial Narrow" w:cs="Arial"/>
                <w:b/>
                <w:color w:val="FFFFFF"/>
                <w:sz w:val="22"/>
                <w:szCs w:val="22"/>
                <w:lang w:val="es-CO"/>
              </w:rPr>
              <w:t>/Proyecciones</w:t>
            </w:r>
          </w:p>
        </w:tc>
      </w:tr>
      <w:tr w:rsidR="007E1399" w:rsidRPr="00E53EB0" w14:paraId="14348BAE" w14:textId="77777777" w:rsidTr="00E27B21">
        <w:tc>
          <w:tcPr>
            <w:tcW w:w="250" w:type="dxa"/>
            <w:tcBorders>
              <w:left w:val="single" w:sz="8" w:space="0" w:color="FFFFFF"/>
              <w:right w:val="single" w:sz="24" w:space="0" w:color="FFFFFF"/>
            </w:tcBorders>
            <w:shd w:val="clear" w:color="auto" w:fill="auto"/>
          </w:tcPr>
          <w:p w14:paraId="440789F7" w14:textId="77777777" w:rsidR="007E1399" w:rsidRPr="003E483E" w:rsidRDefault="007E1399" w:rsidP="00683198">
            <w:pPr>
              <w:jc w:val="both"/>
              <w:rPr>
                <w:rFonts w:ascii="Arial Narrow" w:hAnsi="Arial Narrow" w:cs="Arial"/>
                <w:b/>
                <w:bCs/>
                <w:sz w:val="22"/>
                <w:szCs w:val="22"/>
                <w:lang w:val="es-CO"/>
              </w:rPr>
            </w:pPr>
          </w:p>
        </w:tc>
        <w:tc>
          <w:tcPr>
            <w:tcW w:w="9214" w:type="dxa"/>
            <w:gridSpan w:val="2"/>
            <w:shd w:val="clear" w:color="auto" w:fill="DBE5F1"/>
          </w:tcPr>
          <w:p w14:paraId="1941ABA6" w14:textId="0C44D3AF" w:rsidR="003E483E" w:rsidRPr="003E483E" w:rsidRDefault="003E483E" w:rsidP="00683198">
            <w:pPr>
              <w:jc w:val="both"/>
              <w:rPr>
                <w:rFonts w:ascii="Arial Narrow" w:hAnsi="Arial Narrow" w:cs="Arial"/>
                <w:sz w:val="22"/>
                <w:szCs w:val="22"/>
                <w:lang w:val="es-CO"/>
              </w:rPr>
            </w:pPr>
            <w:r w:rsidRPr="003E483E">
              <w:rPr>
                <w:rFonts w:ascii="Arial Narrow" w:hAnsi="Arial Narrow" w:cs="Arial"/>
                <w:sz w:val="22"/>
                <w:szCs w:val="22"/>
                <w:lang w:val="es-CO"/>
              </w:rPr>
              <w:t xml:space="preserve">Ajustar y entregar la versión final de los documentos de monitoreo de las APs de la DTOR </w:t>
            </w:r>
          </w:p>
          <w:p w14:paraId="4F6043FF" w14:textId="20E3695C" w:rsidR="007E1399" w:rsidRPr="003E483E" w:rsidRDefault="003E483E" w:rsidP="00683198">
            <w:pPr>
              <w:jc w:val="both"/>
              <w:rPr>
                <w:rFonts w:ascii="Arial Narrow" w:hAnsi="Arial Narrow" w:cs="Arial"/>
                <w:sz w:val="22"/>
                <w:szCs w:val="22"/>
                <w:lang w:val="es-CO"/>
              </w:rPr>
            </w:pPr>
            <w:r w:rsidRPr="003E483E">
              <w:rPr>
                <w:rFonts w:ascii="Arial Narrow" w:hAnsi="Arial Narrow" w:cs="Arial"/>
                <w:sz w:val="22"/>
                <w:szCs w:val="22"/>
                <w:lang w:val="es-CO"/>
              </w:rPr>
              <w:t>Implementar los protocolos de monitoreo programados para el año</w:t>
            </w:r>
          </w:p>
          <w:p w14:paraId="7044A32B" w14:textId="161C71B6" w:rsidR="003E483E" w:rsidRPr="003E483E" w:rsidRDefault="003E483E" w:rsidP="00683198">
            <w:pPr>
              <w:jc w:val="both"/>
              <w:rPr>
                <w:rFonts w:ascii="Arial Narrow" w:hAnsi="Arial Narrow" w:cs="Arial"/>
                <w:sz w:val="22"/>
                <w:szCs w:val="22"/>
                <w:lang w:val="es-CO"/>
              </w:rPr>
            </w:pPr>
            <w:r w:rsidRPr="003E483E">
              <w:rPr>
                <w:rFonts w:ascii="Arial Narrow" w:hAnsi="Arial Narrow" w:cs="Arial"/>
                <w:sz w:val="22"/>
                <w:szCs w:val="22"/>
                <w:lang w:val="es-CO"/>
              </w:rPr>
              <w:t xml:space="preserve">Sistematizar la información en la plataforma SULA, surtir el procesos de validación de los datos  y generar los reportes </w:t>
            </w:r>
          </w:p>
        </w:tc>
      </w:tr>
      <w:tr w:rsidR="007E1399" w:rsidRPr="00E53EB0" w14:paraId="660C80D8" w14:textId="77777777" w:rsidTr="00E27B21">
        <w:tc>
          <w:tcPr>
            <w:tcW w:w="250" w:type="dxa"/>
            <w:tcBorders>
              <w:left w:val="single" w:sz="8" w:space="0" w:color="FFFFFF"/>
              <w:right w:val="single" w:sz="24" w:space="0" w:color="FFFFFF"/>
            </w:tcBorders>
            <w:shd w:val="clear" w:color="auto" w:fill="auto"/>
          </w:tcPr>
          <w:p w14:paraId="3EDF4AA2" w14:textId="3B1D6202" w:rsidR="007E1399" w:rsidRPr="00E53EB0" w:rsidRDefault="007E1399" w:rsidP="00683198">
            <w:pPr>
              <w:jc w:val="both"/>
              <w:rPr>
                <w:rFonts w:ascii="Arial Narrow" w:hAnsi="Arial Narrow" w:cs="Arial"/>
                <w:b/>
                <w:bCs/>
                <w:color w:val="FFFFFF"/>
                <w:sz w:val="22"/>
                <w:szCs w:val="22"/>
                <w:lang w:val="es-CO"/>
              </w:rPr>
            </w:pPr>
          </w:p>
        </w:tc>
        <w:tc>
          <w:tcPr>
            <w:tcW w:w="9214" w:type="dxa"/>
            <w:gridSpan w:val="2"/>
            <w:shd w:val="clear" w:color="auto" w:fill="auto"/>
          </w:tcPr>
          <w:p w14:paraId="173EFA14" w14:textId="77777777" w:rsidR="007E1399" w:rsidRPr="00E53EB0" w:rsidRDefault="007E1399" w:rsidP="00683198">
            <w:pPr>
              <w:jc w:val="both"/>
              <w:rPr>
                <w:rFonts w:ascii="Arial Narrow" w:hAnsi="Arial Narrow" w:cs="Arial"/>
                <w:color w:val="808080"/>
                <w:sz w:val="22"/>
                <w:szCs w:val="22"/>
                <w:lang w:val="es-CO"/>
              </w:rPr>
            </w:pPr>
          </w:p>
        </w:tc>
      </w:tr>
    </w:tbl>
    <w:p w14:paraId="23BE92FE" w14:textId="14522A0D" w:rsidR="00C97230" w:rsidRDefault="00C97230" w:rsidP="007E1399">
      <w:pPr>
        <w:rPr>
          <w:rFonts w:ascii="Arial Narrow" w:hAnsi="Arial Narrow" w:cs="Arial"/>
          <w:sz w:val="22"/>
          <w:szCs w:val="22"/>
        </w:rPr>
      </w:pPr>
    </w:p>
    <w:p w14:paraId="2F23F4CA" w14:textId="77777777" w:rsidR="00C97230" w:rsidRDefault="00C97230">
      <w:pPr>
        <w:spacing w:after="160" w:line="259" w:lineRule="auto"/>
        <w:rPr>
          <w:rFonts w:ascii="Arial Narrow" w:hAnsi="Arial Narrow" w:cs="Arial"/>
          <w:sz w:val="22"/>
          <w:szCs w:val="22"/>
        </w:rPr>
      </w:pPr>
      <w:r>
        <w:rPr>
          <w:rFonts w:ascii="Arial Narrow" w:hAnsi="Arial Narrow" w:cs="Arial"/>
          <w:sz w:val="22"/>
          <w:szCs w:val="22"/>
        </w:rPr>
        <w:br w:type="page"/>
      </w:r>
    </w:p>
    <w:p w14:paraId="7C60455E" w14:textId="77777777" w:rsidR="007E1399" w:rsidRPr="00E53EB0" w:rsidRDefault="007E1399" w:rsidP="007E1399">
      <w:pPr>
        <w:rPr>
          <w:rFonts w:ascii="Arial Narrow" w:hAnsi="Arial Narrow" w:cs="Arial"/>
          <w:sz w:val="22"/>
          <w:szCs w:val="22"/>
        </w:rPr>
      </w:pPr>
    </w:p>
    <w:tbl>
      <w:tblPr>
        <w:tblW w:w="9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50"/>
        <w:gridCol w:w="1843"/>
        <w:gridCol w:w="7222"/>
      </w:tblGrid>
      <w:tr w:rsidR="003B0838" w:rsidRPr="00E53EB0" w14:paraId="4BAB46F6" w14:textId="77777777" w:rsidTr="00683198">
        <w:tc>
          <w:tcPr>
            <w:tcW w:w="9315" w:type="dxa"/>
            <w:gridSpan w:val="3"/>
            <w:tcBorders>
              <w:top w:val="single" w:sz="8" w:space="0" w:color="FFFFFF"/>
              <w:left w:val="single" w:sz="8" w:space="0" w:color="FFFFFF"/>
              <w:right w:val="single" w:sz="24" w:space="0" w:color="FFFFFF"/>
            </w:tcBorders>
            <w:shd w:val="clear" w:color="auto" w:fill="548DD4"/>
          </w:tcPr>
          <w:p w14:paraId="65676C1B" w14:textId="77777777" w:rsidR="003B0838" w:rsidRPr="00E53EB0" w:rsidRDefault="003B0838" w:rsidP="00683198">
            <w:pPr>
              <w:jc w:val="both"/>
              <w:rPr>
                <w:rFonts w:ascii="Arial Narrow" w:hAnsi="Arial Narrow" w:cs="Arial"/>
                <w:b/>
                <w:bCs/>
                <w:color w:val="808080"/>
                <w:sz w:val="22"/>
                <w:szCs w:val="22"/>
                <w:lang w:val="es-CO"/>
              </w:rPr>
            </w:pPr>
            <w:r w:rsidRPr="00E53EB0">
              <w:rPr>
                <w:rFonts w:ascii="Arial Narrow" w:hAnsi="Arial Narrow" w:cs="Arial"/>
                <w:b/>
                <w:bCs/>
                <w:color w:val="FFFFFF"/>
                <w:sz w:val="22"/>
                <w:szCs w:val="22"/>
                <w:lang w:val="es-CO"/>
              </w:rPr>
              <w:t>AVANCE EN LA GESTIÓN</w:t>
            </w:r>
          </w:p>
        </w:tc>
      </w:tr>
      <w:tr w:rsidR="003B0838" w:rsidRPr="00E53EB0" w14:paraId="711498D1" w14:textId="77777777" w:rsidTr="00683198">
        <w:tc>
          <w:tcPr>
            <w:tcW w:w="2093" w:type="dxa"/>
            <w:gridSpan w:val="2"/>
            <w:tcBorders>
              <w:left w:val="single" w:sz="8" w:space="0" w:color="FFFFFF"/>
              <w:right w:val="single" w:sz="24" w:space="0" w:color="FFFFFF"/>
            </w:tcBorders>
            <w:shd w:val="clear" w:color="auto" w:fill="95B3D7"/>
          </w:tcPr>
          <w:p w14:paraId="04CE2E94" w14:textId="11E3E907" w:rsidR="003B0838" w:rsidRPr="00E53EB0" w:rsidRDefault="003B0838" w:rsidP="00683198">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Línea Estratégica 3</w:t>
            </w:r>
          </w:p>
        </w:tc>
        <w:tc>
          <w:tcPr>
            <w:tcW w:w="7222" w:type="dxa"/>
            <w:shd w:val="clear" w:color="auto" w:fill="DBE5F1"/>
          </w:tcPr>
          <w:p w14:paraId="74DD83C2" w14:textId="2723A069" w:rsidR="003B0838" w:rsidRPr="00E53EB0" w:rsidRDefault="003B0838" w:rsidP="00683198">
            <w:pPr>
              <w:jc w:val="both"/>
              <w:rPr>
                <w:rFonts w:ascii="Arial Narrow" w:hAnsi="Arial Narrow" w:cs="Arial"/>
                <w:sz w:val="22"/>
                <w:szCs w:val="22"/>
                <w:lang w:val="es-CO"/>
              </w:rPr>
            </w:pPr>
            <w:r w:rsidRPr="00E53EB0">
              <w:rPr>
                <w:rFonts w:ascii="Arial Narrow" w:hAnsi="Arial Narrow" w:cs="Arial"/>
                <w:sz w:val="22"/>
                <w:szCs w:val="22"/>
                <w:lang w:val="es-CO"/>
              </w:rPr>
              <w:t>Efectividad en el manejo de las Áreas Protegidas y los Sistemas que conforman</w:t>
            </w:r>
          </w:p>
        </w:tc>
      </w:tr>
      <w:tr w:rsidR="003B0838" w:rsidRPr="00E53EB0" w14:paraId="4C7EDE3F" w14:textId="77777777" w:rsidTr="00683198">
        <w:tc>
          <w:tcPr>
            <w:tcW w:w="2093" w:type="dxa"/>
            <w:gridSpan w:val="2"/>
            <w:tcBorders>
              <w:top w:val="single" w:sz="8" w:space="0" w:color="FFFFFF"/>
              <w:left w:val="single" w:sz="8" w:space="0" w:color="FFFFFF"/>
              <w:right w:val="single" w:sz="24" w:space="0" w:color="FFFFFF"/>
            </w:tcBorders>
            <w:shd w:val="clear" w:color="auto" w:fill="95B3D7"/>
          </w:tcPr>
          <w:p w14:paraId="3E3786FB" w14:textId="1CCDB41D" w:rsidR="003B0838" w:rsidRPr="00E53EB0" w:rsidRDefault="003B0838" w:rsidP="00683198">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Programa 3.4</w:t>
            </w:r>
          </w:p>
        </w:tc>
        <w:tc>
          <w:tcPr>
            <w:tcW w:w="7222" w:type="dxa"/>
            <w:tcBorders>
              <w:top w:val="single" w:sz="8" w:space="0" w:color="FFFFFF"/>
              <w:left w:val="single" w:sz="8" w:space="0" w:color="FFFFFF"/>
              <w:bottom w:val="single" w:sz="8" w:space="0" w:color="FFFFFF"/>
              <w:right w:val="single" w:sz="8" w:space="0" w:color="FFFFFF"/>
            </w:tcBorders>
            <w:shd w:val="clear" w:color="auto" w:fill="DBE5F1"/>
          </w:tcPr>
          <w:p w14:paraId="73422B2A" w14:textId="76ABC9FE" w:rsidR="003B0838" w:rsidRPr="00E53EB0" w:rsidRDefault="003B0838" w:rsidP="00683198">
            <w:pPr>
              <w:jc w:val="both"/>
              <w:rPr>
                <w:rFonts w:ascii="Arial Narrow" w:hAnsi="Arial Narrow" w:cs="Arial"/>
                <w:sz w:val="22"/>
                <w:szCs w:val="22"/>
                <w:lang w:val="es-CO"/>
              </w:rPr>
            </w:pPr>
            <w:r w:rsidRPr="00E53EB0">
              <w:rPr>
                <w:rFonts w:ascii="Arial Narrow" w:hAnsi="Arial Narrow" w:cs="Arial"/>
                <w:sz w:val="22"/>
                <w:szCs w:val="22"/>
                <w:lang w:val="es-CO"/>
              </w:rPr>
              <w:t>Empoderar al Sistema de Parques Nacionales Naturales a través de componentes de gestión que le permitan el cumplimiento de la misión institucional</w:t>
            </w:r>
          </w:p>
        </w:tc>
      </w:tr>
      <w:tr w:rsidR="003B0838" w:rsidRPr="00E53EB0" w14:paraId="297EEEDB" w14:textId="77777777" w:rsidTr="00683198">
        <w:tc>
          <w:tcPr>
            <w:tcW w:w="2093" w:type="dxa"/>
            <w:gridSpan w:val="2"/>
            <w:tcBorders>
              <w:left w:val="single" w:sz="8" w:space="0" w:color="FFFFFF"/>
              <w:right w:val="single" w:sz="24" w:space="0" w:color="FFFFFF"/>
            </w:tcBorders>
            <w:shd w:val="clear" w:color="auto" w:fill="auto"/>
          </w:tcPr>
          <w:p w14:paraId="3A20F79F" w14:textId="77777777" w:rsidR="003B0838" w:rsidRPr="00E53EB0" w:rsidRDefault="003B0838" w:rsidP="00683198">
            <w:pPr>
              <w:jc w:val="both"/>
              <w:rPr>
                <w:rFonts w:ascii="Arial Narrow" w:hAnsi="Arial Narrow" w:cs="Arial"/>
                <w:b/>
                <w:bCs/>
                <w:color w:val="FFFFFF"/>
                <w:sz w:val="22"/>
                <w:szCs w:val="22"/>
                <w:lang w:val="es-CO"/>
              </w:rPr>
            </w:pPr>
          </w:p>
        </w:tc>
        <w:tc>
          <w:tcPr>
            <w:tcW w:w="7222" w:type="dxa"/>
            <w:shd w:val="clear" w:color="auto" w:fill="auto"/>
          </w:tcPr>
          <w:p w14:paraId="1DC85559" w14:textId="77777777" w:rsidR="003B0838" w:rsidRPr="00E53EB0" w:rsidRDefault="003B0838" w:rsidP="00683198">
            <w:pPr>
              <w:jc w:val="both"/>
              <w:rPr>
                <w:rFonts w:ascii="Arial Narrow" w:hAnsi="Arial Narrow" w:cs="Arial"/>
                <w:sz w:val="22"/>
                <w:szCs w:val="22"/>
                <w:lang w:val="es-CO"/>
              </w:rPr>
            </w:pPr>
          </w:p>
        </w:tc>
      </w:tr>
      <w:tr w:rsidR="003B0838" w:rsidRPr="00E53EB0" w14:paraId="3BCF7498" w14:textId="77777777" w:rsidTr="00E84B1F">
        <w:tc>
          <w:tcPr>
            <w:tcW w:w="250" w:type="dxa"/>
            <w:tcBorders>
              <w:top w:val="single" w:sz="8" w:space="0" w:color="FFFFFF"/>
              <w:left w:val="single" w:sz="8" w:space="0" w:color="FFFFFF"/>
              <w:right w:val="single" w:sz="24" w:space="0" w:color="FFFFFF"/>
            </w:tcBorders>
            <w:shd w:val="clear" w:color="auto" w:fill="auto"/>
          </w:tcPr>
          <w:p w14:paraId="059E11E4" w14:textId="77777777" w:rsidR="003B0838" w:rsidRPr="00E53EB0" w:rsidRDefault="003B0838" w:rsidP="00683198">
            <w:pPr>
              <w:jc w:val="both"/>
              <w:rPr>
                <w:rFonts w:ascii="Arial Narrow" w:hAnsi="Arial Narrow" w:cs="Arial"/>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548DD4"/>
          </w:tcPr>
          <w:p w14:paraId="1C211280" w14:textId="7A3BF806" w:rsidR="003B0838" w:rsidRPr="00C97230" w:rsidRDefault="003B0838" w:rsidP="00683198">
            <w:pPr>
              <w:jc w:val="both"/>
              <w:rPr>
                <w:rFonts w:ascii="Arial Narrow" w:hAnsi="Arial Narrow" w:cs="Arial"/>
                <w:b/>
                <w:color w:val="365F91"/>
                <w:sz w:val="28"/>
                <w:szCs w:val="28"/>
                <w:lang w:val="es-CO"/>
              </w:rPr>
            </w:pPr>
            <w:r w:rsidRPr="00C97230">
              <w:rPr>
                <w:rFonts w:ascii="Arial Narrow" w:hAnsi="Arial Narrow" w:cs="Arial"/>
                <w:b/>
                <w:color w:val="FFFFFF"/>
                <w:sz w:val="28"/>
                <w:szCs w:val="28"/>
                <w:lang w:val="es-CO"/>
              </w:rPr>
              <w:t xml:space="preserve">Subprograma 3.4.4: </w:t>
            </w:r>
            <w:r w:rsidRPr="00C97230">
              <w:rPr>
                <w:rFonts w:ascii="Arial Narrow" w:hAnsi="Arial Narrow" w:cs="Arial"/>
                <w:color w:val="FFFFFF"/>
                <w:sz w:val="28"/>
                <w:szCs w:val="28"/>
                <w:lang w:val="es-CO"/>
              </w:rPr>
              <w:t>Posicionar a Parques Nacionales Naturales en los ámbitos nacional, regional local e internacional y consolidar la cultura de la comunicación interior</w:t>
            </w:r>
          </w:p>
        </w:tc>
      </w:tr>
      <w:tr w:rsidR="003B0838" w:rsidRPr="00E53EB0" w14:paraId="3FEBAECD" w14:textId="77777777" w:rsidTr="00E84B1F">
        <w:tc>
          <w:tcPr>
            <w:tcW w:w="250" w:type="dxa"/>
            <w:tcBorders>
              <w:top w:val="single" w:sz="8" w:space="0" w:color="FFFFFF"/>
              <w:left w:val="single" w:sz="8" w:space="0" w:color="FFFFFF"/>
              <w:right w:val="single" w:sz="24" w:space="0" w:color="FFFFFF"/>
            </w:tcBorders>
            <w:shd w:val="clear" w:color="auto" w:fill="auto"/>
          </w:tcPr>
          <w:p w14:paraId="20B8B89F" w14:textId="77777777" w:rsidR="003B0838" w:rsidRPr="00E53EB0" w:rsidRDefault="003B0838" w:rsidP="00683198">
            <w:pPr>
              <w:jc w:val="both"/>
              <w:rPr>
                <w:rFonts w:ascii="Arial Narrow" w:hAnsi="Arial Narrow" w:cs="Arial"/>
                <w:color w:val="808080"/>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6C5111FE" w14:textId="3265F789" w:rsidR="00E84B1F" w:rsidRPr="00E53EB0" w:rsidRDefault="00E84B1F" w:rsidP="00683198">
            <w:pPr>
              <w:jc w:val="both"/>
              <w:rPr>
                <w:rFonts w:ascii="Arial Narrow" w:hAnsi="Arial Narrow" w:cs="Arial"/>
                <w:b/>
                <w:sz w:val="22"/>
                <w:szCs w:val="22"/>
                <w:lang w:val="es-CO"/>
              </w:rPr>
            </w:pPr>
            <w:r w:rsidRPr="00E53EB0">
              <w:rPr>
                <w:rFonts w:ascii="Arial Narrow" w:hAnsi="Arial Narrow" w:cs="Arial"/>
                <w:b/>
                <w:sz w:val="22"/>
                <w:szCs w:val="22"/>
                <w:lang w:val="es-CO"/>
              </w:rPr>
              <w:t>Indicadores de resultado: % Recursos comprometidos</w:t>
            </w:r>
          </w:p>
          <w:p w14:paraId="0CD6041C" w14:textId="0582ED1E" w:rsidR="00E84B1F" w:rsidRPr="00E53EB0" w:rsidRDefault="00E84B1F" w:rsidP="00683198">
            <w:pPr>
              <w:jc w:val="both"/>
              <w:rPr>
                <w:rFonts w:ascii="Arial Narrow" w:hAnsi="Arial Narrow" w:cs="Arial"/>
                <w:b/>
                <w:sz w:val="22"/>
                <w:szCs w:val="22"/>
                <w:lang w:val="es-CO"/>
              </w:rPr>
            </w:pPr>
            <w:r w:rsidRPr="00E53EB0">
              <w:rPr>
                <w:rFonts w:ascii="Arial Narrow" w:hAnsi="Arial Narrow" w:cs="Arial"/>
                <w:b/>
                <w:sz w:val="22"/>
                <w:szCs w:val="22"/>
                <w:lang w:val="es-CO"/>
              </w:rPr>
              <w:t>Avance semestre 66%</w:t>
            </w:r>
          </w:p>
          <w:p w14:paraId="1E045D0A" w14:textId="77777777" w:rsidR="003B0838" w:rsidRPr="00E53EB0" w:rsidRDefault="003B0838" w:rsidP="00683198">
            <w:pPr>
              <w:jc w:val="both"/>
              <w:rPr>
                <w:rFonts w:ascii="Arial Narrow" w:hAnsi="Arial Narrow" w:cs="Arial"/>
                <w:b/>
                <w:sz w:val="22"/>
                <w:szCs w:val="22"/>
                <w:lang w:val="es-CO"/>
              </w:rPr>
            </w:pPr>
            <w:r w:rsidRPr="00E53EB0">
              <w:rPr>
                <w:rFonts w:ascii="Arial Narrow" w:hAnsi="Arial Narrow" w:cs="Arial"/>
                <w:b/>
                <w:sz w:val="22"/>
                <w:szCs w:val="22"/>
                <w:lang w:val="es-CO"/>
              </w:rPr>
              <w:t>Indicadores de resultado: % PAC ejecutado</w:t>
            </w:r>
          </w:p>
          <w:p w14:paraId="698F7796" w14:textId="169E0920" w:rsidR="003B0838" w:rsidRPr="00E53EB0" w:rsidRDefault="003B0838" w:rsidP="00683198">
            <w:pPr>
              <w:jc w:val="both"/>
              <w:rPr>
                <w:rFonts w:ascii="Arial Narrow" w:hAnsi="Arial Narrow" w:cs="Arial"/>
                <w:b/>
                <w:color w:val="808080"/>
                <w:sz w:val="22"/>
                <w:szCs w:val="22"/>
                <w:lang w:val="es-CO"/>
              </w:rPr>
            </w:pPr>
            <w:r w:rsidRPr="00E53EB0">
              <w:rPr>
                <w:rFonts w:ascii="Arial Narrow" w:hAnsi="Arial Narrow" w:cs="Arial"/>
                <w:b/>
                <w:sz w:val="22"/>
                <w:szCs w:val="22"/>
                <w:lang w:val="es-CO"/>
              </w:rPr>
              <w:t>Avance semestre: 30%</w:t>
            </w:r>
          </w:p>
        </w:tc>
      </w:tr>
      <w:tr w:rsidR="003B0838" w:rsidRPr="00E53EB0" w14:paraId="2604056D" w14:textId="77777777" w:rsidTr="00E84B1F">
        <w:tc>
          <w:tcPr>
            <w:tcW w:w="250" w:type="dxa"/>
            <w:tcBorders>
              <w:left w:val="single" w:sz="8" w:space="0" w:color="FFFFFF"/>
              <w:right w:val="single" w:sz="24" w:space="0" w:color="FFFFFF"/>
            </w:tcBorders>
            <w:shd w:val="clear" w:color="auto" w:fill="auto"/>
          </w:tcPr>
          <w:p w14:paraId="4F9DCB3C" w14:textId="77777777" w:rsidR="003B0838" w:rsidRPr="00E53EB0" w:rsidRDefault="003B0838" w:rsidP="00683198">
            <w:pPr>
              <w:jc w:val="both"/>
              <w:rPr>
                <w:rFonts w:ascii="Arial Narrow" w:hAnsi="Arial Narrow" w:cs="Arial"/>
                <w:b/>
                <w:bCs/>
                <w:color w:val="FFFFFF"/>
                <w:sz w:val="22"/>
                <w:szCs w:val="22"/>
                <w:lang w:val="es-CO"/>
              </w:rPr>
            </w:pPr>
          </w:p>
        </w:tc>
        <w:tc>
          <w:tcPr>
            <w:tcW w:w="9065" w:type="dxa"/>
            <w:gridSpan w:val="2"/>
            <w:shd w:val="clear" w:color="auto" w:fill="DBE5F1"/>
          </w:tcPr>
          <w:p w14:paraId="6C8E11CF" w14:textId="77777777" w:rsidR="00E84B1F" w:rsidRPr="00E53EB0" w:rsidRDefault="003B0838" w:rsidP="00E84B1F">
            <w:pPr>
              <w:pStyle w:val="Sinespaciado"/>
              <w:jc w:val="both"/>
              <w:rPr>
                <w:rFonts w:ascii="Arial Narrow" w:hAnsi="Arial Narrow"/>
              </w:rPr>
            </w:pPr>
            <w:r w:rsidRPr="00E53EB0">
              <w:rPr>
                <w:rFonts w:ascii="Arial Narrow" w:hAnsi="Arial Narrow" w:cs="Arial"/>
              </w:rPr>
              <w:t xml:space="preserve">Actividades y Productos: </w:t>
            </w:r>
            <w:r w:rsidR="00E84B1F" w:rsidRPr="00E53EB0">
              <w:rPr>
                <w:rFonts w:ascii="Arial Narrow" w:hAnsi="Arial Narrow"/>
              </w:rPr>
              <w:t xml:space="preserve">La Dirección Territorial Orinoquia y sus áreas protegidas iniciaron la presente vigencia con una apropiación total asignada </w:t>
            </w:r>
            <w:r w:rsidR="00E84B1F" w:rsidRPr="00E53EB0">
              <w:rPr>
                <w:rFonts w:ascii="Arial Narrow" w:hAnsi="Arial Narrow"/>
                <w:b/>
              </w:rPr>
              <w:t xml:space="preserve">con situación de fondos </w:t>
            </w:r>
            <w:r w:rsidR="00E84B1F" w:rsidRPr="00E53EB0">
              <w:rPr>
                <w:rFonts w:ascii="Arial Narrow" w:hAnsi="Arial Narrow"/>
              </w:rPr>
              <w:t>por presupuesto Inversión (Administración) y Funcionamiento (Gastos Generales y Planta de Personal) y Fonam Tasas, de $7.069.670.057 y sin contar gastos de personal, la apropiación asciende a $5.601.489.702</w:t>
            </w:r>
          </w:p>
          <w:p w14:paraId="4CB1B077" w14:textId="77777777" w:rsidR="00E84B1F" w:rsidRPr="00E53EB0" w:rsidRDefault="00E84B1F" w:rsidP="00E84B1F">
            <w:pPr>
              <w:pStyle w:val="Sinespaciado"/>
              <w:jc w:val="both"/>
              <w:rPr>
                <w:rFonts w:ascii="Arial Narrow" w:hAnsi="Arial Narrow"/>
                <w:b/>
              </w:rPr>
            </w:pPr>
            <w:r w:rsidRPr="00E53EB0">
              <w:rPr>
                <w:rFonts w:ascii="Arial Narrow" w:hAnsi="Arial Narrow"/>
              </w:rPr>
              <w:t xml:space="preserve">A junio de 2015 la DTOR y sus áreas protegidas mantuvieron una apropiación total </w:t>
            </w:r>
            <w:r w:rsidRPr="00E53EB0">
              <w:rPr>
                <w:rFonts w:ascii="Arial Narrow" w:hAnsi="Arial Narrow"/>
                <w:b/>
              </w:rPr>
              <w:t>con situación de fondos</w:t>
            </w:r>
            <w:r w:rsidRPr="00E53EB0">
              <w:rPr>
                <w:rFonts w:ascii="Arial Narrow" w:hAnsi="Arial Narrow"/>
              </w:rPr>
              <w:t xml:space="preserve"> (sin contar gastos de personal) de $5.961.825.144, es decir, hubo un aumento en la apropiación a comparación de la asignada al inicio del año, de $360.335.442; de los cuales fueron ejecutados (comprometidos) en el trimestre abril - junio, el valor de $3.920.412.503, lo que representa el </w:t>
            </w:r>
            <w:r w:rsidRPr="00E53EB0">
              <w:rPr>
                <w:rFonts w:ascii="Arial Narrow" w:hAnsi="Arial Narrow"/>
                <w:b/>
              </w:rPr>
              <w:t>66%</w:t>
            </w:r>
            <w:r w:rsidRPr="00E53EB0">
              <w:rPr>
                <w:rFonts w:ascii="Arial Narrow" w:hAnsi="Arial Narrow"/>
              </w:rPr>
              <w:t xml:space="preserve"> de manera global (13% adicional al primer trimestre) y se pagó el </w:t>
            </w:r>
            <w:r w:rsidRPr="00E53EB0">
              <w:rPr>
                <w:rFonts w:ascii="Arial Narrow" w:hAnsi="Arial Narrow"/>
                <w:b/>
              </w:rPr>
              <w:t xml:space="preserve">29,61% </w:t>
            </w:r>
            <w:r w:rsidRPr="00E53EB0">
              <w:rPr>
                <w:rFonts w:ascii="Arial Narrow" w:hAnsi="Arial Narrow"/>
              </w:rPr>
              <w:t>(18,12% adicional al I trimestre)</w:t>
            </w:r>
          </w:p>
          <w:p w14:paraId="4BA669D0" w14:textId="77777777" w:rsidR="003B0838" w:rsidRDefault="00E84B1F" w:rsidP="00E84B1F">
            <w:pPr>
              <w:pStyle w:val="Sinespaciado"/>
              <w:jc w:val="both"/>
              <w:rPr>
                <w:rFonts w:ascii="Arial Narrow" w:hAnsi="Arial Narrow"/>
              </w:rPr>
            </w:pPr>
            <w:r w:rsidRPr="00E53EB0">
              <w:rPr>
                <w:rFonts w:ascii="Arial Narrow" w:hAnsi="Arial Narrow"/>
              </w:rPr>
              <w:t>Es importante mencionar que el porcentaje de ejecución del 66% del presupuesto, es superior 7% al presentado en la vigencia pasada para el mismo trimestre (2015: 59%);  Sin embargo no se pudo cumplir la meta del 90% de compromisos toda vez que 19 de abril en el taller de revisión de saldos, la Oficina Asesora de Planeación y Gestión Financiera expusieron la situación de disponibilidad limitada de recursos (PAC) para realizar pagos en la presente vigencia representada en 50% del presupuesto asignado en Gastos Generales y del 70% por Inversión Administración.</w:t>
            </w:r>
          </w:p>
          <w:p w14:paraId="76B8EA63" w14:textId="77777777" w:rsidR="003B3B7E" w:rsidRPr="00E53EB0" w:rsidRDefault="003B3B7E" w:rsidP="00E84B1F">
            <w:pPr>
              <w:pStyle w:val="Sinespaciado"/>
              <w:jc w:val="both"/>
              <w:rPr>
                <w:rFonts w:ascii="Arial Narrow" w:hAnsi="Arial Narrow"/>
              </w:rPr>
            </w:pPr>
          </w:p>
          <w:p w14:paraId="5B77E101" w14:textId="6D891430" w:rsidR="00683198" w:rsidRDefault="00683198" w:rsidP="00683198">
            <w:pPr>
              <w:pStyle w:val="Sinespaciado"/>
              <w:jc w:val="both"/>
              <w:rPr>
                <w:rFonts w:ascii="Arial Narrow" w:hAnsi="Arial Narrow"/>
              </w:rPr>
            </w:pPr>
            <w:r w:rsidRPr="00E53EB0">
              <w:rPr>
                <w:rFonts w:ascii="Arial Narrow" w:hAnsi="Arial Narrow"/>
              </w:rPr>
              <w:t xml:space="preserve">Respecto a la  Estrategia de Comunicaciones y Educación Ambiental de la Dirección Territorial Orinoquia, la misma responde hasta el momento a la implementación de las líneas estratégicas priorizadas y en el marco de </w:t>
            </w:r>
            <w:r w:rsidR="00CE4905">
              <w:rPr>
                <w:rFonts w:ascii="Arial Narrow" w:hAnsi="Arial Narrow"/>
              </w:rPr>
              <w:t>ésta</w:t>
            </w:r>
            <w:r w:rsidRPr="00E53EB0">
              <w:rPr>
                <w:rFonts w:ascii="Arial Narrow" w:hAnsi="Arial Narrow"/>
              </w:rPr>
              <w:t xml:space="preserve"> se ha trabajado para posicionar y visibilizar los diferentes procesos y actividades que realiza la Dirección y sus 6 áreas protegidas adscritas, esperando con ello lograr impactar de manera positiva en el territorio y de manera consecuente disminuir las presiones que se han sido identificadas y priorizadas por las APs. Como producto de la estrategia se han generado y divulgado a los diferentes medios (Radio, TV y Web de carácter nacional y regional) comunicados de prensa elaborados por los equipos de las APs y la DTOR.  Así mismo se han apoyado en procesos regionales (SIRAP, RNSC) y en los relacionados a la declaratoria de nuevas áreas protegidas </w:t>
            </w:r>
          </w:p>
          <w:p w14:paraId="3ED85FC3" w14:textId="77777777" w:rsidR="00CE4905" w:rsidRDefault="00CE4905" w:rsidP="00683198">
            <w:pPr>
              <w:pStyle w:val="Sinespaciado"/>
              <w:jc w:val="both"/>
              <w:rPr>
                <w:rFonts w:ascii="Arial Narrow" w:hAnsi="Arial Narrow"/>
              </w:rPr>
            </w:pPr>
          </w:p>
          <w:p w14:paraId="1AA58B5A" w14:textId="39DDD3F5" w:rsidR="00CE4905" w:rsidRPr="00CE4905" w:rsidRDefault="00CE4905" w:rsidP="00CE4905">
            <w:pPr>
              <w:pStyle w:val="Sinespaciado"/>
              <w:jc w:val="both"/>
              <w:rPr>
                <w:rFonts w:ascii="Arial Narrow" w:hAnsi="Arial Narrow"/>
              </w:rPr>
            </w:pPr>
            <w:r>
              <w:rPr>
                <w:rFonts w:ascii="Arial Narrow" w:hAnsi="Arial Narrow"/>
              </w:rPr>
              <w:t xml:space="preserve">Durante el año se han realizado </w:t>
            </w:r>
            <w:r w:rsidRPr="00CE4905">
              <w:rPr>
                <w:rFonts w:ascii="Arial Narrow" w:hAnsi="Arial Narrow"/>
              </w:rPr>
              <w:t xml:space="preserve"> se realizaron </w:t>
            </w:r>
            <w:r>
              <w:rPr>
                <w:rFonts w:ascii="Arial Narrow" w:hAnsi="Arial Narrow"/>
              </w:rPr>
              <w:t>8</w:t>
            </w:r>
            <w:r w:rsidRPr="00CE4905">
              <w:rPr>
                <w:rFonts w:ascii="Arial Narrow" w:hAnsi="Arial Narrow"/>
              </w:rPr>
              <w:t xml:space="preserve"> eventos de carácter ambiental organizados por Parques Nacionales en apoyo con demás instituciones de la Orinoquia</w:t>
            </w:r>
            <w:r>
              <w:rPr>
                <w:rFonts w:ascii="Arial Narrow" w:hAnsi="Arial Narrow"/>
              </w:rPr>
              <w:t>,</w:t>
            </w:r>
            <w:r w:rsidRPr="00CE4905">
              <w:rPr>
                <w:rFonts w:ascii="Arial Narrow" w:hAnsi="Arial Narrow"/>
              </w:rPr>
              <w:t xml:space="preserve"> </w:t>
            </w:r>
            <w:r>
              <w:rPr>
                <w:rFonts w:ascii="Arial Narrow" w:hAnsi="Arial Narrow"/>
              </w:rPr>
              <w:t>dirigidos a</w:t>
            </w:r>
            <w:r w:rsidRPr="00CE4905">
              <w:rPr>
                <w:rFonts w:ascii="Arial Narrow" w:hAnsi="Arial Narrow"/>
              </w:rPr>
              <w:t xml:space="preserve"> concienciar a la población sobre la protección de los ecosistemas estratégicos y la bi</w:t>
            </w:r>
            <w:r>
              <w:rPr>
                <w:rFonts w:ascii="Arial Narrow" w:hAnsi="Arial Narrow"/>
              </w:rPr>
              <w:t>odiversidad existente en ellos.</w:t>
            </w:r>
          </w:p>
          <w:p w14:paraId="5BDFB6D0" w14:textId="77777777" w:rsidR="00CE4905" w:rsidRPr="00CE4905" w:rsidRDefault="00CE4905" w:rsidP="00CE4905">
            <w:pPr>
              <w:pStyle w:val="Sinespaciado"/>
              <w:jc w:val="both"/>
              <w:rPr>
                <w:rFonts w:ascii="Arial Narrow" w:hAnsi="Arial Narrow"/>
              </w:rPr>
            </w:pPr>
          </w:p>
          <w:p w14:paraId="0DDE8C17" w14:textId="7E0B75C1" w:rsidR="00CE4905" w:rsidRDefault="00CE4905" w:rsidP="00CE4905">
            <w:pPr>
              <w:pStyle w:val="Sinespaciado"/>
              <w:jc w:val="both"/>
              <w:rPr>
                <w:rFonts w:ascii="Arial Narrow" w:hAnsi="Arial Narrow"/>
              </w:rPr>
            </w:pPr>
            <w:r>
              <w:rPr>
                <w:rFonts w:ascii="Arial Narrow" w:hAnsi="Arial Narrow"/>
              </w:rPr>
              <w:t xml:space="preserve">Se  </w:t>
            </w:r>
            <w:r w:rsidRPr="00CE4905">
              <w:rPr>
                <w:rFonts w:ascii="Arial Narrow" w:hAnsi="Arial Narrow"/>
              </w:rPr>
              <w:t>está</w:t>
            </w:r>
            <w:r>
              <w:rPr>
                <w:rFonts w:ascii="Arial Narrow" w:hAnsi="Arial Narrow"/>
              </w:rPr>
              <w:t>n</w:t>
            </w:r>
            <w:r w:rsidRPr="00CE4905">
              <w:rPr>
                <w:rFonts w:ascii="Arial Narrow" w:hAnsi="Arial Narrow"/>
              </w:rPr>
              <w:t xml:space="preserve"> llevando a cabo procesos de </w:t>
            </w:r>
            <w:r>
              <w:rPr>
                <w:rFonts w:ascii="Arial Narrow" w:hAnsi="Arial Narrow"/>
              </w:rPr>
              <w:t>educación ambiental que redunda</w:t>
            </w:r>
            <w:r w:rsidRPr="00CE4905">
              <w:rPr>
                <w:rFonts w:ascii="Arial Narrow" w:hAnsi="Arial Narrow"/>
              </w:rPr>
              <w:t xml:space="preserve"> en el fortalecimie</w:t>
            </w:r>
            <w:r>
              <w:rPr>
                <w:rFonts w:ascii="Arial Narrow" w:hAnsi="Arial Narrow"/>
              </w:rPr>
              <w:t xml:space="preserve">nto de este tema en la Entidad; </w:t>
            </w:r>
            <w:r w:rsidRPr="00CE4905">
              <w:rPr>
                <w:rFonts w:ascii="Arial Narrow" w:hAnsi="Arial Narrow"/>
              </w:rPr>
              <w:t xml:space="preserve">se </w:t>
            </w:r>
            <w:r>
              <w:rPr>
                <w:rFonts w:ascii="Arial Narrow" w:hAnsi="Arial Narrow"/>
              </w:rPr>
              <w:t xml:space="preserve">participa de manera activa </w:t>
            </w:r>
            <w:r w:rsidRPr="00CE4905">
              <w:rPr>
                <w:rFonts w:ascii="Arial Narrow" w:hAnsi="Arial Narrow"/>
              </w:rPr>
              <w:t xml:space="preserve"> en los CIDEAS Departamentales y </w:t>
            </w:r>
            <w:r>
              <w:rPr>
                <w:rFonts w:ascii="Arial Narrow" w:hAnsi="Arial Narrow"/>
              </w:rPr>
              <w:t>se apoyan</w:t>
            </w:r>
            <w:r w:rsidRPr="00CE4905">
              <w:rPr>
                <w:rFonts w:ascii="Arial Narrow" w:hAnsi="Arial Narrow"/>
              </w:rPr>
              <w:t xml:space="preserve"> los municipales con el fin de </w:t>
            </w:r>
            <w:r>
              <w:rPr>
                <w:rFonts w:ascii="Arial Narrow" w:hAnsi="Arial Narrow"/>
              </w:rPr>
              <w:t xml:space="preserve">proponer el desarrollo de </w:t>
            </w:r>
            <w:r w:rsidRPr="00CE4905">
              <w:rPr>
                <w:rFonts w:ascii="Arial Narrow" w:hAnsi="Arial Narrow"/>
              </w:rPr>
              <w:t xml:space="preserve"> temas y procesos de conservación </w:t>
            </w:r>
            <w:r>
              <w:rPr>
                <w:rFonts w:ascii="Arial Narrow" w:hAnsi="Arial Narrow"/>
              </w:rPr>
              <w:t>dirigidos a</w:t>
            </w:r>
            <w:r w:rsidRPr="00CE4905">
              <w:rPr>
                <w:rFonts w:ascii="Arial Narrow" w:hAnsi="Arial Narrow"/>
              </w:rPr>
              <w:t xml:space="preserve"> dism</w:t>
            </w:r>
            <w:r>
              <w:rPr>
                <w:rFonts w:ascii="Arial Narrow" w:hAnsi="Arial Narrow"/>
              </w:rPr>
              <w:t xml:space="preserve">inuir las presiones que tienen las áreas protegidas. Se apoyan algunas instituciones educativas y universidades  de Villavicencio, en el desarrollo de procesos de interpretación ambiental y sensibilización.   </w:t>
            </w:r>
          </w:p>
          <w:p w14:paraId="73D40E22" w14:textId="77777777" w:rsidR="00CE4905" w:rsidRDefault="00CE4905" w:rsidP="00CE4905">
            <w:pPr>
              <w:pStyle w:val="Sinespaciado"/>
              <w:jc w:val="both"/>
              <w:rPr>
                <w:rFonts w:ascii="Arial Narrow" w:hAnsi="Arial Narrow"/>
              </w:rPr>
            </w:pPr>
          </w:p>
          <w:p w14:paraId="70FA2D72" w14:textId="57D7BA73" w:rsidR="00683198" w:rsidRDefault="00683198" w:rsidP="00683198">
            <w:pPr>
              <w:pStyle w:val="Sinespaciado"/>
              <w:jc w:val="both"/>
              <w:rPr>
                <w:rFonts w:ascii="Arial Narrow" w:hAnsi="Arial Narrow"/>
              </w:rPr>
            </w:pPr>
            <w:r w:rsidRPr="00E53EB0">
              <w:rPr>
                <w:rFonts w:ascii="Arial Narrow" w:hAnsi="Arial Narrow"/>
              </w:rPr>
              <w:t>En un trabajo  institucional coordinado se cont</w:t>
            </w:r>
            <w:r w:rsidR="00464E50" w:rsidRPr="00E53EB0">
              <w:rPr>
                <w:rFonts w:ascii="Arial Narrow" w:hAnsi="Arial Narrow"/>
              </w:rPr>
              <w:t>inua avanzando en la construcció</w:t>
            </w:r>
            <w:r w:rsidRPr="00E53EB0">
              <w:rPr>
                <w:rFonts w:ascii="Arial Narrow" w:hAnsi="Arial Narrow"/>
              </w:rPr>
              <w:t xml:space="preserve">n de un programa de </w:t>
            </w:r>
            <w:r w:rsidR="00464E50" w:rsidRPr="00E53EB0">
              <w:rPr>
                <w:rFonts w:ascii="Arial Narrow" w:hAnsi="Arial Narrow"/>
              </w:rPr>
              <w:lastRenderedPageBreak/>
              <w:t>educación</w:t>
            </w:r>
            <w:r w:rsidRPr="00E53EB0">
              <w:rPr>
                <w:rFonts w:ascii="Arial Narrow" w:hAnsi="Arial Narrow"/>
              </w:rPr>
              <w:t xml:space="preserve"> ambiental dirigido a la conservación con la I.E Nuestra Señora de la Macarena</w:t>
            </w:r>
            <w:r w:rsidR="00CE4905">
              <w:rPr>
                <w:rFonts w:ascii="Arial Narrow" w:hAnsi="Arial Narrow"/>
              </w:rPr>
              <w:t xml:space="preserve"> y el PRAE de la misma </w:t>
            </w:r>
            <w:r w:rsidR="0045768B" w:rsidRPr="00E53EB0">
              <w:rPr>
                <w:rFonts w:ascii="Arial Narrow" w:hAnsi="Arial Narrow"/>
              </w:rPr>
              <w:t>con temas de importancia para Pa</w:t>
            </w:r>
            <w:r w:rsidRPr="00E53EB0">
              <w:rPr>
                <w:rFonts w:ascii="Arial Narrow" w:hAnsi="Arial Narrow"/>
              </w:rPr>
              <w:t xml:space="preserve">rques Nacionales y con las </w:t>
            </w:r>
            <w:r w:rsidR="00E83693" w:rsidRPr="00E53EB0">
              <w:rPr>
                <w:rFonts w:ascii="Arial Narrow" w:hAnsi="Arial Narrow"/>
              </w:rPr>
              <w:t>líneas</w:t>
            </w:r>
            <w:r w:rsidRPr="00E53EB0">
              <w:rPr>
                <w:rFonts w:ascii="Arial Narrow" w:hAnsi="Arial Narrow"/>
              </w:rPr>
              <w:t xml:space="preserve"> de manejo del PNN </w:t>
            </w:r>
            <w:proofErr w:type="spellStart"/>
            <w:r w:rsidRPr="00E53EB0">
              <w:rPr>
                <w:rFonts w:ascii="Arial Narrow" w:hAnsi="Arial Narrow"/>
              </w:rPr>
              <w:t>Tinigua</w:t>
            </w:r>
            <w:proofErr w:type="spellEnd"/>
            <w:r w:rsidR="00CE4905">
              <w:rPr>
                <w:rFonts w:ascii="Arial Narrow" w:hAnsi="Arial Narrow"/>
              </w:rPr>
              <w:t>, convirtiéndose en un piloto para su posterior presentación en el nivel nacional de la Entidad</w:t>
            </w:r>
            <w:proofErr w:type="gramStart"/>
            <w:r w:rsidR="00CE4905">
              <w:rPr>
                <w:rFonts w:ascii="Arial Narrow" w:hAnsi="Arial Narrow"/>
              </w:rPr>
              <w:t>.</w:t>
            </w:r>
            <w:r w:rsidRPr="00E53EB0">
              <w:rPr>
                <w:rFonts w:ascii="Arial Narrow" w:hAnsi="Arial Narrow"/>
              </w:rPr>
              <w:t>.</w:t>
            </w:r>
            <w:proofErr w:type="gramEnd"/>
            <w:r w:rsidR="00464E50" w:rsidRPr="00E53EB0">
              <w:rPr>
                <w:rFonts w:ascii="Arial Narrow" w:hAnsi="Arial Narrow"/>
              </w:rPr>
              <w:t xml:space="preserve"> El PNN Cordillera de los Picachos </w:t>
            </w:r>
            <w:r w:rsidR="0045768B" w:rsidRPr="00E53EB0">
              <w:rPr>
                <w:rFonts w:ascii="Arial Narrow" w:hAnsi="Arial Narrow"/>
              </w:rPr>
              <w:t>continua implementando la estrategia de construcción social del conocimiento con el objetivo de “Sensibilizar a la comunidad educativa y otros actores sobre los beneficios de la existencia del área protegida y la importancia en su conservación”</w:t>
            </w:r>
          </w:p>
          <w:p w14:paraId="738A91B0" w14:textId="128E434F" w:rsidR="00125A3F" w:rsidRPr="00E53EB0" w:rsidRDefault="00125A3F" w:rsidP="00683198">
            <w:pPr>
              <w:pStyle w:val="Sinespaciado"/>
              <w:jc w:val="both"/>
              <w:rPr>
                <w:rFonts w:ascii="Arial Narrow" w:hAnsi="Arial Narrow"/>
                <w:lang w:val="es-ES"/>
              </w:rPr>
            </w:pPr>
          </w:p>
        </w:tc>
      </w:tr>
      <w:tr w:rsidR="003B0838" w:rsidRPr="00E53EB0" w14:paraId="69B41D27" w14:textId="77777777" w:rsidTr="00E84B1F">
        <w:tc>
          <w:tcPr>
            <w:tcW w:w="250" w:type="dxa"/>
            <w:tcBorders>
              <w:top w:val="single" w:sz="8" w:space="0" w:color="FFFFFF"/>
              <w:left w:val="single" w:sz="8" w:space="0" w:color="FFFFFF"/>
              <w:right w:val="single" w:sz="24" w:space="0" w:color="FFFFFF"/>
            </w:tcBorders>
            <w:shd w:val="clear" w:color="auto" w:fill="auto"/>
          </w:tcPr>
          <w:p w14:paraId="36B5F516" w14:textId="77777777" w:rsidR="003B0838" w:rsidRPr="00E53EB0" w:rsidRDefault="003B0838" w:rsidP="00683198">
            <w:pPr>
              <w:jc w:val="both"/>
              <w:rPr>
                <w:rFonts w:ascii="Arial Narrow" w:hAnsi="Arial Narrow" w:cs="Arial"/>
                <w:b/>
                <w:bCs/>
                <w:color w:val="FFFFFF"/>
                <w:sz w:val="22"/>
                <w:szCs w:val="22"/>
                <w:lang w:val="es-CO"/>
              </w:rPr>
            </w:pPr>
          </w:p>
        </w:tc>
        <w:tc>
          <w:tcPr>
            <w:tcW w:w="9065" w:type="dxa"/>
            <w:gridSpan w:val="2"/>
            <w:tcBorders>
              <w:top w:val="single" w:sz="8" w:space="0" w:color="FFFFFF"/>
              <w:left w:val="single" w:sz="8" w:space="0" w:color="FFFFFF"/>
              <w:bottom w:val="single" w:sz="8" w:space="0" w:color="FFFFFF"/>
              <w:right w:val="single" w:sz="8" w:space="0" w:color="FFFFFF"/>
            </w:tcBorders>
            <w:shd w:val="clear" w:color="auto" w:fill="DBE5F1"/>
          </w:tcPr>
          <w:p w14:paraId="7D881C56" w14:textId="386AC2AD" w:rsidR="003B0838" w:rsidRPr="00E53EB0" w:rsidRDefault="003B0838" w:rsidP="00097D6D">
            <w:pPr>
              <w:jc w:val="both"/>
              <w:rPr>
                <w:rFonts w:ascii="Arial Narrow" w:hAnsi="Arial Narrow" w:cs="Arial"/>
                <w:sz w:val="22"/>
                <w:szCs w:val="22"/>
                <w:lang w:val="es-CO"/>
              </w:rPr>
            </w:pPr>
            <w:r w:rsidRPr="00E53EB0">
              <w:rPr>
                <w:rFonts w:ascii="Arial Narrow" w:hAnsi="Arial Narrow" w:cs="Arial"/>
                <w:sz w:val="22"/>
                <w:szCs w:val="22"/>
                <w:lang w:val="es-CO"/>
              </w:rPr>
              <w:t xml:space="preserve">Dificultades: </w:t>
            </w:r>
            <w:r w:rsidR="000A07D4">
              <w:rPr>
                <w:rFonts w:ascii="Arial Narrow" w:hAnsi="Arial Narrow" w:cs="Arial"/>
                <w:sz w:val="22"/>
                <w:szCs w:val="22"/>
                <w:lang w:val="es-CO"/>
              </w:rPr>
              <w:t xml:space="preserve">Existen temáticas administrativas que requieren claridades jurídicas y lineamientos institucionales que fortalezcan </w:t>
            </w:r>
            <w:r w:rsidR="00097D6D">
              <w:rPr>
                <w:rFonts w:ascii="Arial Narrow" w:hAnsi="Arial Narrow" w:cs="Arial"/>
                <w:sz w:val="22"/>
                <w:szCs w:val="22"/>
                <w:lang w:val="es-CO"/>
              </w:rPr>
              <w:t>los procedimientos tales como identificación conceptual de la sede habitual de trabajo, tiempos para entrega de informes a diferentes dependencias de nivel central acordes con las ubicaciones geográficas de las sedes y herramientas tecnológicas existentes, entre otros. Así mismo, la situación de disponibilidad de PAC para las fuentes Gastos Generales e Inversión en la presente vigencia, retrasó los tiempos programados para la contratación de bienes y servicios toda vez que la entidad debió generar un plan de contingencia y ajuste para afrontar el evento; a la fecha no se tiene certeza de la disposición de recursos en la presente vigencia para algunos compromisos prioritarios.</w:t>
            </w:r>
          </w:p>
        </w:tc>
      </w:tr>
      <w:tr w:rsidR="000A07D4" w:rsidRPr="00097D6D" w14:paraId="0145EDF0" w14:textId="77777777" w:rsidTr="00E84B1F">
        <w:trPr>
          <w:gridAfter w:val="2"/>
          <w:wAfter w:w="9065" w:type="dxa"/>
        </w:trPr>
        <w:tc>
          <w:tcPr>
            <w:tcW w:w="250" w:type="dxa"/>
            <w:tcBorders>
              <w:top w:val="single" w:sz="8" w:space="0" w:color="FFFFFF"/>
              <w:left w:val="single" w:sz="8" w:space="0" w:color="FFFFFF"/>
              <w:right w:val="single" w:sz="24" w:space="0" w:color="FFFFFF"/>
            </w:tcBorders>
            <w:shd w:val="clear" w:color="auto" w:fill="auto"/>
          </w:tcPr>
          <w:p w14:paraId="3DCF626B" w14:textId="77777777" w:rsidR="000A07D4" w:rsidRPr="00E53EB0" w:rsidRDefault="000A07D4" w:rsidP="00683198">
            <w:pPr>
              <w:jc w:val="both"/>
              <w:rPr>
                <w:rFonts w:ascii="Arial Narrow" w:hAnsi="Arial Narrow" w:cs="Arial"/>
                <w:b/>
                <w:bCs/>
                <w:color w:val="FFFFFF"/>
                <w:sz w:val="22"/>
                <w:szCs w:val="22"/>
                <w:lang w:val="es-CO"/>
              </w:rPr>
            </w:pPr>
          </w:p>
        </w:tc>
      </w:tr>
    </w:tbl>
    <w:p w14:paraId="663E36D4" w14:textId="7FA5C981" w:rsidR="003B0838" w:rsidRPr="00E53EB0" w:rsidRDefault="008F7652" w:rsidP="003B0838">
      <w:pPr>
        <w:rPr>
          <w:rFonts w:ascii="Arial Narrow" w:hAnsi="Arial Narrow" w:cs="Arial"/>
          <w:sz w:val="22"/>
          <w:szCs w:val="22"/>
        </w:rPr>
      </w:pPr>
      <w:r>
        <w:rPr>
          <w:rFonts w:ascii="Arial Narrow" w:hAnsi="Arial Narrow" w:cs="Arial"/>
          <w:sz w:val="22"/>
          <w:szCs w:val="22"/>
        </w:rPr>
        <w:t xml:space="preserve">    </w:t>
      </w:r>
    </w:p>
    <w:tbl>
      <w:tblPr>
        <w:tblW w:w="9214" w:type="dxa"/>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9214"/>
      </w:tblGrid>
      <w:tr w:rsidR="000A07D4" w:rsidRPr="00E53EB0" w14:paraId="0C0ADB72" w14:textId="77777777" w:rsidTr="008F7652">
        <w:tc>
          <w:tcPr>
            <w:tcW w:w="9214" w:type="dxa"/>
            <w:tcBorders>
              <w:top w:val="single" w:sz="8" w:space="0" w:color="FFFFFF"/>
              <w:left w:val="single" w:sz="8" w:space="0" w:color="FFFFFF"/>
              <w:bottom w:val="single" w:sz="8" w:space="0" w:color="FFFFFF"/>
              <w:right w:val="single" w:sz="8" w:space="0" w:color="FFFFFF"/>
            </w:tcBorders>
            <w:shd w:val="clear" w:color="auto" w:fill="548DD4"/>
          </w:tcPr>
          <w:p w14:paraId="4C203E82" w14:textId="77777777" w:rsidR="000A07D4" w:rsidRPr="00E53EB0" w:rsidRDefault="000A07D4" w:rsidP="003942D6">
            <w:pPr>
              <w:jc w:val="both"/>
              <w:rPr>
                <w:rFonts w:ascii="Arial Narrow" w:hAnsi="Arial Narrow" w:cs="Arial"/>
                <w:color w:val="808080"/>
                <w:sz w:val="22"/>
                <w:szCs w:val="22"/>
                <w:lang w:val="es-CO"/>
              </w:rPr>
            </w:pPr>
            <w:r w:rsidRPr="00E53EB0">
              <w:rPr>
                <w:rFonts w:ascii="Arial Narrow" w:hAnsi="Arial Narrow" w:cs="Arial"/>
                <w:b/>
                <w:color w:val="FFFFFF"/>
                <w:sz w:val="22"/>
                <w:szCs w:val="22"/>
                <w:lang w:val="es-CO"/>
              </w:rPr>
              <w:t>Recomendaciones</w:t>
            </w:r>
            <w:r>
              <w:rPr>
                <w:rFonts w:ascii="Arial Narrow" w:hAnsi="Arial Narrow" w:cs="Arial"/>
                <w:b/>
                <w:color w:val="FFFFFF"/>
                <w:sz w:val="22"/>
                <w:szCs w:val="22"/>
                <w:lang w:val="es-CO"/>
              </w:rPr>
              <w:t>/Proyecciones</w:t>
            </w:r>
          </w:p>
        </w:tc>
      </w:tr>
      <w:tr w:rsidR="000A07D4" w:rsidRPr="003E483E" w14:paraId="7719336B" w14:textId="77777777" w:rsidTr="008F7652">
        <w:tc>
          <w:tcPr>
            <w:tcW w:w="9214" w:type="dxa"/>
            <w:shd w:val="clear" w:color="auto" w:fill="DBE5F1"/>
          </w:tcPr>
          <w:p w14:paraId="17914C34" w14:textId="6257DC4E" w:rsidR="000A07D4" w:rsidRDefault="00097D6D" w:rsidP="003942D6">
            <w:pPr>
              <w:jc w:val="both"/>
              <w:rPr>
                <w:rFonts w:ascii="Arial Narrow" w:hAnsi="Arial Narrow" w:cs="Arial"/>
                <w:sz w:val="22"/>
                <w:szCs w:val="22"/>
                <w:lang w:val="es-CO"/>
              </w:rPr>
            </w:pPr>
            <w:r>
              <w:rPr>
                <w:rFonts w:ascii="Arial Narrow" w:hAnsi="Arial Narrow" w:cs="Arial"/>
                <w:sz w:val="22"/>
                <w:szCs w:val="22"/>
                <w:lang w:val="es-CO"/>
              </w:rPr>
              <w:t>Insistir en las solicitudes de conceptos jurídicos administrativos y lineamientos institucionales para algunas temáticas.</w:t>
            </w:r>
          </w:p>
          <w:p w14:paraId="30B0A9D6" w14:textId="4052559F" w:rsidR="000A07D4" w:rsidRDefault="00097D6D" w:rsidP="00097D6D">
            <w:pPr>
              <w:jc w:val="both"/>
              <w:rPr>
                <w:rFonts w:ascii="Arial Narrow" w:hAnsi="Arial Narrow" w:cs="Arial"/>
                <w:sz w:val="22"/>
                <w:szCs w:val="22"/>
                <w:lang w:val="es-CO"/>
              </w:rPr>
            </w:pPr>
            <w:r>
              <w:rPr>
                <w:rFonts w:ascii="Arial Narrow" w:hAnsi="Arial Narrow" w:cs="Arial"/>
                <w:sz w:val="22"/>
                <w:szCs w:val="22"/>
                <w:lang w:val="es-CO"/>
              </w:rPr>
              <w:t>Fortalecer capacidades en los equipos de apoyo de la Territorial y áreas protegidas para avanzar de manera oportuna en la contratación de bienes y servicios respecto a las apropia</w:t>
            </w:r>
            <w:r w:rsidR="006261FF">
              <w:rPr>
                <w:rFonts w:ascii="Arial Narrow" w:hAnsi="Arial Narrow" w:cs="Arial"/>
                <w:sz w:val="22"/>
                <w:szCs w:val="22"/>
                <w:lang w:val="es-CO"/>
              </w:rPr>
              <w:t>ciones no ejecutadas a la fecha en particular y en general sobre deficiencias encontradas respecto a los procedimiento de apoyo que se deben aplicar.</w:t>
            </w:r>
          </w:p>
          <w:p w14:paraId="4DBE3CE5" w14:textId="77777777" w:rsidR="00FE7ECC" w:rsidRDefault="00FE7ECC" w:rsidP="006261FF">
            <w:pPr>
              <w:jc w:val="both"/>
              <w:rPr>
                <w:rFonts w:ascii="Arial Narrow" w:hAnsi="Arial Narrow" w:cs="Arial"/>
                <w:sz w:val="22"/>
                <w:szCs w:val="22"/>
                <w:lang w:val="es-CO"/>
              </w:rPr>
            </w:pPr>
            <w:r>
              <w:rPr>
                <w:rFonts w:ascii="Arial Narrow" w:hAnsi="Arial Narrow" w:cs="Arial"/>
                <w:sz w:val="22"/>
                <w:szCs w:val="22"/>
                <w:lang w:val="es-CO"/>
              </w:rPr>
              <w:t xml:space="preserve">Generar a partir de las orientaciones de nivel central un Plan de Mantenimiento preventivo </w:t>
            </w:r>
            <w:r w:rsidR="006261FF">
              <w:rPr>
                <w:rFonts w:ascii="Arial Narrow" w:hAnsi="Arial Narrow" w:cs="Arial"/>
                <w:sz w:val="22"/>
                <w:szCs w:val="22"/>
                <w:lang w:val="es-CO"/>
              </w:rPr>
              <w:t xml:space="preserve">para </w:t>
            </w:r>
            <w:r>
              <w:rPr>
                <w:rFonts w:ascii="Arial Narrow" w:hAnsi="Arial Narrow" w:cs="Arial"/>
                <w:sz w:val="22"/>
                <w:szCs w:val="22"/>
                <w:lang w:val="es-CO"/>
              </w:rPr>
              <w:t>las infraestructuras de las áreas protegidas que involucren la responsabilidad de conservación</w:t>
            </w:r>
            <w:r w:rsidR="006261FF">
              <w:rPr>
                <w:rFonts w:ascii="Arial Narrow" w:hAnsi="Arial Narrow" w:cs="Arial"/>
                <w:sz w:val="22"/>
                <w:szCs w:val="22"/>
                <w:lang w:val="es-CO"/>
              </w:rPr>
              <w:t xml:space="preserve"> y debido cuidado</w:t>
            </w:r>
            <w:r>
              <w:rPr>
                <w:rFonts w:ascii="Arial Narrow" w:hAnsi="Arial Narrow" w:cs="Arial"/>
                <w:sz w:val="22"/>
                <w:szCs w:val="22"/>
                <w:lang w:val="es-CO"/>
              </w:rPr>
              <w:t xml:space="preserve"> del equipo humano.</w:t>
            </w:r>
          </w:p>
          <w:p w14:paraId="79095BF1" w14:textId="43772B20" w:rsidR="006261FF" w:rsidRPr="003E483E" w:rsidRDefault="006261FF" w:rsidP="006261FF">
            <w:pPr>
              <w:jc w:val="both"/>
              <w:rPr>
                <w:rFonts w:ascii="Arial Narrow" w:hAnsi="Arial Narrow" w:cs="Arial"/>
                <w:sz w:val="22"/>
                <w:szCs w:val="22"/>
                <w:lang w:val="es-CO"/>
              </w:rPr>
            </w:pPr>
          </w:p>
        </w:tc>
      </w:tr>
    </w:tbl>
    <w:p w14:paraId="4170F78E" w14:textId="77777777" w:rsidR="007E1399" w:rsidRDefault="007E1399" w:rsidP="009675F3">
      <w:pPr>
        <w:rPr>
          <w:rFonts w:ascii="Arial Narrow" w:hAnsi="Arial Narrow" w:cs="Arial"/>
          <w:sz w:val="22"/>
          <w:szCs w:val="22"/>
          <w:lang w:val="es-CO"/>
        </w:rPr>
      </w:pPr>
    </w:p>
    <w:p w14:paraId="0AC269EF" w14:textId="77777777" w:rsidR="00BD354F" w:rsidRDefault="00BD354F" w:rsidP="009675F3">
      <w:pPr>
        <w:rPr>
          <w:rFonts w:ascii="Arial Narrow" w:hAnsi="Arial Narrow" w:cs="Arial"/>
          <w:sz w:val="22"/>
          <w:szCs w:val="22"/>
          <w:lang w:val="es-CO"/>
        </w:rPr>
      </w:pPr>
    </w:p>
    <w:p w14:paraId="5F66BAAF" w14:textId="77777777" w:rsidR="00BD354F" w:rsidRDefault="00BD354F" w:rsidP="009675F3">
      <w:pPr>
        <w:rPr>
          <w:rFonts w:ascii="Arial Narrow" w:hAnsi="Arial Narrow" w:cs="Arial"/>
          <w:sz w:val="22"/>
          <w:szCs w:val="22"/>
          <w:lang w:val="es-CO"/>
        </w:rPr>
      </w:pPr>
    </w:p>
    <w:p w14:paraId="0314A2A5" w14:textId="77777777" w:rsidR="00BD354F" w:rsidRDefault="00BD354F" w:rsidP="009675F3">
      <w:pPr>
        <w:rPr>
          <w:rFonts w:ascii="Arial Narrow" w:hAnsi="Arial Narrow" w:cs="Arial"/>
          <w:sz w:val="22"/>
          <w:szCs w:val="22"/>
          <w:lang w:val="es-CO"/>
        </w:rPr>
      </w:pPr>
    </w:p>
    <w:p w14:paraId="49B049F7" w14:textId="77777777" w:rsidR="00BD354F" w:rsidRDefault="00BD354F" w:rsidP="009675F3">
      <w:pPr>
        <w:rPr>
          <w:rFonts w:ascii="Arial Narrow" w:hAnsi="Arial Narrow" w:cs="Arial"/>
          <w:sz w:val="22"/>
          <w:szCs w:val="22"/>
          <w:lang w:val="es-CO"/>
        </w:rPr>
      </w:pPr>
    </w:p>
    <w:p w14:paraId="0B126127" w14:textId="77777777" w:rsidR="00BD354F" w:rsidRDefault="00BD354F" w:rsidP="009675F3">
      <w:pPr>
        <w:rPr>
          <w:rFonts w:ascii="Arial Narrow" w:hAnsi="Arial Narrow" w:cs="Arial"/>
          <w:sz w:val="22"/>
          <w:szCs w:val="22"/>
          <w:lang w:val="es-CO"/>
        </w:rPr>
      </w:pPr>
    </w:p>
    <w:p w14:paraId="5B25C62B" w14:textId="77777777" w:rsidR="00BD354F" w:rsidRDefault="00BD354F" w:rsidP="009675F3">
      <w:pPr>
        <w:rPr>
          <w:rFonts w:ascii="Arial Narrow" w:hAnsi="Arial Narrow" w:cs="Arial"/>
          <w:sz w:val="22"/>
          <w:szCs w:val="22"/>
          <w:lang w:val="es-CO"/>
        </w:rPr>
      </w:pPr>
    </w:p>
    <w:p w14:paraId="533057E1" w14:textId="77777777" w:rsidR="00BD354F" w:rsidRDefault="00BD354F" w:rsidP="009675F3">
      <w:pPr>
        <w:rPr>
          <w:rFonts w:ascii="Arial Narrow" w:hAnsi="Arial Narrow" w:cs="Arial"/>
          <w:sz w:val="22"/>
          <w:szCs w:val="22"/>
          <w:lang w:val="es-CO"/>
        </w:rPr>
      </w:pPr>
    </w:p>
    <w:p w14:paraId="00A84109" w14:textId="77777777" w:rsidR="00BD354F" w:rsidRDefault="00BD354F" w:rsidP="009675F3">
      <w:pPr>
        <w:rPr>
          <w:rFonts w:ascii="Arial Narrow" w:hAnsi="Arial Narrow" w:cs="Arial"/>
          <w:sz w:val="22"/>
          <w:szCs w:val="22"/>
          <w:lang w:val="es-CO"/>
        </w:rPr>
      </w:pPr>
    </w:p>
    <w:p w14:paraId="51D3B821" w14:textId="77777777" w:rsidR="00BD354F" w:rsidRDefault="00BD354F" w:rsidP="009675F3">
      <w:pPr>
        <w:rPr>
          <w:rFonts w:ascii="Arial Narrow" w:hAnsi="Arial Narrow" w:cs="Arial"/>
          <w:sz w:val="22"/>
          <w:szCs w:val="22"/>
          <w:lang w:val="es-CO"/>
        </w:rPr>
      </w:pPr>
    </w:p>
    <w:p w14:paraId="424BBD3B" w14:textId="77777777" w:rsidR="00BD354F" w:rsidRDefault="00BD354F" w:rsidP="009675F3">
      <w:pPr>
        <w:rPr>
          <w:rFonts w:ascii="Arial Narrow" w:hAnsi="Arial Narrow" w:cs="Arial"/>
          <w:sz w:val="22"/>
          <w:szCs w:val="22"/>
          <w:lang w:val="es-CO"/>
        </w:rPr>
      </w:pPr>
    </w:p>
    <w:p w14:paraId="6EA74D4F" w14:textId="77777777" w:rsidR="00BD354F" w:rsidRDefault="00BD354F" w:rsidP="009675F3">
      <w:pPr>
        <w:rPr>
          <w:rFonts w:ascii="Arial Narrow" w:hAnsi="Arial Narrow" w:cs="Arial"/>
          <w:sz w:val="22"/>
          <w:szCs w:val="22"/>
          <w:lang w:val="es-CO"/>
        </w:rPr>
      </w:pPr>
    </w:p>
    <w:p w14:paraId="234DB77A" w14:textId="77777777" w:rsidR="00BD354F" w:rsidRDefault="00BD354F" w:rsidP="009675F3">
      <w:pPr>
        <w:rPr>
          <w:rFonts w:ascii="Arial Narrow" w:hAnsi="Arial Narrow" w:cs="Arial"/>
          <w:sz w:val="22"/>
          <w:szCs w:val="22"/>
          <w:lang w:val="es-CO"/>
        </w:rPr>
      </w:pPr>
    </w:p>
    <w:p w14:paraId="77848CD2" w14:textId="77777777" w:rsidR="00BD354F" w:rsidRDefault="00BD354F" w:rsidP="009675F3">
      <w:pPr>
        <w:rPr>
          <w:rFonts w:ascii="Arial Narrow" w:hAnsi="Arial Narrow" w:cs="Arial"/>
          <w:sz w:val="22"/>
          <w:szCs w:val="22"/>
          <w:lang w:val="es-CO"/>
        </w:rPr>
      </w:pPr>
    </w:p>
    <w:p w14:paraId="331B5BC3" w14:textId="77777777" w:rsidR="00BD354F" w:rsidRDefault="00BD354F" w:rsidP="009675F3">
      <w:pPr>
        <w:rPr>
          <w:rFonts w:ascii="Arial Narrow" w:hAnsi="Arial Narrow" w:cs="Arial"/>
          <w:sz w:val="22"/>
          <w:szCs w:val="22"/>
          <w:lang w:val="es-CO"/>
        </w:rPr>
      </w:pPr>
    </w:p>
    <w:p w14:paraId="3B9C0AE7" w14:textId="77777777" w:rsidR="00BD354F" w:rsidRDefault="00BD354F" w:rsidP="009675F3">
      <w:pPr>
        <w:rPr>
          <w:rFonts w:ascii="Arial Narrow" w:hAnsi="Arial Narrow" w:cs="Arial"/>
          <w:sz w:val="22"/>
          <w:szCs w:val="22"/>
          <w:lang w:val="es-CO"/>
        </w:rPr>
      </w:pPr>
    </w:p>
    <w:p w14:paraId="6C5B0932" w14:textId="77777777" w:rsidR="00BD354F" w:rsidRDefault="00BD354F" w:rsidP="009675F3">
      <w:pPr>
        <w:rPr>
          <w:rFonts w:ascii="Arial Narrow" w:hAnsi="Arial Narrow" w:cs="Arial"/>
          <w:sz w:val="22"/>
          <w:szCs w:val="22"/>
          <w:lang w:val="es-CO"/>
        </w:rPr>
      </w:pPr>
    </w:p>
    <w:p w14:paraId="7B7CB5BA" w14:textId="77777777" w:rsidR="00BD354F" w:rsidRDefault="00BD354F" w:rsidP="009675F3">
      <w:pPr>
        <w:rPr>
          <w:rFonts w:ascii="Arial Narrow" w:hAnsi="Arial Narrow" w:cs="Arial"/>
          <w:sz w:val="22"/>
          <w:szCs w:val="22"/>
          <w:lang w:val="es-CO"/>
        </w:rPr>
      </w:pPr>
    </w:p>
    <w:p w14:paraId="7A54966E" w14:textId="77777777" w:rsidR="00BD354F" w:rsidRDefault="00BD354F" w:rsidP="009675F3">
      <w:pPr>
        <w:rPr>
          <w:rFonts w:ascii="Arial Narrow" w:hAnsi="Arial Narrow" w:cs="Arial"/>
          <w:sz w:val="22"/>
          <w:szCs w:val="22"/>
          <w:lang w:val="es-CO"/>
        </w:rPr>
      </w:pPr>
    </w:p>
    <w:p w14:paraId="1A1BEF87" w14:textId="77777777" w:rsidR="00BD354F" w:rsidRDefault="00BD354F" w:rsidP="009675F3">
      <w:pPr>
        <w:rPr>
          <w:rFonts w:ascii="Arial Narrow" w:hAnsi="Arial Narrow" w:cs="Arial"/>
          <w:sz w:val="22"/>
          <w:szCs w:val="22"/>
          <w:lang w:val="es-CO"/>
        </w:rPr>
      </w:pPr>
    </w:p>
    <w:p w14:paraId="3CC0C15F" w14:textId="77777777" w:rsidR="00BD354F" w:rsidRDefault="00BD354F" w:rsidP="009675F3">
      <w:pPr>
        <w:rPr>
          <w:rFonts w:ascii="Arial Narrow" w:hAnsi="Arial Narrow" w:cs="Arial"/>
          <w:sz w:val="22"/>
          <w:szCs w:val="22"/>
          <w:lang w:val="es-CO"/>
        </w:rPr>
      </w:pPr>
    </w:p>
    <w:p w14:paraId="49C71D3F" w14:textId="77777777" w:rsidR="00BD354F" w:rsidRDefault="00BD354F" w:rsidP="009675F3">
      <w:pPr>
        <w:rPr>
          <w:rFonts w:ascii="Arial Narrow" w:hAnsi="Arial Narrow" w:cs="Arial"/>
          <w:sz w:val="22"/>
          <w:szCs w:val="22"/>
          <w:lang w:val="es-CO"/>
        </w:rPr>
      </w:pPr>
    </w:p>
    <w:p w14:paraId="76B9DB84" w14:textId="77777777" w:rsidR="00BD354F" w:rsidRDefault="00BD354F" w:rsidP="009675F3">
      <w:pPr>
        <w:rPr>
          <w:rFonts w:ascii="Arial Narrow" w:hAnsi="Arial Narrow" w:cs="Arial"/>
          <w:sz w:val="22"/>
          <w:szCs w:val="22"/>
          <w:lang w:val="es-CO"/>
        </w:rPr>
      </w:pPr>
    </w:p>
    <w:p w14:paraId="53274ACB" w14:textId="77777777" w:rsidR="00BD354F" w:rsidRDefault="00BD354F" w:rsidP="009675F3">
      <w:pPr>
        <w:rPr>
          <w:rFonts w:ascii="Arial Narrow" w:hAnsi="Arial Narrow" w:cs="Arial"/>
          <w:sz w:val="22"/>
          <w:szCs w:val="22"/>
          <w:lang w:val="es-CO"/>
        </w:rPr>
      </w:pPr>
      <w:bookmarkStart w:id="0" w:name="_GoBack"/>
      <w:bookmarkEnd w:id="0"/>
    </w:p>
    <w:p w14:paraId="256D208B" w14:textId="780FE578" w:rsidR="00BD354F" w:rsidRPr="00993C88" w:rsidRDefault="00BD354F" w:rsidP="00BD354F">
      <w:pPr>
        <w:jc w:val="center"/>
        <w:rPr>
          <w:rFonts w:ascii="Arial Narrow" w:hAnsi="Arial Narrow" w:cs="Arial"/>
          <w:b/>
          <w:sz w:val="22"/>
          <w:szCs w:val="22"/>
          <w:lang w:val="es-CO"/>
        </w:rPr>
      </w:pPr>
      <w:r w:rsidRPr="00993C88">
        <w:rPr>
          <w:rFonts w:ascii="Arial Narrow" w:hAnsi="Arial Narrow" w:cs="Arial"/>
          <w:b/>
          <w:sz w:val="22"/>
          <w:szCs w:val="22"/>
          <w:lang w:val="es-CO"/>
        </w:rPr>
        <w:t>PROCESOS DE APOYO</w:t>
      </w:r>
    </w:p>
    <w:p w14:paraId="4AD8BE78" w14:textId="77777777" w:rsidR="00BD354F" w:rsidRPr="00993C88" w:rsidRDefault="00BD354F" w:rsidP="00BD354F">
      <w:pPr>
        <w:jc w:val="center"/>
        <w:rPr>
          <w:rFonts w:ascii="Arial Narrow" w:hAnsi="Arial Narrow" w:cs="Arial"/>
          <w:b/>
          <w:sz w:val="22"/>
          <w:szCs w:val="22"/>
          <w:lang w:val="es-CO"/>
        </w:rPr>
      </w:pPr>
    </w:p>
    <w:tbl>
      <w:tblPr>
        <w:tblW w:w="9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093"/>
        <w:gridCol w:w="7222"/>
      </w:tblGrid>
      <w:tr w:rsidR="00585C82" w:rsidRPr="00E53EB0" w14:paraId="1BA62A45" w14:textId="77777777" w:rsidTr="00585C82">
        <w:tc>
          <w:tcPr>
            <w:tcW w:w="9315" w:type="dxa"/>
            <w:gridSpan w:val="2"/>
            <w:tcBorders>
              <w:top w:val="single" w:sz="8" w:space="0" w:color="FFFFFF"/>
              <w:left w:val="single" w:sz="8" w:space="0" w:color="FFFFFF"/>
              <w:right w:val="single" w:sz="24" w:space="0" w:color="FFFFFF"/>
            </w:tcBorders>
            <w:shd w:val="clear" w:color="auto" w:fill="548DD4"/>
          </w:tcPr>
          <w:p w14:paraId="5E591C79" w14:textId="77777777" w:rsidR="00585C82" w:rsidRPr="00E53EB0" w:rsidRDefault="00585C82" w:rsidP="00585C82">
            <w:pPr>
              <w:jc w:val="both"/>
              <w:rPr>
                <w:rFonts w:ascii="Arial Narrow" w:hAnsi="Arial Narrow" w:cs="Arial"/>
                <w:b/>
                <w:bCs/>
                <w:color w:val="808080"/>
                <w:sz w:val="22"/>
                <w:szCs w:val="22"/>
                <w:lang w:val="es-CO"/>
              </w:rPr>
            </w:pPr>
            <w:r w:rsidRPr="00E53EB0">
              <w:rPr>
                <w:rFonts w:ascii="Arial Narrow" w:hAnsi="Arial Narrow" w:cs="Arial"/>
                <w:b/>
                <w:bCs/>
                <w:color w:val="FFFFFF"/>
                <w:sz w:val="22"/>
                <w:szCs w:val="22"/>
                <w:lang w:val="es-CO"/>
              </w:rPr>
              <w:t>AVANCE EN LA GESTIÓN</w:t>
            </w:r>
          </w:p>
        </w:tc>
      </w:tr>
      <w:tr w:rsidR="00585C82" w:rsidRPr="00E53EB0" w14:paraId="797DB946" w14:textId="77777777" w:rsidTr="00585C82">
        <w:tc>
          <w:tcPr>
            <w:tcW w:w="2093" w:type="dxa"/>
            <w:tcBorders>
              <w:left w:val="single" w:sz="8" w:space="0" w:color="FFFFFF"/>
              <w:right w:val="single" w:sz="24" w:space="0" w:color="FFFFFF"/>
            </w:tcBorders>
            <w:shd w:val="clear" w:color="auto" w:fill="95B3D7"/>
          </w:tcPr>
          <w:p w14:paraId="50B06A83" w14:textId="5C95249A" w:rsidR="00585C82" w:rsidRPr="00E53EB0" w:rsidRDefault="00585C82" w:rsidP="00DE3103">
            <w:pPr>
              <w:jc w:val="both"/>
              <w:rPr>
                <w:rFonts w:ascii="Arial Narrow" w:hAnsi="Arial Narrow" w:cs="Arial"/>
                <w:b/>
                <w:bCs/>
                <w:color w:val="FFFFFF"/>
                <w:sz w:val="22"/>
                <w:szCs w:val="22"/>
                <w:lang w:val="es-CO"/>
              </w:rPr>
            </w:pPr>
            <w:r w:rsidRPr="00E53EB0">
              <w:rPr>
                <w:rFonts w:ascii="Arial Narrow" w:hAnsi="Arial Narrow" w:cs="Arial"/>
                <w:b/>
                <w:bCs/>
                <w:color w:val="FFFFFF"/>
                <w:sz w:val="22"/>
                <w:szCs w:val="22"/>
                <w:lang w:val="es-CO"/>
              </w:rPr>
              <w:t xml:space="preserve">Línea Estratégica </w:t>
            </w:r>
            <w:r w:rsidR="00DE3103">
              <w:rPr>
                <w:rFonts w:ascii="Arial Narrow" w:hAnsi="Arial Narrow" w:cs="Arial"/>
                <w:b/>
                <w:bCs/>
                <w:color w:val="FFFFFF"/>
                <w:sz w:val="22"/>
                <w:szCs w:val="22"/>
                <w:lang w:val="es-CO"/>
              </w:rPr>
              <w:t>3</w:t>
            </w:r>
          </w:p>
        </w:tc>
        <w:tc>
          <w:tcPr>
            <w:tcW w:w="7222" w:type="dxa"/>
            <w:shd w:val="clear" w:color="auto" w:fill="DBE5F1"/>
          </w:tcPr>
          <w:p w14:paraId="1AF30E71" w14:textId="7D73721B" w:rsidR="00585C82" w:rsidRPr="00E53EB0" w:rsidRDefault="00DE3103" w:rsidP="00DE3103">
            <w:pPr>
              <w:jc w:val="both"/>
              <w:rPr>
                <w:rFonts w:ascii="Arial Narrow" w:hAnsi="Arial Narrow" w:cs="Arial"/>
                <w:sz w:val="22"/>
                <w:szCs w:val="22"/>
                <w:lang w:val="es-CO"/>
              </w:rPr>
            </w:pPr>
            <w:r>
              <w:rPr>
                <w:rFonts w:ascii="Arial Narrow" w:hAnsi="Arial Narrow" w:cs="Arial"/>
                <w:sz w:val="22"/>
                <w:szCs w:val="22"/>
                <w:lang w:val="es-CO"/>
              </w:rPr>
              <w:t>Efectividad en el manejo de las Áreas Protegidas y los sistemas que conforman</w:t>
            </w:r>
          </w:p>
        </w:tc>
      </w:tr>
      <w:tr w:rsidR="00585C82" w:rsidRPr="00E53EB0" w14:paraId="7A0B7043" w14:textId="77777777" w:rsidTr="00585C82">
        <w:tc>
          <w:tcPr>
            <w:tcW w:w="2093" w:type="dxa"/>
            <w:tcBorders>
              <w:top w:val="single" w:sz="8" w:space="0" w:color="FFFFFF"/>
              <w:left w:val="single" w:sz="8" w:space="0" w:color="FFFFFF"/>
              <w:right w:val="single" w:sz="24" w:space="0" w:color="FFFFFF"/>
            </w:tcBorders>
            <w:shd w:val="clear" w:color="auto" w:fill="95B3D7"/>
          </w:tcPr>
          <w:p w14:paraId="6739A36B" w14:textId="556DC38C" w:rsidR="00585C82" w:rsidRPr="00E53EB0" w:rsidRDefault="00DE3103" w:rsidP="00DE3103">
            <w:pPr>
              <w:jc w:val="both"/>
              <w:rPr>
                <w:rFonts w:ascii="Arial Narrow" w:hAnsi="Arial Narrow" w:cs="Arial"/>
                <w:b/>
                <w:bCs/>
                <w:color w:val="FFFFFF"/>
                <w:sz w:val="22"/>
                <w:szCs w:val="22"/>
                <w:lang w:val="es-CO"/>
              </w:rPr>
            </w:pPr>
            <w:r>
              <w:rPr>
                <w:rFonts w:ascii="Arial Narrow" w:hAnsi="Arial Narrow" w:cs="Arial"/>
                <w:b/>
                <w:bCs/>
                <w:color w:val="FFFFFF"/>
                <w:sz w:val="22"/>
                <w:szCs w:val="22"/>
                <w:lang w:val="es-CO"/>
              </w:rPr>
              <w:t>Programa 3</w:t>
            </w:r>
            <w:r w:rsidR="00585C82" w:rsidRPr="00E53EB0">
              <w:rPr>
                <w:rFonts w:ascii="Arial Narrow" w:hAnsi="Arial Narrow" w:cs="Arial"/>
                <w:b/>
                <w:bCs/>
                <w:color w:val="FFFFFF"/>
                <w:sz w:val="22"/>
                <w:szCs w:val="22"/>
                <w:lang w:val="es-CO"/>
              </w:rPr>
              <w:t>.</w:t>
            </w:r>
            <w:r>
              <w:rPr>
                <w:rFonts w:ascii="Arial Narrow" w:hAnsi="Arial Narrow" w:cs="Arial"/>
                <w:b/>
                <w:bCs/>
                <w:color w:val="FFFFFF"/>
                <w:sz w:val="22"/>
                <w:szCs w:val="22"/>
                <w:lang w:val="es-CO"/>
              </w:rPr>
              <w:t>4</w:t>
            </w:r>
            <w:r w:rsidR="00585C82" w:rsidRPr="00E53EB0">
              <w:rPr>
                <w:rFonts w:ascii="Arial Narrow" w:hAnsi="Arial Narrow" w:cs="Arial"/>
                <w:b/>
                <w:bCs/>
                <w:color w:val="FFFFFF"/>
                <w:sz w:val="22"/>
                <w:szCs w:val="22"/>
                <w:lang w:val="es-CO"/>
              </w:rPr>
              <w:t>.</w:t>
            </w:r>
          </w:p>
        </w:tc>
        <w:tc>
          <w:tcPr>
            <w:tcW w:w="7222" w:type="dxa"/>
            <w:tcBorders>
              <w:top w:val="single" w:sz="8" w:space="0" w:color="FFFFFF"/>
              <w:left w:val="single" w:sz="8" w:space="0" w:color="FFFFFF"/>
              <w:bottom w:val="single" w:sz="8" w:space="0" w:color="FFFFFF"/>
              <w:right w:val="single" w:sz="8" w:space="0" w:color="FFFFFF"/>
            </w:tcBorders>
            <w:shd w:val="clear" w:color="auto" w:fill="DBE5F1"/>
          </w:tcPr>
          <w:p w14:paraId="293F3CC7" w14:textId="24CB8149" w:rsidR="00585C82" w:rsidRPr="00E53EB0" w:rsidRDefault="00DE3103" w:rsidP="00585C82">
            <w:pPr>
              <w:jc w:val="both"/>
              <w:rPr>
                <w:rFonts w:ascii="Arial Narrow" w:hAnsi="Arial Narrow" w:cs="Arial"/>
                <w:sz w:val="22"/>
                <w:szCs w:val="22"/>
                <w:lang w:val="es-CO"/>
              </w:rPr>
            </w:pPr>
            <w:r>
              <w:rPr>
                <w:rFonts w:ascii="Arial Narrow" w:hAnsi="Arial Narrow" w:cs="Arial"/>
                <w:sz w:val="22"/>
                <w:szCs w:val="22"/>
                <w:lang w:val="es-CO"/>
              </w:rPr>
              <w:t>Fortalecimiento de capacidades para la administración y Posicionamiento del SPNN</w:t>
            </w:r>
          </w:p>
        </w:tc>
      </w:tr>
    </w:tbl>
    <w:p w14:paraId="031D72C9" w14:textId="77777777" w:rsidR="00BD354F" w:rsidRDefault="00BD354F" w:rsidP="00BD354F">
      <w:pPr>
        <w:jc w:val="center"/>
        <w:rPr>
          <w:rFonts w:ascii="Arial Narrow" w:hAnsi="Arial Narrow" w:cs="Arial"/>
          <w:sz w:val="22"/>
          <w:szCs w:val="22"/>
          <w:lang w:val="es-CO"/>
        </w:rPr>
      </w:pPr>
    </w:p>
    <w:tbl>
      <w:tblPr>
        <w:tblW w:w="9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50"/>
        <w:gridCol w:w="9065"/>
      </w:tblGrid>
      <w:tr w:rsidR="00DE3103" w:rsidRPr="00E53EB0" w14:paraId="103C364A" w14:textId="77777777" w:rsidTr="00D83C3E">
        <w:tc>
          <w:tcPr>
            <w:tcW w:w="250" w:type="dxa"/>
            <w:tcBorders>
              <w:top w:val="single" w:sz="8" w:space="0" w:color="FFFFFF"/>
              <w:left w:val="single" w:sz="8" w:space="0" w:color="FFFFFF"/>
              <w:right w:val="single" w:sz="24" w:space="0" w:color="FFFFFF"/>
            </w:tcBorders>
            <w:shd w:val="clear" w:color="auto" w:fill="auto"/>
          </w:tcPr>
          <w:p w14:paraId="36006BA4" w14:textId="77777777" w:rsidR="00DE3103" w:rsidRPr="00E53EB0" w:rsidRDefault="00DE3103" w:rsidP="00D83C3E">
            <w:pPr>
              <w:jc w:val="both"/>
              <w:rPr>
                <w:rFonts w:ascii="Arial Narrow" w:hAnsi="Arial Narrow" w:cs="Arial"/>
                <w:color w:val="FFFFFF"/>
                <w:sz w:val="22"/>
                <w:szCs w:val="22"/>
                <w:lang w:val="es-CO"/>
              </w:rPr>
            </w:pPr>
          </w:p>
        </w:tc>
        <w:tc>
          <w:tcPr>
            <w:tcW w:w="9065" w:type="dxa"/>
            <w:tcBorders>
              <w:top w:val="single" w:sz="8" w:space="0" w:color="FFFFFF"/>
              <w:left w:val="single" w:sz="8" w:space="0" w:color="FFFFFF"/>
              <w:bottom w:val="single" w:sz="8" w:space="0" w:color="FFFFFF"/>
              <w:right w:val="single" w:sz="8" w:space="0" w:color="FFFFFF"/>
            </w:tcBorders>
            <w:shd w:val="clear" w:color="auto" w:fill="548DD4"/>
          </w:tcPr>
          <w:p w14:paraId="492E4C91" w14:textId="71846ABE" w:rsidR="00DE3103" w:rsidRPr="00C97230" w:rsidRDefault="00DE3103" w:rsidP="009A4FD5">
            <w:pPr>
              <w:jc w:val="both"/>
              <w:rPr>
                <w:rFonts w:ascii="Arial Narrow" w:hAnsi="Arial Narrow" w:cs="Arial"/>
                <w:b/>
                <w:color w:val="365F91"/>
                <w:sz w:val="28"/>
                <w:szCs w:val="28"/>
                <w:lang w:val="es-CO"/>
              </w:rPr>
            </w:pPr>
            <w:r w:rsidRPr="00C97230">
              <w:rPr>
                <w:rFonts w:ascii="Arial Narrow" w:hAnsi="Arial Narrow" w:cs="Arial"/>
                <w:b/>
                <w:color w:val="FFFFFF"/>
                <w:sz w:val="28"/>
                <w:szCs w:val="28"/>
                <w:lang w:val="es-CO"/>
              </w:rPr>
              <w:t xml:space="preserve">Subprograma </w:t>
            </w:r>
            <w:r w:rsidR="009A4FD5">
              <w:rPr>
                <w:rFonts w:ascii="Arial Narrow" w:hAnsi="Arial Narrow" w:cs="Arial"/>
                <w:b/>
                <w:color w:val="FFFFFF"/>
                <w:sz w:val="28"/>
                <w:szCs w:val="28"/>
                <w:lang w:val="es-CO"/>
              </w:rPr>
              <w:t>3.4.2</w:t>
            </w:r>
            <w:r w:rsidRPr="00C97230">
              <w:rPr>
                <w:rFonts w:ascii="Arial Narrow" w:hAnsi="Arial Narrow" w:cs="Arial"/>
                <w:b/>
                <w:color w:val="FFFFFF"/>
                <w:sz w:val="28"/>
                <w:szCs w:val="28"/>
                <w:lang w:val="es-CO"/>
              </w:rPr>
              <w:t xml:space="preserve">: </w:t>
            </w:r>
            <w:r w:rsidR="009A4FD5" w:rsidRPr="009A4FD5">
              <w:rPr>
                <w:rFonts w:ascii="Arial Narrow" w:hAnsi="Arial Narrow" w:cs="Arial"/>
                <w:color w:val="FFFFFF"/>
                <w:sz w:val="28"/>
                <w:szCs w:val="28"/>
                <w:lang w:val="es-CO"/>
              </w:rPr>
              <w:t xml:space="preserve">Fortalecer las capacidades gerenciales y organizacionales de la unidad de </w:t>
            </w:r>
            <w:proofErr w:type="gramStart"/>
            <w:r w:rsidR="009A4FD5" w:rsidRPr="009A4FD5">
              <w:rPr>
                <w:rFonts w:ascii="Arial Narrow" w:hAnsi="Arial Narrow" w:cs="Arial"/>
                <w:color w:val="FFFFFF"/>
                <w:sz w:val="28"/>
                <w:szCs w:val="28"/>
                <w:lang w:val="es-CO"/>
              </w:rPr>
              <w:t>parques</w:t>
            </w:r>
            <w:r w:rsidR="009A4FD5">
              <w:rPr>
                <w:rFonts w:ascii="Arial Narrow" w:hAnsi="Arial Narrow" w:cs="Arial"/>
                <w:b/>
                <w:color w:val="FFFFFF"/>
                <w:sz w:val="28"/>
                <w:szCs w:val="28"/>
                <w:lang w:val="es-CO"/>
              </w:rPr>
              <w:t xml:space="preserve">  </w:t>
            </w:r>
            <w:r>
              <w:rPr>
                <w:rFonts w:ascii="Arial Narrow" w:hAnsi="Arial Narrow" w:cs="Arial"/>
                <w:color w:val="FFFFFF"/>
                <w:sz w:val="28"/>
                <w:szCs w:val="28"/>
                <w:lang w:val="es-CO"/>
              </w:rPr>
              <w:t>.</w:t>
            </w:r>
            <w:proofErr w:type="gramEnd"/>
            <w:r>
              <w:rPr>
                <w:rFonts w:ascii="Arial Narrow" w:hAnsi="Arial Narrow" w:cs="Arial"/>
                <w:color w:val="FFFFFF"/>
                <w:sz w:val="28"/>
                <w:szCs w:val="28"/>
                <w:lang w:val="es-CO"/>
              </w:rPr>
              <w:t xml:space="preserve"> </w:t>
            </w:r>
            <w:r w:rsidRPr="00C97230">
              <w:rPr>
                <w:rFonts w:ascii="Arial Narrow" w:hAnsi="Arial Narrow" w:cs="Arial"/>
                <w:b/>
                <w:color w:val="FFFFFF"/>
                <w:sz w:val="28"/>
                <w:szCs w:val="28"/>
                <w:lang w:val="es-CO"/>
              </w:rPr>
              <w:t xml:space="preserve"> </w:t>
            </w:r>
          </w:p>
        </w:tc>
      </w:tr>
    </w:tbl>
    <w:p w14:paraId="1BC92DF6" w14:textId="4EF11AD5" w:rsidR="00BD354F" w:rsidRPr="00C96E59" w:rsidRDefault="009A4FD5" w:rsidP="009A4FD5">
      <w:pPr>
        <w:jc w:val="both"/>
        <w:rPr>
          <w:rFonts w:ascii="Arial Narrow" w:hAnsi="Arial Narrow" w:cs="Arial"/>
          <w:color w:val="808080"/>
          <w:sz w:val="22"/>
          <w:szCs w:val="22"/>
          <w:lang w:val="es-CO"/>
        </w:rPr>
      </w:pPr>
      <w:r w:rsidRPr="00C96E59">
        <w:rPr>
          <w:rFonts w:ascii="Arial Narrow" w:hAnsi="Arial Narrow" w:cs="Arial"/>
          <w:color w:val="808080"/>
          <w:sz w:val="22"/>
          <w:szCs w:val="22"/>
          <w:lang w:val="es-CO"/>
        </w:rPr>
        <w:t>Indicadores de resultado</w:t>
      </w:r>
      <w:proofErr w:type="gramStart"/>
      <w:r w:rsidRPr="00C96E59">
        <w:rPr>
          <w:rFonts w:ascii="Arial Narrow" w:hAnsi="Arial Narrow" w:cs="Arial"/>
          <w:color w:val="808080"/>
          <w:sz w:val="22"/>
          <w:szCs w:val="22"/>
          <w:lang w:val="es-CO"/>
        </w:rPr>
        <w:t>:100</w:t>
      </w:r>
      <w:proofErr w:type="gramEnd"/>
      <w:r w:rsidRPr="00C96E59">
        <w:rPr>
          <w:rFonts w:ascii="Arial Narrow" w:hAnsi="Arial Narrow" w:cs="Arial"/>
          <w:color w:val="808080"/>
          <w:sz w:val="22"/>
          <w:szCs w:val="22"/>
          <w:lang w:val="es-CO"/>
        </w:rPr>
        <w:t>% de una propuesta de estructura organizacional que responda a las necesidades del sistema, gestionada ante las instancias competentes</w:t>
      </w:r>
    </w:p>
    <w:p w14:paraId="536DB4FA" w14:textId="77777777" w:rsidR="00BD354F" w:rsidRPr="00C96E59" w:rsidRDefault="00BD354F" w:rsidP="00BD354F">
      <w:pPr>
        <w:pStyle w:val="Sinespaciado"/>
        <w:jc w:val="center"/>
        <w:rPr>
          <w:b/>
          <w:lang w:val="es-ES"/>
        </w:rPr>
      </w:pPr>
    </w:p>
    <w:p w14:paraId="32C4C8F7" w14:textId="77777777" w:rsidR="00BD354F" w:rsidRPr="00304DBE" w:rsidRDefault="00BD354F" w:rsidP="00BD354F">
      <w:pPr>
        <w:pStyle w:val="Sinespaciado"/>
        <w:rPr>
          <w:b/>
        </w:rPr>
      </w:pPr>
      <w:r w:rsidRPr="00304DBE">
        <w:rPr>
          <w:b/>
        </w:rPr>
        <w:t>1. PROCESO: GESTIÓN DE RECURSOS FINANCIEROS:</w:t>
      </w:r>
    </w:p>
    <w:p w14:paraId="425E8605" w14:textId="77777777" w:rsidR="00BD354F" w:rsidRPr="00304DBE" w:rsidRDefault="00BD354F" w:rsidP="00BD354F">
      <w:pPr>
        <w:pStyle w:val="Sinespaciado"/>
        <w:jc w:val="both"/>
      </w:pPr>
    </w:p>
    <w:p w14:paraId="3F4842EF" w14:textId="77777777" w:rsidR="00BD354F" w:rsidRDefault="00BD354F" w:rsidP="00BD354F">
      <w:pPr>
        <w:pStyle w:val="Sinespaciado"/>
        <w:jc w:val="both"/>
      </w:pPr>
      <w:r w:rsidRPr="00304DBE">
        <w:t xml:space="preserve">La Dirección Territorial Orinoquia y sus áreas protegidas iniciaron la presente vigencia con una apropiación total asignada </w:t>
      </w:r>
      <w:r>
        <w:rPr>
          <w:b/>
        </w:rPr>
        <w:t xml:space="preserve">con situación de fondos </w:t>
      </w:r>
      <w:r w:rsidRPr="00304DBE">
        <w:t>por presupuesto Inversión (Administración) y Funcionamiento (</w:t>
      </w:r>
      <w:r>
        <w:t xml:space="preserve">Gastos Generales y </w:t>
      </w:r>
      <w:r w:rsidRPr="00304DBE">
        <w:t>Planta de Personal)</w:t>
      </w:r>
      <w:r>
        <w:t xml:space="preserve"> y </w:t>
      </w:r>
      <w:proofErr w:type="spellStart"/>
      <w:r>
        <w:t>Fonam</w:t>
      </w:r>
      <w:proofErr w:type="spellEnd"/>
      <w:r>
        <w:t xml:space="preserve"> Tasas</w:t>
      </w:r>
      <w:r w:rsidRPr="00304DBE">
        <w:t>, de $</w:t>
      </w:r>
      <w:r>
        <w:t>7.069.670.057 y sin contar gastos de personal, la apropiación asciende a $5.601.489.702</w:t>
      </w:r>
    </w:p>
    <w:p w14:paraId="523CB1DA" w14:textId="77777777" w:rsidR="00BD354F" w:rsidRDefault="00BD354F" w:rsidP="00BD354F">
      <w:pPr>
        <w:pStyle w:val="Sinespaciado"/>
        <w:jc w:val="both"/>
      </w:pPr>
    </w:p>
    <w:p w14:paraId="7D7FC8AA" w14:textId="77777777" w:rsidR="00BD354F" w:rsidRPr="00630B6A" w:rsidRDefault="00BD354F" w:rsidP="00BD354F">
      <w:pPr>
        <w:pStyle w:val="Sinespaciado"/>
        <w:jc w:val="both"/>
        <w:rPr>
          <w:b/>
        </w:rPr>
      </w:pPr>
      <w:r>
        <w:t xml:space="preserve">A Septiembre 30 de 2016 la DTOR y sus áreas protegidas presentaron una apropiación total </w:t>
      </w:r>
      <w:r>
        <w:rPr>
          <w:b/>
        </w:rPr>
        <w:t>con situación de fondos</w:t>
      </w:r>
      <w:r>
        <w:t xml:space="preserve"> (sin contar gastos de personal) de $6.228.372.376, es decir, hubo un aumento en la apropiación a comparación de la asignada al inicio del año, de $626.882.674 (corresponden a adiciones presupuestales para mantenimiento de equipos de cómputo y la incorporación de recurso 15 con situación de fondos); de los cuales fueron </w:t>
      </w:r>
      <w:r w:rsidRPr="00304DBE">
        <w:t>ejecutado</w:t>
      </w:r>
      <w:r>
        <w:t>s</w:t>
      </w:r>
      <w:r w:rsidRPr="00304DBE">
        <w:t xml:space="preserve"> (comprometido</w:t>
      </w:r>
      <w:r>
        <w:t>s</w:t>
      </w:r>
      <w:r w:rsidRPr="00304DBE">
        <w:t xml:space="preserve">) </w:t>
      </w:r>
      <w:r>
        <w:t xml:space="preserve">en el trimestre julio – septiembre, el </w:t>
      </w:r>
      <w:r w:rsidRPr="00304DBE">
        <w:t>valor de $</w:t>
      </w:r>
      <w:r>
        <w:t>4.888.621.051</w:t>
      </w:r>
      <w:r w:rsidRPr="00304DBE">
        <w:t xml:space="preserve">, lo que representa el </w:t>
      </w:r>
      <w:r w:rsidRPr="00EF2D11">
        <w:rPr>
          <w:b/>
        </w:rPr>
        <w:t>78%</w:t>
      </w:r>
      <w:r>
        <w:t xml:space="preserve"> de manera global (12% adicional al segundo trimestre) y se registraron pagos por valor de $3.238.534.827 que representa el </w:t>
      </w:r>
      <w:r>
        <w:rPr>
          <w:b/>
        </w:rPr>
        <w:t xml:space="preserve">52% </w:t>
      </w:r>
      <w:r w:rsidRPr="00630B6A">
        <w:t>(</w:t>
      </w:r>
      <w:r>
        <w:t>22,39</w:t>
      </w:r>
      <w:r w:rsidRPr="00630B6A">
        <w:t>% adicional al I</w:t>
      </w:r>
      <w:r>
        <w:t>I</w:t>
      </w:r>
      <w:r w:rsidRPr="00630B6A">
        <w:t xml:space="preserve"> trimestre)</w:t>
      </w:r>
    </w:p>
    <w:p w14:paraId="2A42251C" w14:textId="77777777" w:rsidR="00BD354F" w:rsidRDefault="00BD354F" w:rsidP="00BD354F">
      <w:pPr>
        <w:pStyle w:val="Sinespaciado"/>
        <w:jc w:val="both"/>
      </w:pPr>
    </w:p>
    <w:p w14:paraId="469666AF" w14:textId="77777777" w:rsidR="00BD354F" w:rsidRDefault="00BD354F" w:rsidP="00BD354F">
      <w:pPr>
        <w:pStyle w:val="Sinespaciado"/>
        <w:jc w:val="both"/>
      </w:pPr>
      <w:r w:rsidRPr="00304DBE">
        <w:t xml:space="preserve">Es importante mencionar que el porcentaje de ejecución </w:t>
      </w:r>
      <w:r>
        <w:t>del 78</w:t>
      </w:r>
      <w:r w:rsidRPr="00304DBE">
        <w:t>% del presupuesto</w:t>
      </w:r>
      <w:r>
        <w:t>, es superior 9% al presentado en la vigencia pasada para el mismo trimestre (2015: 69%);  Sin embargo no se pudo cumplir la meta del 90% de compromisos toda vez que 19 de abril en el taller de revisión de saldos, la Oficina Asesora de Planeación y Gestión Financiera expusieron la situación de disponibilidad limitada de recursos (PAC) para realizar pagos en la presente vigencia representada en 50% del presupuesto asignado en Gastos Generales y del 70% por Inversión Administración, lo que dificulta la contratación de bienes y servicios.</w:t>
      </w:r>
    </w:p>
    <w:p w14:paraId="12EE144E" w14:textId="77777777" w:rsidR="00BD354F" w:rsidRDefault="00BD354F" w:rsidP="00BD354F">
      <w:pPr>
        <w:pStyle w:val="Sinespaciado"/>
        <w:jc w:val="both"/>
      </w:pPr>
    </w:p>
    <w:p w14:paraId="43278C7A" w14:textId="77777777" w:rsidR="00BD354F" w:rsidRPr="006202CA" w:rsidRDefault="00BD354F" w:rsidP="00BD354F">
      <w:pPr>
        <w:pStyle w:val="Sinespaciado"/>
        <w:jc w:val="both"/>
      </w:pPr>
    </w:p>
    <w:p w14:paraId="5F44F52B" w14:textId="77777777" w:rsidR="00BD354F" w:rsidRDefault="00BD354F" w:rsidP="00BD354F">
      <w:pPr>
        <w:pStyle w:val="Sinespaciado"/>
        <w:jc w:val="center"/>
        <w:rPr>
          <w:b/>
        </w:rPr>
      </w:pPr>
      <w:r>
        <w:rPr>
          <w:b/>
        </w:rPr>
        <w:t>PRESUPUESTO DTOR Y AREAS PROTEGIDAS SEPTIEMBRE 2016</w:t>
      </w:r>
    </w:p>
    <w:p w14:paraId="737E4C15" w14:textId="77777777" w:rsidR="00BD354F" w:rsidRPr="00103858" w:rsidRDefault="00BD354F" w:rsidP="00BD354F">
      <w:pPr>
        <w:pStyle w:val="Sinespaciado"/>
        <w:jc w:val="center"/>
        <w:rPr>
          <w:b/>
        </w:rPr>
      </w:pPr>
      <w:r>
        <w:rPr>
          <w:b/>
        </w:rPr>
        <w:t>CON SITUACIÓN DE FONDOS</w:t>
      </w:r>
    </w:p>
    <w:p w14:paraId="4F39BD2F" w14:textId="77777777" w:rsidR="00BD354F" w:rsidRDefault="00BD354F" w:rsidP="00BD354F">
      <w:pPr>
        <w:pStyle w:val="Sinespaciado"/>
        <w:jc w:val="both"/>
      </w:pPr>
    </w:p>
    <w:tbl>
      <w:tblPr>
        <w:tblW w:w="9351" w:type="dxa"/>
        <w:tblInd w:w="75" w:type="dxa"/>
        <w:tblCellMar>
          <w:left w:w="70" w:type="dxa"/>
          <w:right w:w="70" w:type="dxa"/>
        </w:tblCellMar>
        <w:tblLook w:val="04A0" w:firstRow="1" w:lastRow="0" w:firstColumn="1" w:lastColumn="0" w:noHBand="0" w:noVBand="1"/>
      </w:tblPr>
      <w:tblGrid>
        <w:gridCol w:w="1765"/>
        <w:gridCol w:w="1590"/>
        <w:gridCol w:w="1590"/>
        <w:gridCol w:w="1394"/>
        <w:gridCol w:w="1590"/>
        <w:gridCol w:w="1422"/>
      </w:tblGrid>
      <w:tr w:rsidR="00BD354F" w:rsidRPr="002850EF" w14:paraId="0146ADCE" w14:textId="77777777" w:rsidTr="00BD354F">
        <w:trPr>
          <w:trHeight w:val="208"/>
        </w:trPr>
        <w:tc>
          <w:tcPr>
            <w:tcW w:w="1765"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751BA224" w14:textId="77777777" w:rsidR="00BD354F" w:rsidRPr="002850EF" w:rsidRDefault="00BD354F" w:rsidP="00BD354F">
            <w:pPr>
              <w:jc w:val="center"/>
              <w:rPr>
                <w:b/>
                <w:bCs/>
                <w:color w:val="000000"/>
                <w:sz w:val="20"/>
                <w:szCs w:val="20"/>
                <w:lang w:eastAsia="es-CO"/>
              </w:rPr>
            </w:pPr>
            <w:r w:rsidRPr="002850EF">
              <w:rPr>
                <w:b/>
                <w:bCs/>
                <w:color w:val="000000"/>
                <w:sz w:val="20"/>
                <w:szCs w:val="20"/>
                <w:lang w:eastAsia="es-CO"/>
              </w:rPr>
              <w:t>DEPENDENCIA</w:t>
            </w:r>
          </w:p>
        </w:tc>
        <w:tc>
          <w:tcPr>
            <w:tcW w:w="1590" w:type="dxa"/>
            <w:tcBorders>
              <w:top w:val="single" w:sz="4" w:space="0" w:color="auto"/>
              <w:left w:val="nil"/>
              <w:bottom w:val="single" w:sz="4" w:space="0" w:color="auto"/>
              <w:right w:val="single" w:sz="4" w:space="0" w:color="auto"/>
            </w:tcBorders>
            <w:shd w:val="clear" w:color="000000" w:fill="C6E0B4"/>
            <w:vAlign w:val="center"/>
            <w:hideMark/>
          </w:tcPr>
          <w:p w14:paraId="402838C3" w14:textId="77777777" w:rsidR="00BD354F" w:rsidRPr="002850EF" w:rsidRDefault="00BD354F" w:rsidP="00BD354F">
            <w:pPr>
              <w:jc w:val="center"/>
              <w:rPr>
                <w:b/>
                <w:bCs/>
                <w:color w:val="000000"/>
                <w:sz w:val="20"/>
                <w:szCs w:val="20"/>
                <w:lang w:eastAsia="es-CO"/>
              </w:rPr>
            </w:pPr>
            <w:r w:rsidRPr="002850EF">
              <w:rPr>
                <w:b/>
                <w:bCs/>
                <w:color w:val="000000"/>
                <w:sz w:val="20"/>
                <w:szCs w:val="20"/>
                <w:lang w:eastAsia="es-CO"/>
              </w:rPr>
              <w:t>APROP VIGENTE II TRIMESTRE</w:t>
            </w:r>
          </w:p>
        </w:tc>
        <w:tc>
          <w:tcPr>
            <w:tcW w:w="1590" w:type="dxa"/>
            <w:tcBorders>
              <w:top w:val="single" w:sz="4" w:space="0" w:color="auto"/>
              <w:left w:val="nil"/>
              <w:bottom w:val="single" w:sz="4" w:space="0" w:color="auto"/>
              <w:right w:val="single" w:sz="4" w:space="0" w:color="auto"/>
            </w:tcBorders>
            <w:shd w:val="clear" w:color="000000" w:fill="C6E0B4"/>
            <w:vAlign w:val="center"/>
            <w:hideMark/>
          </w:tcPr>
          <w:p w14:paraId="62166A14" w14:textId="77777777" w:rsidR="00BD354F" w:rsidRPr="002850EF" w:rsidRDefault="00BD354F" w:rsidP="00BD354F">
            <w:pPr>
              <w:jc w:val="center"/>
              <w:rPr>
                <w:b/>
                <w:bCs/>
                <w:color w:val="000000"/>
                <w:sz w:val="20"/>
                <w:szCs w:val="20"/>
                <w:lang w:eastAsia="es-CO"/>
              </w:rPr>
            </w:pPr>
            <w:r w:rsidRPr="002850EF">
              <w:rPr>
                <w:b/>
                <w:bCs/>
                <w:color w:val="000000"/>
                <w:sz w:val="20"/>
                <w:szCs w:val="20"/>
                <w:lang w:eastAsia="es-CO"/>
              </w:rPr>
              <w:t>REGISTROS</w:t>
            </w:r>
          </w:p>
        </w:tc>
        <w:tc>
          <w:tcPr>
            <w:tcW w:w="1394" w:type="dxa"/>
            <w:tcBorders>
              <w:top w:val="single" w:sz="4" w:space="0" w:color="auto"/>
              <w:left w:val="nil"/>
              <w:bottom w:val="single" w:sz="4" w:space="0" w:color="auto"/>
              <w:right w:val="single" w:sz="4" w:space="0" w:color="auto"/>
            </w:tcBorders>
            <w:shd w:val="clear" w:color="000000" w:fill="C6E0B4"/>
            <w:vAlign w:val="center"/>
            <w:hideMark/>
          </w:tcPr>
          <w:p w14:paraId="10F067EC" w14:textId="77777777" w:rsidR="00BD354F" w:rsidRPr="002850EF" w:rsidRDefault="00BD354F" w:rsidP="00BD354F">
            <w:pPr>
              <w:jc w:val="center"/>
              <w:rPr>
                <w:b/>
                <w:bCs/>
                <w:color w:val="000000"/>
                <w:sz w:val="20"/>
                <w:szCs w:val="20"/>
                <w:lang w:eastAsia="es-CO"/>
              </w:rPr>
            </w:pPr>
            <w:r w:rsidRPr="002850EF">
              <w:rPr>
                <w:b/>
                <w:bCs/>
                <w:color w:val="000000"/>
                <w:sz w:val="20"/>
                <w:szCs w:val="20"/>
                <w:lang w:eastAsia="es-CO"/>
              </w:rPr>
              <w:t>% EJECUCIÓN</w:t>
            </w:r>
          </w:p>
        </w:tc>
        <w:tc>
          <w:tcPr>
            <w:tcW w:w="1590" w:type="dxa"/>
            <w:tcBorders>
              <w:top w:val="single" w:sz="4" w:space="0" w:color="auto"/>
              <w:left w:val="nil"/>
              <w:bottom w:val="single" w:sz="4" w:space="0" w:color="auto"/>
              <w:right w:val="single" w:sz="4" w:space="0" w:color="auto"/>
            </w:tcBorders>
            <w:shd w:val="clear" w:color="000000" w:fill="C6E0B4"/>
            <w:vAlign w:val="center"/>
            <w:hideMark/>
          </w:tcPr>
          <w:p w14:paraId="71CF765D" w14:textId="77777777" w:rsidR="00BD354F" w:rsidRPr="002850EF" w:rsidRDefault="00BD354F" w:rsidP="00BD354F">
            <w:pPr>
              <w:jc w:val="center"/>
              <w:rPr>
                <w:b/>
                <w:bCs/>
                <w:color w:val="000000"/>
                <w:sz w:val="20"/>
                <w:szCs w:val="20"/>
                <w:lang w:eastAsia="es-CO"/>
              </w:rPr>
            </w:pPr>
            <w:r w:rsidRPr="002850EF">
              <w:rPr>
                <w:b/>
                <w:bCs/>
                <w:color w:val="000000"/>
                <w:sz w:val="20"/>
                <w:szCs w:val="20"/>
                <w:lang w:eastAsia="es-CO"/>
              </w:rPr>
              <w:t>PAGOS</w:t>
            </w:r>
          </w:p>
        </w:tc>
        <w:tc>
          <w:tcPr>
            <w:tcW w:w="1422" w:type="dxa"/>
            <w:tcBorders>
              <w:top w:val="single" w:sz="4" w:space="0" w:color="auto"/>
              <w:left w:val="nil"/>
              <w:bottom w:val="single" w:sz="4" w:space="0" w:color="auto"/>
              <w:right w:val="single" w:sz="4" w:space="0" w:color="auto"/>
            </w:tcBorders>
            <w:shd w:val="clear" w:color="000000" w:fill="C6E0B4"/>
            <w:vAlign w:val="center"/>
            <w:hideMark/>
          </w:tcPr>
          <w:p w14:paraId="3EFCBF60" w14:textId="77777777" w:rsidR="00BD354F" w:rsidRPr="002850EF" w:rsidRDefault="00BD354F" w:rsidP="00BD354F">
            <w:pPr>
              <w:jc w:val="center"/>
              <w:rPr>
                <w:b/>
                <w:bCs/>
                <w:color w:val="000000"/>
                <w:sz w:val="20"/>
                <w:szCs w:val="20"/>
                <w:lang w:eastAsia="es-CO"/>
              </w:rPr>
            </w:pPr>
            <w:r w:rsidRPr="002850EF">
              <w:rPr>
                <w:b/>
                <w:bCs/>
                <w:color w:val="000000"/>
                <w:sz w:val="20"/>
                <w:szCs w:val="20"/>
                <w:lang w:eastAsia="es-CO"/>
              </w:rPr>
              <w:t>% EJECUCIÓN PAC</w:t>
            </w:r>
          </w:p>
        </w:tc>
      </w:tr>
      <w:tr w:rsidR="00BD354F" w:rsidRPr="002850EF" w14:paraId="037A510B" w14:textId="77777777" w:rsidTr="00BD354F">
        <w:trPr>
          <w:trHeight w:hRule="exact" w:val="284"/>
        </w:trPr>
        <w:tc>
          <w:tcPr>
            <w:tcW w:w="176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0F8668D8" w14:textId="77777777" w:rsidR="00BD354F" w:rsidRPr="002850EF" w:rsidRDefault="00BD354F" w:rsidP="00BD354F">
            <w:pPr>
              <w:rPr>
                <w:b/>
                <w:bCs/>
                <w:color w:val="000000"/>
                <w:sz w:val="20"/>
                <w:szCs w:val="20"/>
                <w:lang w:eastAsia="es-CO"/>
              </w:rPr>
            </w:pPr>
            <w:r w:rsidRPr="002850EF">
              <w:rPr>
                <w:b/>
                <w:bCs/>
                <w:color w:val="000000"/>
                <w:sz w:val="20"/>
                <w:szCs w:val="20"/>
                <w:lang w:eastAsia="es-CO"/>
              </w:rPr>
              <w:t>DTOR</w:t>
            </w:r>
          </w:p>
        </w:tc>
        <w:tc>
          <w:tcPr>
            <w:tcW w:w="1590" w:type="dxa"/>
            <w:tcBorders>
              <w:top w:val="nil"/>
              <w:left w:val="nil"/>
              <w:bottom w:val="single" w:sz="4" w:space="0" w:color="auto"/>
              <w:right w:val="single" w:sz="4" w:space="0" w:color="auto"/>
            </w:tcBorders>
            <w:shd w:val="clear" w:color="auto" w:fill="auto"/>
            <w:noWrap/>
            <w:vAlign w:val="center"/>
            <w:hideMark/>
          </w:tcPr>
          <w:p w14:paraId="3270D201" w14:textId="77777777" w:rsidR="00BD354F" w:rsidRPr="002850EF" w:rsidRDefault="00BD354F" w:rsidP="00BD354F">
            <w:pPr>
              <w:jc w:val="right"/>
              <w:rPr>
                <w:sz w:val="20"/>
                <w:szCs w:val="20"/>
              </w:rPr>
            </w:pPr>
            <w:r w:rsidRPr="002850EF">
              <w:rPr>
                <w:sz w:val="20"/>
                <w:szCs w:val="20"/>
              </w:rPr>
              <w:t>$ 2.926.452.244</w:t>
            </w:r>
          </w:p>
        </w:tc>
        <w:tc>
          <w:tcPr>
            <w:tcW w:w="1590" w:type="dxa"/>
            <w:tcBorders>
              <w:top w:val="nil"/>
              <w:left w:val="nil"/>
              <w:bottom w:val="single" w:sz="4" w:space="0" w:color="auto"/>
              <w:right w:val="single" w:sz="4" w:space="0" w:color="auto"/>
            </w:tcBorders>
            <w:shd w:val="clear" w:color="auto" w:fill="auto"/>
            <w:noWrap/>
            <w:vAlign w:val="center"/>
            <w:hideMark/>
          </w:tcPr>
          <w:p w14:paraId="2D3543CC" w14:textId="77777777" w:rsidR="00BD354F" w:rsidRPr="002850EF" w:rsidRDefault="00BD354F" w:rsidP="00BD354F">
            <w:pPr>
              <w:jc w:val="right"/>
              <w:rPr>
                <w:sz w:val="20"/>
                <w:szCs w:val="20"/>
              </w:rPr>
            </w:pPr>
            <w:r w:rsidRPr="002850EF">
              <w:rPr>
                <w:sz w:val="20"/>
                <w:szCs w:val="20"/>
              </w:rPr>
              <w:t>$ 2.328.680.049</w:t>
            </w:r>
          </w:p>
        </w:tc>
        <w:tc>
          <w:tcPr>
            <w:tcW w:w="1394" w:type="dxa"/>
            <w:tcBorders>
              <w:top w:val="nil"/>
              <w:left w:val="nil"/>
              <w:bottom w:val="single" w:sz="4" w:space="0" w:color="auto"/>
              <w:right w:val="single" w:sz="4" w:space="0" w:color="auto"/>
            </w:tcBorders>
            <w:shd w:val="clear" w:color="auto" w:fill="auto"/>
            <w:noWrap/>
            <w:vAlign w:val="center"/>
            <w:hideMark/>
          </w:tcPr>
          <w:p w14:paraId="6F76B99E" w14:textId="77777777" w:rsidR="00BD354F" w:rsidRPr="002850EF" w:rsidRDefault="00BD354F" w:rsidP="00BD354F">
            <w:pPr>
              <w:jc w:val="right"/>
              <w:rPr>
                <w:b/>
                <w:sz w:val="20"/>
                <w:szCs w:val="20"/>
              </w:rPr>
            </w:pPr>
            <w:r w:rsidRPr="002850EF">
              <w:rPr>
                <w:b/>
                <w:sz w:val="20"/>
                <w:szCs w:val="20"/>
              </w:rPr>
              <w:t>79,57%</w:t>
            </w:r>
          </w:p>
        </w:tc>
        <w:tc>
          <w:tcPr>
            <w:tcW w:w="1590" w:type="dxa"/>
            <w:tcBorders>
              <w:top w:val="nil"/>
              <w:left w:val="nil"/>
              <w:bottom w:val="single" w:sz="4" w:space="0" w:color="auto"/>
              <w:right w:val="single" w:sz="4" w:space="0" w:color="auto"/>
            </w:tcBorders>
            <w:shd w:val="clear" w:color="auto" w:fill="auto"/>
            <w:noWrap/>
            <w:vAlign w:val="center"/>
            <w:hideMark/>
          </w:tcPr>
          <w:p w14:paraId="38BBD60D" w14:textId="77777777" w:rsidR="00BD354F" w:rsidRPr="002850EF" w:rsidRDefault="00BD354F" w:rsidP="00BD354F">
            <w:pPr>
              <w:jc w:val="right"/>
              <w:rPr>
                <w:sz w:val="20"/>
                <w:szCs w:val="20"/>
              </w:rPr>
            </w:pPr>
            <w:r w:rsidRPr="002850EF">
              <w:rPr>
                <w:sz w:val="20"/>
                <w:szCs w:val="20"/>
              </w:rPr>
              <w:t>$ 1.499.817.302</w:t>
            </w:r>
          </w:p>
        </w:tc>
        <w:tc>
          <w:tcPr>
            <w:tcW w:w="1422" w:type="dxa"/>
            <w:tcBorders>
              <w:top w:val="nil"/>
              <w:left w:val="nil"/>
              <w:bottom w:val="single" w:sz="4" w:space="0" w:color="auto"/>
              <w:right w:val="single" w:sz="4" w:space="0" w:color="auto"/>
            </w:tcBorders>
            <w:shd w:val="clear" w:color="auto" w:fill="auto"/>
            <w:noWrap/>
            <w:vAlign w:val="center"/>
            <w:hideMark/>
          </w:tcPr>
          <w:p w14:paraId="190F8552" w14:textId="77777777" w:rsidR="00BD354F" w:rsidRPr="002850EF" w:rsidRDefault="00BD354F" w:rsidP="00BD354F">
            <w:pPr>
              <w:jc w:val="right"/>
              <w:rPr>
                <w:b/>
                <w:sz w:val="20"/>
                <w:szCs w:val="20"/>
              </w:rPr>
            </w:pPr>
            <w:r w:rsidRPr="002850EF">
              <w:rPr>
                <w:b/>
                <w:sz w:val="20"/>
                <w:szCs w:val="20"/>
              </w:rPr>
              <w:t>51,25%</w:t>
            </w:r>
          </w:p>
        </w:tc>
      </w:tr>
      <w:tr w:rsidR="00BD354F" w:rsidRPr="002850EF" w14:paraId="40667302" w14:textId="77777777" w:rsidTr="00BD354F">
        <w:trPr>
          <w:trHeight w:hRule="exact" w:val="284"/>
        </w:trPr>
        <w:tc>
          <w:tcPr>
            <w:tcW w:w="176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0683B398" w14:textId="77777777" w:rsidR="00BD354F" w:rsidRPr="002850EF" w:rsidRDefault="00BD354F" w:rsidP="00BD354F">
            <w:pPr>
              <w:rPr>
                <w:b/>
                <w:bCs/>
                <w:color w:val="000000"/>
                <w:sz w:val="20"/>
                <w:szCs w:val="20"/>
                <w:lang w:eastAsia="es-CO"/>
              </w:rPr>
            </w:pPr>
            <w:r w:rsidRPr="002850EF">
              <w:rPr>
                <w:b/>
                <w:bCs/>
                <w:color w:val="000000"/>
                <w:sz w:val="20"/>
                <w:szCs w:val="20"/>
                <w:lang w:eastAsia="es-CO"/>
              </w:rPr>
              <w:t>PNN S. MACARENA</w:t>
            </w:r>
          </w:p>
        </w:tc>
        <w:tc>
          <w:tcPr>
            <w:tcW w:w="1590" w:type="dxa"/>
            <w:tcBorders>
              <w:top w:val="nil"/>
              <w:left w:val="nil"/>
              <w:bottom w:val="single" w:sz="4" w:space="0" w:color="auto"/>
              <w:right w:val="single" w:sz="4" w:space="0" w:color="auto"/>
            </w:tcBorders>
            <w:shd w:val="clear" w:color="000000" w:fill="FFFFFF"/>
            <w:noWrap/>
            <w:vAlign w:val="center"/>
            <w:hideMark/>
          </w:tcPr>
          <w:p w14:paraId="058D8239" w14:textId="77777777" w:rsidR="00BD354F" w:rsidRPr="002850EF" w:rsidRDefault="00BD354F" w:rsidP="00BD354F">
            <w:pPr>
              <w:jc w:val="right"/>
              <w:rPr>
                <w:sz w:val="20"/>
                <w:szCs w:val="20"/>
              </w:rPr>
            </w:pPr>
            <w:r w:rsidRPr="002850EF">
              <w:rPr>
                <w:sz w:val="20"/>
                <w:szCs w:val="20"/>
              </w:rPr>
              <w:t>$ 419.525.553</w:t>
            </w:r>
          </w:p>
        </w:tc>
        <w:tc>
          <w:tcPr>
            <w:tcW w:w="1590" w:type="dxa"/>
            <w:tcBorders>
              <w:top w:val="nil"/>
              <w:left w:val="nil"/>
              <w:bottom w:val="single" w:sz="4" w:space="0" w:color="auto"/>
              <w:right w:val="single" w:sz="4" w:space="0" w:color="auto"/>
            </w:tcBorders>
            <w:shd w:val="clear" w:color="000000" w:fill="FFFFFF"/>
            <w:noWrap/>
            <w:vAlign w:val="center"/>
            <w:hideMark/>
          </w:tcPr>
          <w:p w14:paraId="20C97A6F" w14:textId="77777777" w:rsidR="00BD354F" w:rsidRPr="002850EF" w:rsidRDefault="00BD354F" w:rsidP="00BD354F">
            <w:pPr>
              <w:jc w:val="right"/>
              <w:rPr>
                <w:sz w:val="20"/>
                <w:szCs w:val="20"/>
              </w:rPr>
            </w:pPr>
            <w:r w:rsidRPr="002850EF">
              <w:rPr>
                <w:sz w:val="20"/>
                <w:szCs w:val="20"/>
              </w:rPr>
              <w:t>$ 322.483.184</w:t>
            </w:r>
          </w:p>
        </w:tc>
        <w:tc>
          <w:tcPr>
            <w:tcW w:w="1394" w:type="dxa"/>
            <w:tcBorders>
              <w:top w:val="nil"/>
              <w:left w:val="nil"/>
              <w:bottom w:val="single" w:sz="4" w:space="0" w:color="auto"/>
              <w:right w:val="single" w:sz="4" w:space="0" w:color="auto"/>
            </w:tcBorders>
            <w:shd w:val="clear" w:color="000000" w:fill="FFFFFF"/>
            <w:noWrap/>
            <w:vAlign w:val="center"/>
            <w:hideMark/>
          </w:tcPr>
          <w:p w14:paraId="6C6AB0DD" w14:textId="77777777" w:rsidR="00BD354F" w:rsidRPr="002850EF" w:rsidRDefault="00BD354F" w:rsidP="00BD354F">
            <w:pPr>
              <w:jc w:val="right"/>
              <w:rPr>
                <w:b/>
                <w:sz w:val="20"/>
                <w:szCs w:val="20"/>
              </w:rPr>
            </w:pPr>
            <w:r w:rsidRPr="002850EF">
              <w:rPr>
                <w:b/>
                <w:sz w:val="20"/>
                <w:szCs w:val="20"/>
              </w:rPr>
              <w:t>76,87%</w:t>
            </w:r>
          </w:p>
        </w:tc>
        <w:tc>
          <w:tcPr>
            <w:tcW w:w="1590" w:type="dxa"/>
            <w:tcBorders>
              <w:top w:val="nil"/>
              <w:left w:val="nil"/>
              <w:bottom w:val="single" w:sz="4" w:space="0" w:color="auto"/>
              <w:right w:val="single" w:sz="4" w:space="0" w:color="auto"/>
            </w:tcBorders>
            <w:shd w:val="clear" w:color="000000" w:fill="FFFFFF"/>
            <w:noWrap/>
            <w:vAlign w:val="center"/>
            <w:hideMark/>
          </w:tcPr>
          <w:p w14:paraId="5410057F" w14:textId="77777777" w:rsidR="00BD354F" w:rsidRPr="002850EF" w:rsidRDefault="00BD354F" w:rsidP="00BD354F">
            <w:pPr>
              <w:jc w:val="right"/>
              <w:rPr>
                <w:sz w:val="20"/>
                <w:szCs w:val="20"/>
              </w:rPr>
            </w:pPr>
            <w:r w:rsidRPr="002850EF">
              <w:rPr>
                <w:sz w:val="20"/>
                <w:szCs w:val="20"/>
              </w:rPr>
              <w:t>$ 237.036.479</w:t>
            </w:r>
          </w:p>
        </w:tc>
        <w:tc>
          <w:tcPr>
            <w:tcW w:w="1422" w:type="dxa"/>
            <w:tcBorders>
              <w:top w:val="nil"/>
              <w:left w:val="nil"/>
              <w:bottom w:val="single" w:sz="4" w:space="0" w:color="auto"/>
              <w:right w:val="single" w:sz="4" w:space="0" w:color="auto"/>
            </w:tcBorders>
            <w:shd w:val="clear" w:color="000000" w:fill="FFFFFF"/>
            <w:noWrap/>
            <w:vAlign w:val="center"/>
            <w:hideMark/>
          </w:tcPr>
          <w:p w14:paraId="05AFB2AE" w14:textId="77777777" w:rsidR="00BD354F" w:rsidRPr="002850EF" w:rsidRDefault="00BD354F" w:rsidP="00BD354F">
            <w:pPr>
              <w:jc w:val="right"/>
              <w:rPr>
                <w:b/>
                <w:sz w:val="20"/>
                <w:szCs w:val="20"/>
              </w:rPr>
            </w:pPr>
            <w:r w:rsidRPr="002850EF">
              <w:rPr>
                <w:b/>
                <w:sz w:val="20"/>
                <w:szCs w:val="20"/>
              </w:rPr>
              <w:t>56,50%</w:t>
            </w:r>
          </w:p>
        </w:tc>
      </w:tr>
      <w:tr w:rsidR="00BD354F" w:rsidRPr="002850EF" w14:paraId="5E03AC75" w14:textId="77777777" w:rsidTr="00BD354F">
        <w:trPr>
          <w:trHeight w:hRule="exact" w:val="284"/>
        </w:trPr>
        <w:tc>
          <w:tcPr>
            <w:tcW w:w="176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3556FD9A" w14:textId="77777777" w:rsidR="00BD354F" w:rsidRPr="002850EF" w:rsidRDefault="00BD354F" w:rsidP="00BD354F">
            <w:pPr>
              <w:rPr>
                <w:b/>
                <w:bCs/>
                <w:color w:val="000000"/>
                <w:sz w:val="20"/>
                <w:szCs w:val="20"/>
                <w:lang w:eastAsia="es-CO"/>
              </w:rPr>
            </w:pPr>
            <w:r w:rsidRPr="002850EF">
              <w:rPr>
                <w:b/>
                <w:bCs/>
                <w:color w:val="000000"/>
                <w:sz w:val="20"/>
                <w:szCs w:val="20"/>
                <w:lang w:eastAsia="es-CO"/>
              </w:rPr>
              <w:t>PNN TINIGUA</w:t>
            </w:r>
          </w:p>
        </w:tc>
        <w:tc>
          <w:tcPr>
            <w:tcW w:w="1590" w:type="dxa"/>
            <w:tcBorders>
              <w:top w:val="nil"/>
              <w:left w:val="nil"/>
              <w:bottom w:val="single" w:sz="4" w:space="0" w:color="auto"/>
              <w:right w:val="single" w:sz="4" w:space="0" w:color="auto"/>
            </w:tcBorders>
            <w:shd w:val="clear" w:color="000000" w:fill="FFFFFF"/>
            <w:noWrap/>
            <w:vAlign w:val="center"/>
            <w:hideMark/>
          </w:tcPr>
          <w:p w14:paraId="654BC9AC" w14:textId="77777777" w:rsidR="00BD354F" w:rsidRPr="002850EF" w:rsidRDefault="00BD354F" w:rsidP="00BD354F">
            <w:pPr>
              <w:jc w:val="right"/>
              <w:rPr>
                <w:sz w:val="20"/>
                <w:szCs w:val="20"/>
              </w:rPr>
            </w:pPr>
            <w:r w:rsidRPr="002850EF">
              <w:rPr>
                <w:sz w:val="20"/>
                <w:szCs w:val="20"/>
              </w:rPr>
              <w:t>$ 255.410.198</w:t>
            </w:r>
          </w:p>
        </w:tc>
        <w:tc>
          <w:tcPr>
            <w:tcW w:w="1590" w:type="dxa"/>
            <w:tcBorders>
              <w:top w:val="nil"/>
              <w:left w:val="nil"/>
              <w:bottom w:val="single" w:sz="4" w:space="0" w:color="auto"/>
              <w:right w:val="single" w:sz="4" w:space="0" w:color="auto"/>
            </w:tcBorders>
            <w:shd w:val="clear" w:color="000000" w:fill="FFFFFF"/>
            <w:noWrap/>
            <w:vAlign w:val="center"/>
            <w:hideMark/>
          </w:tcPr>
          <w:p w14:paraId="2784A553" w14:textId="77777777" w:rsidR="00BD354F" w:rsidRPr="002850EF" w:rsidRDefault="00BD354F" w:rsidP="00BD354F">
            <w:pPr>
              <w:jc w:val="right"/>
              <w:rPr>
                <w:sz w:val="20"/>
                <w:szCs w:val="20"/>
              </w:rPr>
            </w:pPr>
            <w:r w:rsidRPr="002850EF">
              <w:rPr>
                <w:sz w:val="20"/>
                <w:szCs w:val="20"/>
              </w:rPr>
              <w:t>$ 201.671.941</w:t>
            </w:r>
          </w:p>
        </w:tc>
        <w:tc>
          <w:tcPr>
            <w:tcW w:w="1394" w:type="dxa"/>
            <w:tcBorders>
              <w:top w:val="nil"/>
              <w:left w:val="nil"/>
              <w:bottom w:val="single" w:sz="4" w:space="0" w:color="auto"/>
              <w:right w:val="single" w:sz="4" w:space="0" w:color="auto"/>
            </w:tcBorders>
            <w:shd w:val="clear" w:color="000000" w:fill="FFFFFF"/>
            <w:noWrap/>
            <w:vAlign w:val="center"/>
            <w:hideMark/>
          </w:tcPr>
          <w:p w14:paraId="26C732D3" w14:textId="77777777" w:rsidR="00BD354F" w:rsidRPr="002850EF" w:rsidRDefault="00BD354F" w:rsidP="00BD354F">
            <w:pPr>
              <w:jc w:val="right"/>
              <w:rPr>
                <w:b/>
                <w:sz w:val="20"/>
                <w:szCs w:val="20"/>
              </w:rPr>
            </w:pPr>
            <w:r w:rsidRPr="002850EF">
              <w:rPr>
                <w:b/>
                <w:sz w:val="20"/>
                <w:szCs w:val="20"/>
              </w:rPr>
              <w:t>78,96%</w:t>
            </w:r>
          </w:p>
        </w:tc>
        <w:tc>
          <w:tcPr>
            <w:tcW w:w="1590" w:type="dxa"/>
            <w:tcBorders>
              <w:top w:val="nil"/>
              <w:left w:val="nil"/>
              <w:bottom w:val="single" w:sz="4" w:space="0" w:color="auto"/>
              <w:right w:val="single" w:sz="4" w:space="0" w:color="auto"/>
            </w:tcBorders>
            <w:shd w:val="clear" w:color="000000" w:fill="FFFFFF"/>
            <w:noWrap/>
            <w:vAlign w:val="center"/>
            <w:hideMark/>
          </w:tcPr>
          <w:p w14:paraId="42F5A20B" w14:textId="77777777" w:rsidR="00BD354F" w:rsidRPr="002850EF" w:rsidRDefault="00BD354F" w:rsidP="00BD354F">
            <w:pPr>
              <w:jc w:val="right"/>
              <w:rPr>
                <w:sz w:val="20"/>
                <w:szCs w:val="20"/>
              </w:rPr>
            </w:pPr>
            <w:r w:rsidRPr="002850EF">
              <w:rPr>
                <w:sz w:val="20"/>
                <w:szCs w:val="20"/>
              </w:rPr>
              <w:t>$ 144.404.608</w:t>
            </w:r>
          </w:p>
        </w:tc>
        <w:tc>
          <w:tcPr>
            <w:tcW w:w="1422" w:type="dxa"/>
            <w:tcBorders>
              <w:top w:val="nil"/>
              <w:left w:val="nil"/>
              <w:bottom w:val="single" w:sz="4" w:space="0" w:color="auto"/>
              <w:right w:val="single" w:sz="4" w:space="0" w:color="auto"/>
            </w:tcBorders>
            <w:shd w:val="clear" w:color="000000" w:fill="FFFFFF"/>
            <w:noWrap/>
            <w:vAlign w:val="center"/>
            <w:hideMark/>
          </w:tcPr>
          <w:p w14:paraId="64564E38" w14:textId="77777777" w:rsidR="00BD354F" w:rsidRPr="002850EF" w:rsidRDefault="00BD354F" w:rsidP="00BD354F">
            <w:pPr>
              <w:jc w:val="right"/>
              <w:rPr>
                <w:b/>
                <w:sz w:val="20"/>
                <w:szCs w:val="20"/>
              </w:rPr>
            </w:pPr>
            <w:r w:rsidRPr="002850EF">
              <w:rPr>
                <w:b/>
                <w:sz w:val="20"/>
                <w:szCs w:val="20"/>
              </w:rPr>
              <w:t>56,54%</w:t>
            </w:r>
          </w:p>
        </w:tc>
      </w:tr>
      <w:tr w:rsidR="00BD354F" w:rsidRPr="002850EF" w14:paraId="37931B3D" w14:textId="77777777" w:rsidTr="00BD354F">
        <w:trPr>
          <w:trHeight w:hRule="exact" w:val="284"/>
        </w:trPr>
        <w:tc>
          <w:tcPr>
            <w:tcW w:w="176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4DFBF6D8" w14:textId="77777777" w:rsidR="00BD354F" w:rsidRPr="002850EF" w:rsidRDefault="00BD354F" w:rsidP="00BD354F">
            <w:pPr>
              <w:rPr>
                <w:b/>
                <w:bCs/>
                <w:color w:val="000000"/>
                <w:sz w:val="20"/>
                <w:szCs w:val="20"/>
                <w:lang w:eastAsia="es-CO"/>
              </w:rPr>
            </w:pPr>
            <w:r w:rsidRPr="002850EF">
              <w:rPr>
                <w:b/>
                <w:bCs/>
                <w:color w:val="000000"/>
                <w:sz w:val="20"/>
                <w:szCs w:val="20"/>
                <w:lang w:eastAsia="es-CO"/>
              </w:rPr>
              <w:t>PNN EL TUPARRO</w:t>
            </w:r>
          </w:p>
        </w:tc>
        <w:tc>
          <w:tcPr>
            <w:tcW w:w="1590" w:type="dxa"/>
            <w:tcBorders>
              <w:top w:val="nil"/>
              <w:left w:val="nil"/>
              <w:bottom w:val="single" w:sz="4" w:space="0" w:color="auto"/>
              <w:right w:val="single" w:sz="4" w:space="0" w:color="auto"/>
            </w:tcBorders>
            <w:shd w:val="clear" w:color="auto" w:fill="auto"/>
            <w:noWrap/>
            <w:vAlign w:val="center"/>
            <w:hideMark/>
          </w:tcPr>
          <w:p w14:paraId="56399D5A" w14:textId="77777777" w:rsidR="00BD354F" w:rsidRPr="002850EF" w:rsidRDefault="00BD354F" w:rsidP="00BD354F">
            <w:pPr>
              <w:jc w:val="right"/>
              <w:rPr>
                <w:sz w:val="20"/>
                <w:szCs w:val="20"/>
              </w:rPr>
            </w:pPr>
            <w:r w:rsidRPr="002850EF">
              <w:rPr>
                <w:sz w:val="20"/>
                <w:szCs w:val="20"/>
              </w:rPr>
              <w:t>$ 559.290.224</w:t>
            </w:r>
          </w:p>
        </w:tc>
        <w:tc>
          <w:tcPr>
            <w:tcW w:w="1590" w:type="dxa"/>
            <w:tcBorders>
              <w:top w:val="nil"/>
              <w:left w:val="nil"/>
              <w:bottom w:val="single" w:sz="4" w:space="0" w:color="auto"/>
              <w:right w:val="single" w:sz="4" w:space="0" w:color="auto"/>
            </w:tcBorders>
            <w:shd w:val="clear" w:color="auto" w:fill="auto"/>
            <w:noWrap/>
            <w:vAlign w:val="center"/>
            <w:hideMark/>
          </w:tcPr>
          <w:p w14:paraId="7B565A36" w14:textId="77777777" w:rsidR="00BD354F" w:rsidRPr="002850EF" w:rsidRDefault="00BD354F" w:rsidP="00BD354F">
            <w:pPr>
              <w:jc w:val="right"/>
              <w:rPr>
                <w:sz w:val="20"/>
                <w:szCs w:val="20"/>
              </w:rPr>
            </w:pPr>
            <w:r w:rsidRPr="002850EF">
              <w:rPr>
                <w:sz w:val="20"/>
                <w:szCs w:val="20"/>
              </w:rPr>
              <w:t>$ 356.707.572</w:t>
            </w:r>
          </w:p>
        </w:tc>
        <w:tc>
          <w:tcPr>
            <w:tcW w:w="1394" w:type="dxa"/>
            <w:tcBorders>
              <w:top w:val="nil"/>
              <w:left w:val="nil"/>
              <w:bottom w:val="single" w:sz="4" w:space="0" w:color="auto"/>
              <w:right w:val="single" w:sz="4" w:space="0" w:color="auto"/>
            </w:tcBorders>
            <w:shd w:val="clear" w:color="auto" w:fill="auto"/>
            <w:noWrap/>
            <w:vAlign w:val="center"/>
            <w:hideMark/>
          </w:tcPr>
          <w:p w14:paraId="3ACFC5A0" w14:textId="77777777" w:rsidR="00BD354F" w:rsidRPr="002850EF" w:rsidRDefault="00BD354F" w:rsidP="00BD354F">
            <w:pPr>
              <w:jc w:val="right"/>
              <w:rPr>
                <w:b/>
                <w:sz w:val="20"/>
                <w:szCs w:val="20"/>
              </w:rPr>
            </w:pPr>
            <w:r w:rsidRPr="002850EF">
              <w:rPr>
                <w:b/>
                <w:sz w:val="20"/>
                <w:szCs w:val="20"/>
              </w:rPr>
              <w:t>63,78%</w:t>
            </w:r>
          </w:p>
        </w:tc>
        <w:tc>
          <w:tcPr>
            <w:tcW w:w="1590" w:type="dxa"/>
            <w:tcBorders>
              <w:top w:val="nil"/>
              <w:left w:val="nil"/>
              <w:bottom w:val="single" w:sz="4" w:space="0" w:color="auto"/>
              <w:right w:val="single" w:sz="4" w:space="0" w:color="auto"/>
            </w:tcBorders>
            <w:shd w:val="clear" w:color="auto" w:fill="auto"/>
            <w:noWrap/>
            <w:vAlign w:val="center"/>
            <w:hideMark/>
          </w:tcPr>
          <w:p w14:paraId="4FDD5647" w14:textId="77777777" w:rsidR="00BD354F" w:rsidRPr="002850EF" w:rsidRDefault="00BD354F" w:rsidP="00BD354F">
            <w:pPr>
              <w:jc w:val="right"/>
              <w:rPr>
                <w:sz w:val="20"/>
                <w:szCs w:val="20"/>
              </w:rPr>
            </w:pPr>
            <w:r w:rsidRPr="002850EF">
              <w:rPr>
                <w:sz w:val="20"/>
                <w:szCs w:val="20"/>
              </w:rPr>
              <w:t>$ 207.589.341</w:t>
            </w:r>
          </w:p>
        </w:tc>
        <w:tc>
          <w:tcPr>
            <w:tcW w:w="1422" w:type="dxa"/>
            <w:tcBorders>
              <w:top w:val="nil"/>
              <w:left w:val="nil"/>
              <w:bottom w:val="single" w:sz="4" w:space="0" w:color="auto"/>
              <w:right w:val="single" w:sz="4" w:space="0" w:color="auto"/>
            </w:tcBorders>
            <w:shd w:val="clear" w:color="auto" w:fill="auto"/>
            <w:noWrap/>
            <w:vAlign w:val="center"/>
            <w:hideMark/>
          </w:tcPr>
          <w:p w14:paraId="7943C2BF" w14:textId="77777777" w:rsidR="00BD354F" w:rsidRPr="002850EF" w:rsidRDefault="00BD354F" w:rsidP="00BD354F">
            <w:pPr>
              <w:jc w:val="right"/>
              <w:rPr>
                <w:b/>
                <w:sz w:val="20"/>
                <w:szCs w:val="20"/>
              </w:rPr>
            </w:pPr>
            <w:r w:rsidRPr="002850EF">
              <w:rPr>
                <w:b/>
                <w:sz w:val="20"/>
                <w:szCs w:val="20"/>
              </w:rPr>
              <w:t>37,12%</w:t>
            </w:r>
          </w:p>
        </w:tc>
      </w:tr>
      <w:tr w:rsidR="00BD354F" w:rsidRPr="002850EF" w14:paraId="36D47C42" w14:textId="77777777" w:rsidTr="00BD354F">
        <w:trPr>
          <w:trHeight w:hRule="exact" w:val="284"/>
        </w:trPr>
        <w:tc>
          <w:tcPr>
            <w:tcW w:w="176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2188C4C2" w14:textId="77777777" w:rsidR="00BD354F" w:rsidRPr="002850EF" w:rsidRDefault="00BD354F" w:rsidP="00BD354F">
            <w:pPr>
              <w:rPr>
                <w:b/>
                <w:bCs/>
                <w:color w:val="000000"/>
                <w:sz w:val="20"/>
                <w:szCs w:val="20"/>
                <w:lang w:eastAsia="es-CO"/>
              </w:rPr>
            </w:pPr>
            <w:r w:rsidRPr="002850EF">
              <w:rPr>
                <w:b/>
                <w:bCs/>
                <w:color w:val="000000"/>
                <w:sz w:val="20"/>
                <w:szCs w:val="20"/>
                <w:lang w:eastAsia="es-CO"/>
              </w:rPr>
              <w:lastRenderedPageBreak/>
              <w:t>PNN C. PICACHOS</w:t>
            </w:r>
          </w:p>
        </w:tc>
        <w:tc>
          <w:tcPr>
            <w:tcW w:w="1590" w:type="dxa"/>
            <w:tcBorders>
              <w:top w:val="nil"/>
              <w:left w:val="nil"/>
              <w:bottom w:val="single" w:sz="4" w:space="0" w:color="auto"/>
              <w:right w:val="single" w:sz="4" w:space="0" w:color="auto"/>
            </w:tcBorders>
            <w:shd w:val="clear" w:color="000000" w:fill="FFFFFF"/>
            <w:noWrap/>
            <w:vAlign w:val="center"/>
            <w:hideMark/>
          </w:tcPr>
          <w:p w14:paraId="16F118E7" w14:textId="77777777" w:rsidR="00BD354F" w:rsidRPr="002850EF" w:rsidRDefault="00BD354F" w:rsidP="00BD354F">
            <w:pPr>
              <w:jc w:val="right"/>
              <w:rPr>
                <w:sz w:val="20"/>
                <w:szCs w:val="20"/>
              </w:rPr>
            </w:pPr>
            <w:r w:rsidRPr="002850EF">
              <w:rPr>
                <w:sz w:val="20"/>
                <w:szCs w:val="20"/>
              </w:rPr>
              <w:t>$ 260.425.928</w:t>
            </w:r>
          </w:p>
        </w:tc>
        <w:tc>
          <w:tcPr>
            <w:tcW w:w="1590" w:type="dxa"/>
            <w:tcBorders>
              <w:top w:val="nil"/>
              <w:left w:val="nil"/>
              <w:bottom w:val="single" w:sz="4" w:space="0" w:color="auto"/>
              <w:right w:val="single" w:sz="4" w:space="0" w:color="auto"/>
            </w:tcBorders>
            <w:shd w:val="clear" w:color="000000" w:fill="FFFFFF"/>
            <w:noWrap/>
            <w:vAlign w:val="center"/>
            <w:hideMark/>
          </w:tcPr>
          <w:p w14:paraId="3A5501E7" w14:textId="77777777" w:rsidR="00BD354F" w:rsidRPr="002850EF" w:rsidRDefault="00BD354F" w:rsidP="00BD354F">
            <w:pPr>
              <w:jc w:val="right"/>
              <w:rPr>
                <w:sz w:val="20"/>
                <w:szCs w:val="20"/>
              </w:rPr>
            </w:pPr>
            <w:r w:rsidRPr="002850EF">
              <w:rPr>
                <w:sz w:val="20"/>
                <w:szCs w:val="20"/>
              </w:rPr>
              <w:t>$ 187.939.003</w:t>
            </w:r>
          </w:p>
        </w:tc>
        <w:tc>
          <w:tcPr>
            <w:tcW w:w="1394" w:type="dxa"/>
            <w:tcBorders>
              <w:top w:val="nil"/>
              <w:left w:val="nil"/>
              <w:bottom w:val="single" w:sz="4" w:space="0" w:color="auto"/>
              <w:right w:val="single" w:sz="4" w:space="0" w:color="auto"/>
            </w:tcBorders>
            <w:shd w:val="clear" w:color="000000" w:fill="FFFFFF"/>
            <w:noWrap/>
            <w:vAlign w:val="center"/>
            <w:hideMark/>
          </w:tcPr>
          <w:p w14:paraId="6A36C64B" w14:textId="77777777" w:rsidR="00BD354F" w:rsidRPr="002850EF" w:rsidRDefault="00BD354F" w:rsidP="00BD354F">
            <w:pPr>
              <w:jc w:val="right"/>
              <w:rPr>
                <w:b/>
                <w:sz w:val="20"/>
                <w:szCs w:val="20"/>
              </w:rPr>
            </w:pPr>
            <w:r w:rsidRPr="002850EF">
              <w:rPr>
                <w:b/>
                <w:sz w:val="20"/>
                <w:szCs w:val="20"/>
              </w:rPr>
              <w:t>72,17%</w:t>
            </w:r>
          </w:p>
        </w:tc>
        <w:tc>
          <w:tcPr>
            <w:tcW w:w="1590" w:type="dxa"/>
            <w:tcBorders>
              <w:top w:val="nil"/>
              <w:left w:val="nil"/>
              <w:bottom w:val="single" w:sz="4" w:space="0" w:color="auto"/>
              <w:right w:val="single" w:sz="4" w:space="0" w:color="auto"/>
            </w:tcBorders>
            <w:shd w:val="clear" w:color="000000" w:fill="FFFFFF"/>
            <w:noWrap/>
            <w:vAlign w:val="center"/>
            <w:hideMark/>
          </w:tcPr>
          <w:p w14:paraId="5262211C" w14:textId="77777777" w:rsidR="00BD354F" w:rsidRPr="002850EF" w:rsidRDefault="00BD354F" w:rsidP="00BD354F">
            <w:pPr>
              <w:jc w:val="right"/>
              <w:rPr>
                <w:sz w:val="20"/>
                <w:szCs w:val="20"/>
              </w:rPr>
            </w:pPr>
            <w:r w:rsidRPr="002850EF">
              <w:rPr>
                <w:sz w:val="20"/>
                <w:szCs w:val="20"/>
              </w:rPr>
              <w:t>$ 118.938.567</w:t>
            </w:r>
          </w:p>
        </w:tc>
        <w:tc>
          <w:tcPr>
            <w:tcW w:w="1422" w:type="dxa"/>
            <w:tcBorders>
              <w:top w:val="nil"/>
              <w:left w:val="nil"/>
              <w:bottom w:val="single" w:sz="4" w:space="0" w:color="auto"/>
              <w:right w:val="single" w:sz="4" w:space="0" w:color="auto"/>
            </w:tcBorders>
            <w:shd w:val="clear" w:color="000000" w:fill="FFFFFF"/>
            <w:noWrap/>
            <w:vAlign w:val="center"/>
            <w:hideMark/>
          </w:tcPr>
          <w:p w14:paraId="199CFE4C" w14:textId="77777777" w:rsidR="00BD354F" w:rsidRPr="002850EF" w:rsidRDefault="00BD354F" w:rsidP="00BD354F">
            <w:pPr>
              <w:jc w:val="right"/>
              <w:rPr>
                <w:b/>
                <w:sz w:val="20"/>
                <w:szCs w:val="20"/>
              </w:rPr>
            </w:pPr>
            <w:r w:rsidRPr="002850EF">
              <w:rPr>
                <w:b/>
                <w:sz w:val="20"/>
                <w:szCs w:val="20"/>
              </w:rPr>
              <w:t>45,67%</w:t>
            </w:r>
          </w:p>
        </w:tc>
      </w:tr>
      <w:tr w:rsidR="00BD354F" w:rsidRPr="002850EF" w14:paraId="5AD5041C" w14:textId="77777777" w:rsidTr="00BD354F">
        <w:trPr>
          <w:trHeight w:hRule="exact" w:val="284"/>
        </w:trPr>
        <w:tc>
          <w:tcPr>
            <w:tcW w:w="176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10AFB0DE" w14:textId="77777777" w:rsidR="00BD354F" w:rsidRPr="002850EF" w:rsidRDefault="00BD354F" w:rsidP="00BD354F">
            <w:pPr>
              <w:rPr>
                <w:b/>
                <w:bCs/>
                <w:color w:val="000000"/>
                <w:sz w:val="20"/>
                <w:szCs w:val="20"/>
                <w:lang w:eastAsia="es-CO"/>
              </w:rPr>
            </w:pPr>
            <w:r w:rsidRPr="002850EF">
              <w:rPr>
                <w:b/>
                <w:bCs/>
                <w:color w:val="000000"/>
                <w:sz w:val="20"/>
                <w:szCs w:val="20"/>
                <w:lang w:eastAsia="es-CO"/>
              </w:rPr>
              <w:t>PNN CHINGAZA</w:t>
            </w:r>
          </w:p>
        </w:tc>
        <w:tc>
          <w:tcPr>
            <w:tcW w:w="1590" w:type="dxa"/>
            <w:tcBorders>
              <w:top w:val="nil"/>
              <w:left w:val="nil"/>
              <w:bottom w:val="single" w:sz="4" w:space="0" w:color="auto"/>
              <w:right w:val="single" w:sz="4" w:space="0" w:color="auto"/>
            </w:tcBorders>
            <w:shd w:val="clear" w:color="000000" w:fill="FFFFFF"/>
            <w:noWrap/>
            <w:vAlign w:val="center"/>
            <w:hideMark/>
          </w:tcPr>
          <w:p w14:paraId="3F20F3AA" w14:textId="77777777" w:rsidR="00BD354F" w:rsidRPr="002850EF" w:rsidRDefault="00BD354F" w:rsidP="00BD354F">
            <w:pPr>
              <w:jc w:val="right"/>
              <w:rPr>
                <w:sz w:val="20"/>
                <w:szCs w:val="20"/>
              </w:rPr>
            </w:pPr>
            <w:r w:rsidRPr="002850EF">
              <w:rPr>
                <w:sz w:val="20"/>
                <w:szCs w:val="20"/>
              </w:rPr>
              <w:t>$ 1.491.736.302</w:t>
            </w:r>
          </w:p>
        </w:tc>
        <w:tc>
          <w:tcPr>
            <w:tcW w:w="159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E309161" w14:textId="77777777" w:rsidR="00BD354F" w:rsidRPr="002850EF" w:rsidRDefault="00BD354F" w:rsidP="00BD354F">
            <w:pPr>
              <w:jc w:val="right"/>
              <w:rPr>
                <w:sz w:val="20"/>
                <w:szCs w:val="20"/>
              </w:rPr>
            </w:pPr>
            <w:r w:rsidRPr="002850EF">
              <w:rPr>
                <w:sz w:val="20"/>
                <w:szCs w:val="20"/>
              </w:rPr>
              <w:t>$ 1.223.436.787</w:t>
            </w:r>
          </w:p>
        </w:tc>
        <w:tc>
          <w:tcPr>
            <w:tcW w:w="1394" w:type="dxa"/>
            <w:tcBorders>
              <w:top w:val="nil"/>
              <w:left w:val="nil"/>
              <w:bottom w:val="single" w:sz="4" w:space="0" w:color="auto"/>
              <w:right w:val="single" w:sz="4" w:space="0" w:color="auto"/>
            </w:tcBorders>
            <w:shd w:val="clear" w:color="000000" w:fill="FFFFFF"/>
            <w:noWrap/>
            <w:vAlign w:val="center"/>
            <w:hideMark/>
          </w:tcPr>
          <w:p w14:paraId="58462129" w14:textId="77777777" w:rsidR="00BD354F" w:rsidRPr="002850EF" w:rsidRDefault="00BD354F" w:rsidP="00BD354F">
            <w:pPr>
              <w:jc w:val="right"/>
              <w:rPr>
                <w:b/>
                <w:sz w:val="20"/>
                <w:szCs w:val="20"/>
              </w:rPr>
            </w:pPr>
            <w:r w:rsidRPr="002850EF">
              <w:rPr>
                <w:b/>
                <w:sz w:val="20"/>
                <w:szCs w:val="20"/>
              </w:rPr>
              <w:t>82,01%</w:t>
            </w:r>
          </w:p>
        </w:tc>
        <w:tc>
          <w:tcPr>
            <w:tcW w:w="1590" w:type="dxa"/>
            <w:tcBorders>
              <w:top w:val="nil"/>
              <w:left w:val="nil"/>
              <w:bottom w:val="single" w:sz="4" w:space="0" w:color="auto"/>
              <w:right w:val="single" w:sz="4" w:space="0" w:color="auto"/>
            </w:tcBorders>
            <w:shd w:val="clear" w:color="000000" w:fill="FFFFFF"/>
            <w:noWrap/>
            <w:vAlign w:val="center"/>
            <w:hideMark/>
          </w:tcPr>
          <w:p w14:paraId="15730387" w14:textId="77777777" w:rsidR="00BD354F" w:rsidRPr="002850EF" w:rsidRDefault="00BD354F" w:rsidP="00BD354F">
            <w:pPr>
              <w:jc w:val="right"/>
              <w:rPr>
                <w:sz w:val="20"/>
                <w:szCs w:val="20"/>
              </w:rPr>
            </w:pPr>
            <w:r w:rsidRPr="002850EF">
              <w:rPr>
                <w:sz w:val="20"/>
                <w:szCs w:val="20"/>
              </w:rPr>
              <w:t>$ 832.611.549</w:t>
            </w:r>
          </w:p>
        </w:tc>
        <w:tc>
          <w:tcPr>
            <w:tcW w:w="1422" w:type="dxa"/>
            <w:tcBorders>
              <w:top w:val="nil"/>
              <w:left w:val="nil"/>
              <w:bottom w:val="single" w:sz="4" w:space="0" w:color="auto"/>
              <w:right w:val="single" w:sz="4" w:space="0" w:color="auto"/>
            </w:tcBorders>
            <w:shd w:val="clear" w:color="000000" w:fill="FFFFFF"/>
            <w:noWrap/>
            <w:vAlign w:val="center"/>
            <w:hideMark/>
          </w:tcPr>
          <w:p w14:paraId="785B1F84" w14:textId="77777777" w:rsidR="00BD354F" w:rsidRPr="002850EF" w:rsidRDefault="00BD354F" w:rsidP="00BD354F">
            <w:pPr>
              <w:jc w:val="right"/>
              <w:rPr>
                <w:b/>
                <w:sz w:val="20"/>
                <w:szCs w:val="20"/>
              </w:rPr>
            </w:pPr>
            <w:r w:rsidRPr="002850EF">
              <w:rPr>
                <w:b/>
                <w:sz w:val="20"/>
                <w:szCs w:val="20"/>
              </w:rPr>
              <w:t>55,81%</w:t>
            </w:r>
          </w:p>
        </w:tc>
      </w:tr>
      <w:tr w:rsidR="00BD354F" w:rsidRPr="002850EF" w14:paraId="732EB111" w14:textId="77777777" w:rsidTr="00BD354F">
        <w:trPr>
          <w:trHeight w:hRule="exact" w:val="284"/>
        </w:trPr>
        <w:tc>
          <w:tcPr>
            <w:tcW w:w="176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390B9B6F" w14:textId="77777777" w:rsidR="00BD354F" w:rsidRPr="002850EF" w:rsidRDefault="00BD354F" w:rsidP="00BD354F">
            <w:pPr>
              <w:rPr>
                <w:b/>
                <w:bCs/>
                <w:color w:val="000000"/>
                <w:sz w:val="20"/>
                <w:szCs w:val="20"/>
                <w:lang w:eastAsia="es-CO"/>
              </w:rPr>
            </w:pPr>
            <w:r w:rsidRPr="002850EF">
              <w:rPr>
                <w:b/>
                <w:bCs/>
                <w:color w:val="000000"/>
                <w:sz w:val="20"/>
                <w:szCs w:val="20"/>
                <w:lang w:eastAsia="es-CO"/>
              </w:rPr>
              <w:t>PNN SUMAPAZ</w:t>
            </w:r>
          </w:p>
        </w:tc>
        <w:tc>
          <w:tcPr>
            <w:tcW w:w="1590" w:type="dxa"/>
            <w:tcBorders>
              <w:top w:val="nil"/>
              <w:left w:val="nil"/>
              <w:bottom w:val="single" w:sz="4" w:space="0" w:color="auto"/>
              <w:right w:val="single" w:sz="4" w:space="0" w:color="auto"/>
            </w:tcBorders>
            <w:shd w:val="clear" w:color="000000" w:fill="FFFFFF"/>
            <w:noWrap/>
            <w:vAlign w:val="center"/>
            <w:hideMark/>
          </w:tcPr>
          <w:p w14:paraId="0D56D56F" w14:textId="77777777" w:rsidR="00BD354F" w:rsidRPr="002850EF" w:rsidRDefault="00BD354F" w:rsidP="00BD354F">
            <w:pPr>
              <w:jc w:val="right"/>
              <w:rPr>
                <w:sz w:val="20"/>
                <w:szCs w:val="20"/>
              </w:rPr>
            </w:pPr>
            <w:r w:rsidRPr="002850EF">
              <w:rPr>
                <w:sz w:val="20"/>
                <w:szCs w:val="20"/>
              </w:rPr>
              <w:t>$ 315.531.927</w:t>
            </w:r>
          </w:p>
        </w:tc>
        <w:tc>
          <w:tcPr>
            <w:tcW w:w="1590" w:type="dxa"/>
            <w:tcBorders>
              <w:top w:val="nil"/>
              <w:left w:val="nil"/>
              <w:bottom w:val="single" w:sz="4" w:space="0" w:color="auto"/>
              <w:right w:val="single" w:sz="4" w:space="0" w:color="auto"/>
            </w:tcBorders>
            <w:shd w:val="clear" w:color="000000" w:fill="FFFFFF"/>
            <w:noWrap/>
            <w:vAlign w:val="center"/>
            <w:hideMark/>
          </w:tcPr>
          <w:p w14:paraId="5746AA36" w14:textId="77777777" w:rsidR="00BD354F" w:rsidRPr="002850EF" w:rsidRDefault="00BD354F" w:rsidP="00BD354F">
            <w:pPr>
              <w:jc w:val="right"/>
              <w:rPr>
                <w:sz w:val="20"/>
                <w:szCs w:val="20"/>
              </w:rPr>
            </w:pPr>
            <w:r w:rsidRPr="002850EF">
              <w:rPr>
                <w:sz w:val="20"/>
                <w:szCs w:val="20"/>
              </w:rPr>
              <w:t>$ 267.702.515</w:t>
            </w:r>
          </w:p>
        </w:tc>
        <w:tc>
          <w:tcPr>
            <w:tcW w:w="1394" w:type="dxa"/>
            <w:tcBorders>
              <w:top w:val="nil"/>
              <w:left w:val="nil"/>
              <w:bottom w:val="single" w:sz="4" w:space="0" w:color="auto"/>
              <w:right w:val="single" w:sz="4" w:space="0" w:color="auto"/>
            </w:tcBorders>
            <w:shd w:val="clear" w:color="000000" w:fill="FFFFFF"/>
            <w:noWrap/>
            <w:vAlign w:val="center"/>
            <w:hideMark/>
          </w:tcPr>
          <w:p w14:paraId="4CFCBDDF" w14:textId="77777777" w:rsidR="00BD354F" w:rsidRPr="002850EF" w:rsidRDefault="00BD354F" w:rsidP="00BD354F">
            <w:pPr>
              <w:jc w:val="right"/>
              <w:rPr>
                <w:b/>
                <w:sz w:val="20"/>
                <w:szCs w:val="20"/>
              </w:rPr>
            </w:pPr>
            <w:r w:rsidRPr="002850EF">
              <w:rPr>
                <w:b/>
                <w:sz w:val="20"/>
                <w:szCs w:val="20"/>
              </w:rPr>
              <w:t>84,84%</w:t>
            </w:r>
          </w:p>
        </w:tc>
        <w:tc>
          <w:tcPr>
            <w:tcW w:w="1590" w:type="dxa"/>
            <w:tcBorders>
              <w:top w:val="nil"/>
              <w:left w:val="nil"/>
              <w:bottom w:val="single" w:sz="4" w:space="0" w:color="auto"/>
              <w:right w:val="single" w:sz="4" w:space="0" w:color="auto"/>
            </w:tcBorders>
            <w:shd w:val="clear" w:color="000000" w:fill="FFFFFF"/>
            <w:noWrap/>
            <w:vAlign w:val="center"/>
            <w:hideMark/>
          </w:tcPr>
          <w:p w14:paraId="170CEF34" w14:textId="77777777" w:rsidR="00BD354F" w:rsidRPr="002850EF" w:rsidRDefault="00BD354F" w:rsidP="00BD354F">
            <w:pPr>
              <w:jc w:val="right"/>
              <w:rPr>
                <w:sz w:val="20"/>
                <w:szCs w:val="20"/>
              </w:rPr>
            </w:pPr>
            <w:r w:rsidRPr="002850EF">
              <w:rPr>
                <w:sz w:val="20"/>
                <w:szCs w:val="20"/>
              </w:rPr>
              <w:t>$ 198.136.981</w:t>
            </w:r>
          </w:p>
        </w:tc>
        <w:tc>
          <w:tcPr>
            <w:tcW w:w="1422" w:type="dxa"/>
            <w:tcBorders>
              <w:top w:val="nil"/>
              <w:left w:val="nil"/>
              <w:bottom w:val="single" w:sz="4" w:space="0" w:color="auto"/>
              <w:right w:val="single" w:sz="4" w:space="0" w:color="auto"/>
            </w:tcBorders>
            <w:shd w:val="clear" w:color="000000" w:fill="FFFFFF"/>
            <w:noWrap/>
            <w:vAlign w:val="center"/>
            <w:hideMark/>
          </w:tcPr>
          <w:p w14:paraId="6641538A" w14:textId="77777777" w:rsidR="00BD354F" w:rsidRPr="002850EF" w:rsidRDefault="00BD354F" w:rsidP="00BD354F">
            <w:pPr>
              <w:jc w:val="right"/>
              <w:rPr>
                <w:b/>
                <w:sz w:val="20"/>
                <w:szCs w:val="20"/>
              </w:rPr>
            </w:pPr>
            <w:r w:rsidRPr="002850EF">
              <w:rPr>
                <w:b/>
                <w:sz w:val="20"/>
                <w:szCs w:val="20"/>
              </w:rPr>
              <w:t>62,79%</w:t>
            </w:r>
          </w:p>
        </w:tc>
      </w:tr>
      <w:tr w:rsidR="00BD354F" w:rsidRPr="002850EF" w14:paraId="47FA48AE" w14:textId="77777777" w:rsidTr="00BD354F">
        <w:trPr>
          <w:trHeight w:hRule="exact" w:val="284"/>
        </w:trPr>
        <w:tc>
          <w:tcPr>
            <w:tcW w:w="176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614BD482" w14:textId="77777777" w:rsidR="00BD354F" w:rsidRPr="002850EF" w:rsidRDefault="00BD354F" w:rsidP="00BD354F">
            <w:pPr>
              <w:rPr>
                <w:b/>
                <w:bCs/>
                <w:color w:val="000000"/>
                <w:sz w:val="20"/>
                <w:szCs w:val="20"/>
                <w:lang w:eastAsia="es-CO"/>
              </w:rPr>
            </w:pPr>
            <w:r w:rsidRPr="002850EF">
              <w:rPr>
                <w:b/>
                <w:bCs/>
                <w:color w:val="000000"/>
                <w:sz w:val="20"/>
                <w:szCs w:val="20"/>
                <w:lang w:eastAsia="es-CO"/>
              </w:rPr>
              <w:t>TOTALES</w:t>
            </w:r>
          </w:p>
        </w:tc>
        <w:tc>
          <w:tcPr>
            <w:tcW w:w="1590" w:type="dxa"/>
            <w:tcBorders>
              <w:top w:val="nil"/>
              <w:left w:val="nil"/>
              <w:bottom w:val="single" w:sz="4" w:space="0" w:color="auto"/>
              <w:right w:val="single" w:sz="4" w:space="0" w:color="auto"/>
            </w:tcBorders>
            <w:shd w:val="clear" w:color="auto" w:fill="auto"/>
            <w:noWrap/>
            <w:vAlign w:val="center"/>
            <w:hideMark/>
          </w:tcPr>
          <w:p w14:paraId="35245851" w14:textId="77777777" w:rsidR="00BD354F" w:rsidRPr="002850EF" w:rsidRDefault="00BD354F" w:rsidP="00BD354F">
            <w:pPr>
              <w:jc w:val="right"/>
              <w:rPr>
                <w:sz w:val="20"/>
                <w:szCs w:val="20"/>
              </w:rPr>
            </w:pPr>
            <w:r w:rsidRPr="002850EF">
              <w:rPr>
                <w:sz w:val="20"/>
                <w:szCs w:val="20"/>
              </w:rPr>
              <w:t>$ 6.228.372.376</w:t>
            </w:r>
          </w:p>
        </w:tc>
        <w:tc>
          <w:tcPr>
            <w:tcW w:w="1590" w:type="dxa"/>
            <w:tcBorders>
              <w:top w:val="nil"/>
              <w:left w:val="nil"/>
              <w:bottom w:val="single" w:sz="4" w:space="0" w:color="auto"/>
              <w:right w:val="single" w:sz="4" w:space="0" w:color="auto"/>
            </w:tcBorders>
            <w:shd w:val="clear" w:color="auto" w:fill="auto"/>
            <w:noWrap/>
            <w:vAlign w:val="center"/>
            <w:hideMark/>
          </w:tcPr>
          <w:p w14:paraId="4E5CF424" w14:textId="77777777" w:rsidR="00BD354F" w:rsidRPr="002850EF" w:rsidRDefault="00BD354F" w:rsidP="00BD354F">
            <w:pPr>
              <w:jc w:val="right"/>
              <w:rPr>
                <w:sz w:val="20"/>
                <w:szCs w:val="20"/>
              </w:rPr>
            </w:pPr>
            <w:r w:rsidRPr="002850EF">
              <w:rPr>
                <w:sz w:val="20"/>
                <w:szCs w:val="20"/>
              </w:rPr>
              <w:t>$ 4.888.621.051</w:t>
            </w:r>
          </w:p>
        </w:tc>
        <w:tc>
          <w:tcPr>
            <w:tcW w:w="1394" w:type="dxa"/>
            <w:tcBorders>
              <w:top w:val="nil"/>
              <w:left w:val="nil"/>
              <w:bottom w:val="single" w:sz="4" w:space="0" w:color="auto"/>
              <w:right w:val="single" w:sz="4" w:space="0" w:color="auto"/>
            </w:tcBorders>
            <w:shd w:val="clear" w:color="auto" w:fill="auto"/>
            <w:noWrap/>
            <w:vAlign w:val="center"/>
            <w:hideMark/>
          </w:tcPr>
          <w:p w14:paraId="5F0EE550" w14:textId="77777777" w:rsidR="00BD354F" w:rsidRPr="002850EF" w:rsidRDefault="00BD354F" w:rsidP="00BD354F">
            <w:pPr>
              <w:jc w:val="right"/>
              <w:rPr>
                <w:b/>
                <w:sz w:val="20"/>
                <w:szCs w:val="20"/>
              </w:rPr>
            </w:pPr>
            <w:r w:rsidRPr="002850EF">
              <w:rPr>
                <w:b/>
                <w:szCs w:val="20"/>
              </w:rPr>
              <w:t>78,49%</w:t>
            </w:r>
          </w:p>
        </w:tc>
        <w:tc>
          <w:tcPr>
            <w:tcW w:w="1590" w:type="dxa"/>
            <w:tcBorders>
              <w:top w:val="nil"/>
              <w:left w:val="nil"/>
              <w:bottom w:val="single" w:sz="4" w:space="0" w:color="auto"/>
              <w:right w:val="single" w:sz="4" w:space="0" w:color="auto"/>
            </w:tcBorders>
            <w:shd w:val="clear" w:color="auto" w:fill="auto"/>
            <w:noWrap/>
            <w:vAlign w:val="center"/>
            <w:hideMark/>
          </w:tcPr>
          <w:p w14:paraId="59801EE7" w14:textId="77777777" w:rsidR="00BD354F" w:rsidRPr="002850EF" w:rsidRDefault="00BD354F" w:rsidP="00BD354F">
            <w:pPr>
              <w:jc w:val="right"/>
              <w:rPr>
                <w:sz w:val="20"/>
                <w:szCs w:val="20"/>
              </w:rPr>
            </w:pPr>
            <w:r w:rsidRPr="002850EF">
              <w:rPr>
                <w:sz w:val="20"/>
                <w:szCs w:val="20"/>
              </w:rPr>
              <w:t>$ 3.238.534.827</w:t>
            </w:r>
          </w:p>
        </w:tc>
        <w:tc>
          <w:tcPr>
            <w:tcW w:w="1422" w:type="dxa"/>
            <w:tcBorders>
              <w:top w:val="nil"/>
              <w:left w:val="nil"/>
              <w:bottom w:val="single" w:sz="4" w:space="0" w:color="auto"/>
              <w:right w:val="single" w:sz="4" w:space="0" w:color="auto"/>
            </w:tcBorders>
            <w:shd w:val="clear" w:color="auto" w:fill="auto"/>
            <w:noWrap/>
            <w:vAlign w:val="center"/>
            <w:hideMark/>
          </w:tcPr>
          <w:p w14:paraId="232E72E4" w14:textId="77777777" w:rsidR="00BD354F" w:rsidRPr="002850EF" w:rsidRDefault="00BD354F" w:rsidP="00BD354F">
            <w:pPr>
              <w:jc w:val="right"/>
              <w:rPr>
                <w:b/>
                <w:sz w:val="20"/>
                <w:szCs w:val="20"/>
              </w:rPr>
            </w:pPr>
            <w:r w:rsidRPr="002850EF">
              <w:rPr>
                <w:b/>
                <w:szCs w:val="20"/>
              </w:rPr>
              <w:t>52,00%</w:t>
            </w:r>
          </w:p>
        </w:tc>
      </w:tr>
    </w:tbl>
    <w:p w14:paraId="67C3095C" w14:textId="77777777" w:rsidR="00BD354F" w:rsidRDefault="00BD354F" w:rsidP="00BD354F">
      <w:pPr>
        <w:pStyle w:val="Sinespaciado"/>
        <w:jc w:val="both"/>
      </w:pPr>
    </w:p>
    <w:p w14:paraId="404AF992" w14:textId="77777777" w:rsidR="00BD354F" w:rsidRDefault="00BD354F" w:rsidP="00BD354F">
      <w:pPr>
        <w:pStyle w:val="Sinespaciado"/>
        <w:jc w:val="both"/>
      </w:pPr>
    </w:p>
    <w:p w14:paraId="4F691926" w14:textId="0DADF848" w:rsidR="007C66DD" w:rsidRDefault="007C66DD" w:rsidP="00BD354F">
      <w:pPr>
        <w:pStyle w:val="Sinespaciado"/>
        <w:jc w:val="both"/>
      </w:pPr>
      <w:r>
        <w:rPr>
          <w:noProof/>
          <w:lang w:eastAsia="es-CO"/>
        </w:rPr>
        <w:drawing>
          <wp:inline distT="0" distB="0" distL="0" distR="0" wp14:anchorId="661AA84A" wp14:editId="68B112F7">
            <wp:extent cx="4961614" cy="36439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5157" cy="3646560"/>
                    </a:xfrm>
                    <a:prstGeom prst="rect">
                      <a:avLst/>
                    </a:prstGeom>
                    <a:noFill/>
                  </pic:spPr>
                </pic:pic>
              </a:graphicData>
            </a:graphic>
          </wp:inline>
        </w:drawing>
      </w:r>
    </w:p>
    <w:p w14:paraId="0DF6AD03" w14:textId="77777777" w:rsidR="007C66DD" w:rsidRDefault="007C66DD" w:rsidP="00BD354F">
      <w:pPr>
        <w:pStyle w:val="Sinespaciado"/>
        <w:jc w:val="both"/>
      </w:pPr>
    </w:p>
    <w:p w14:paraId="088FBF63" w14:textId="77777777" w:rsidR="007C66DD" w:rsidRDefault="007C66DD" w:rsidP="00BD354F">
      <w:pPr>
        <w:pStyle w:val="Sinespaciado"/>
        <w:jc w:val="both"/>
      </w:pPr>
    </w:p>
    <w:p w14:paraId="5512E339" w14:textId="44813897" w:rsidR="00615566" w:rsidRDefault="00615566" w:rsidP="00BD354F">
      <w:pPr>
        <w:pStyle w:val="Sinespaciado"/>
        <w:jc w:val="both"/>
      </w:pPr>
      <w:r>
        <w:t>2.  PROCESO CONTABLE</w:t>
      </w:r>
    </w:p>
    <w:p w14:paraId="2E6DC73D" w14:textId="77777777" w:rsidR="00615566" w:rsidRDefault="00615566" w:rsidP="00BD354F">
      <w:pPr>
        <w:pStyle w:val="Sinespaciado"/>
        <w:jc w:val="both"/>
      </w:pPr>
    </w:p>
    <w:p w14:paraId="2C64D2FF" w14:textId="7BBA408E" w:rsidR="00615566" w:rsidRDefault="00951CC0" w:rsidP="00BD354F">
      <w:pPr>
        <w:pStyle w:val="Sinespaciado"/>
        <w:jc w:val="both"/>
        <w:rPr>
          <w:sz w:val="20"/>
          <w:szCs w:val="20"/>
        </w:rPr>
      </w:pPr>
      <w:r w:rsidRPr="00951CC0">
        <w:rPr>
          <w:sz w:val="20"/>
          <w:szCs w:val="20"/>
        </w:rPr>
        <w:t xml:space="preserve">El Activo de la D.T ORINOQUIA a nivel consolidado asciende a </w:t>
      </w:r>
      <w:r w:rsidRPr="00951CC0">
        <w:rPr>
          <w:b/>
          <w:sz w:val="20"/>
          <w:szCs w:val="20"/>
        </w:rPr>
        <w:t xml:space="preserve">$5.978.901.502,11 </w:t>
      </w:r>
      <w:r w:rsidRPr="00951CC0">
        <w:rPr>
          <w:sz w:val="20"/>
          <w:szCs w:val="20"/>
        </w:rPr>
        <w:t>e</w:t>
      </w:r>
      <w:r>
        <w:rPr>
          <w:sz w:val="20"/>
          <w:szCs w:val="20"/>
        </w:rPr>
        <w:t>ste grupo  posee las siguientes cuentas significativas:</w:t>
      </w:r>
    </w:p>
    <w:p w14:paraId="4D7E2766" w14:textId="77777777" w:rsidR="00951CC0" w:rsidRDefault="00951CC0" w:rsidP="00BD354F">
      <w:pPr>
        <w:pStyle w:val="Sinespaciado"/>
        <w:jc w:val="both"/>
        <w:rPr>
          <w:sz w:val="20"/>
          <w:szCs w:val="20"/>
        </w:rPr>
      </w:pPr>
    </w:p>
    <w:p w14:paraId="0A1FCE4A" w14:textId="6FF625E8" w:rsidR="00951CC0" w:rsidRDefault="00951CC0" w:rsidP="00BD354F">
      <w:pPr>
        <w:pStyle w:val="Sinespaciado"/>
        <w:jc w:val="both"/>
        <w:rPr>
          <w:sz w:val="20"/>
          <w:szCs w:val="20"/>
        </w:rPr>
      </w:pPr>
      <w:r>
        <w:rPr>
          <w:sz w:val="20"/>
          <w:szCs w:val="20"/>
        </w:rPr>
        <w:t xml:space="preserve">DEUDORES   </w:t>
      </w:r>
      <w:r>
        <w:rPr>
          <w:sz w:val="20"/>
          <w:szCs w:val="20"/>
        </w:rPr>
        <w:tab/>
      </w:r>
      <w:r>
        <w:rPr>
          <w:sz w:val="20"/>
          <w:szCs w:val="20"/>
        </w:rPr>
        <w:tab/>
      </w:r>
      <w:r>
        <w:rPr>
          <w:sz w:val="20"/>
          <w:szCs w:val="20"/>
        </w:rPr>
        <w:tab/>
      </w:r>
      <w:r>
        <w:rPr>
          <w:sz w:val="20"/>
          <w:szCs w:val="20"/>
        </w:rPr>
        <w:tab/>
        <w:t>$  154.173.958</w:t>
      </w:r>
    </w:p>
    <w:p w14:paraId="01399161" w14:textId="7D763827" w:rsidR="00951CC0" w:rsidRDefault="00951CC0" w:rsidP="00BD354F">
      <w:pPr>
        <w:pStyle w:val="Sinespaciado"/>
        <w:jc w:val="both"/>
        <w:rPr>
          <w:sz w:val="20"/>
          <w:szCs w:val="20"/>
        </w:rPr>
      </w:pPr>
      <w:r>
        <w:rPr>
          <w:sz w:val="20"/>
          <w:szCs w:val="20"/>
        </w:rPr>
        <w:t>PROPIEDAD PLANTA Y EQUIPO</w:t>
      </w:r>
      <w:r>
        <w:rPr>
          <w:sz w:val="20"/>
          <w:szCs w:val="20"/>
        </w:rPr>
        <w:tab/>
      </w:r>
      <w:r>
        <w:rPr>
          <w:sz w:val="20"/>
          <w:szCs w:val="20"/>
        </w:rPr>
        <w:tab/>
        <w:t>$5.012.821.042</w:t>
      </w:r>
    </w:p>
    <w:p w14:paraId="51192C7E" w14:textId="4DCCB750" w:rsidR="00951CC0" w:rsidRDefault="00951CC0" w:rsidP="00BD354F">
      <w:pPr>
        <w:pStyle w:val="Sinespaciado"/>
        <w:jc w:val="both"/>
        <w:rPr>
          <w:sz w:val="20"/>
          <w:szCs w:val="20"/>
        </w:rPr>
      </w:pPr>
      <w:r>
        <w:rPr>
          <w:sz w:val="20"/>
          <w:szCs w:val="20"/>
        </w:rPr>
        <w:t>OTROS ACTIVOS</w:t>
      </w:r>
      <w:r>
        <w:rPr>
          <w:sz w:val="20"/>
          <w:szCs w:val="20"/>
        </w:rPr>
        <w:tab/>
      </w:r>
      <w:r>
        <w:rPr>
          <w:sz w:val="20"/>
          <w:szCs w:val="20"/>
        </w:rPr>
        <w:tab/>
      </w:r>
      <w:r>
        <w:rPr>
          <w:sz w:val="20"/>
          <w:szCs w:val="20"/>
        </w:rPr>
        <w:tab/>
      </w:r>
      <w:r>
        <w:rPr>
          <w:sz w:val="20"/>
          <w:szCs w:val="20"/>
        </w:rPr>
        <w:tab/>
        <w:t>$   811.906.501</w:t>
      </w:r>
    </w:p>
    <w:p w14:paraId="334B72E2" w14:textId="77777777" w:rsidR="00951CC0" w:rsidRDefault="00951CC0" w:rsidP="00BD354F">
      <w:pPr>
        <w:pStyle w:val="Sinespaciado"/>
        <w:jc w:val="both"/>
        <w:rPr>
          <w:sz w:val="20"/>
          <w:szCs w:val="20"/>
        </w:rPr>
      </w:pPr>
    </w:p>
    <w:p w14:paraId="70832622" w14:textId="77777777" w:rsidR="00951CC0" w:rsidRDefault="00951CC0" w:rsidP="00BD354F">
      <w:pPr>
        <w:pStyle w:val="Sinespaciado"/>
        <w:jc w:val="both"/>
        <w:rPr>
          <w:sz w:val="20"/>
          <w:szCs w:val="20"/>
        </w:rPr>
      </w:pPr>
    </w:p>
    <w:p w14:paraId="233AE14A" w14:textId="08E9D337" w:rsidR="00951CC0" w:rsidRDefault="00951CC0" w:rsidP="00951CC0">
      <w:pPr>
        <w:jc w:val="both"/>
        <w:rPr>
          <w:rFonts w:ascii="Calibri" w:hAnsi="Calibri"/>
          <w:color w:val="000000"/>
          <w:sz w:val="22"/>
          <w:szCs w:val="22"/>
          <w:lang w:val="es-CO" w:eastAsia="es-CO"/>
        </w:rPr>
      </w:pPr>
      <w:r>
        <w:rPr>
          <w:sz w:val="20"/>
          <w:szCs w:val="20"/>
        </w:rPr>
        <w:t>El pasivo de la D.T ORINOQUIA a nivel consolidado asciende a</w:t>
      </w:r>
      <w:r w:rsidRPr="00951CC0">
        <w:rPr>
          <w:rFonts w:ascii="Calibri" w:hAnsi="Calibri"/>
          <w:color w:val="000000"/>
          <w:sz w:val="22"/>
          <w:szCs w:val="22"/>
          <w:lang w:val="es-CO" w:eastAsia="es-CO"/>
        </w:rPr>
        <w:t xml:space="preserve">    </w:t>
      </w:r>
      <w:r>
        <w:rPr>
          <w:rFonts w:ascii="Calibri" w:hAnsi="Calibri"/>
          <w:color w:val="000000"/>
          <w:sz w:val="22"/>
          <w:szCs w:val="22"/>
          <w:lang w:val="es-CO" w:eastAsia="es-CO"/>
        </w:rPr>
        <w:t>$</w:t>
      </w:r>
      <w:r w:rsidRPr="00951CC0">
        <w:rPr>
          <w:rFonts w:ascii="Calibri" w:hAnsi="Calibri"/>
          <w:color w:val="000000"/>
          <w:sz w:val="22"/>
          <w:szCs w:val="22"/>
          <w:lang w:val="es-CO" w:eastAsia="es-CO"/>
        </w:rPr>
        <w:t xml:space="preserve">    </w:t>
      </w:r>
      <w:r w:rsidRPr="00951CC0">
        <w:rPr>
          <w:rFonts w:ascii="Calibri" w:hAnsi="Calibri"/>
          <w:b/>
          <w:color w:val="000000"/>
          <w:sz w:val="22"/>
          <w:szCs w:val="22"/>
          <w:lang w:val="es-CO" w:eastAsia="es-CO"/>
        </w:rPr>
        <w:t>224</w:t>
      </w:r>
      <w:proofErr w:type="gramStart"/>
      <w:r w:rsidRPr="00951CC0">
        <w:rPr>
          <w:rFonts w:ascii="Calibri" w:hAnsi="Calibri"/>
          <w:b/>
          <w:color w:val="000000"/>
          <w:sz w:val="22"/>
          <w:szCs w:val="22"/>
          <w:lang w:val="es-CO" w:eastAsia="es-CO"/>
        </w:rPr>
        <w:t>,150,047.15</w:t>
      </w:r>
      <w:proofErr w:type="gramEnd"/>
      <w:r w:rsidRPr="00951CC0">
        <w:rPr>
          <w:rFonts w:ascii="Calibri" w:hAnsi="Calibri"/>
          <w:color w:val="000000"/>
          <w:sz w:val="22"/>
          <w:szCs w:val="22"/>
          <w:lang w:val="es-CO" w:eastAsia="es-CO"/>
        </w:rPr>
        <w:t xml:space="preserve"> </w:t>
      </w:r>
      <w:r>
        <w:rPr>
          <w:rFonts w:ascii="Calibri" w:hAnsi="Calibri"/>
          <w:color w:val="000000"/>
          <w:sz w:val="22"/>
          <w:szCs w:val="22"/>
          <w:lang w:val="es-CO" w:eastAsia="es-CO"/>
        </w:rPr>
        <w:t xml:space="preserve">, este grupo posee las siguientes cuentas significativas: </w:t>
      </w:r>
    </w:p>
    <w:p w14:paraId="6C2BF4C6" w14:textId="77777777" w:rsidR="00951CC0" w:rsidRDefault="00951CC0" w:rsidP="00951CC0">
      <w:pPr>
        <w:jc w:val="both"/>
        <w:rPr>
          <w:rFonts w:ascii="Calibri" w:hAnsi="Calibri"/>
          <w:color w:val="000000"/>
          <w:sz w:val="22"/>
          <w:szCs w:val="22"/>
          <w:lang w:val="es-CO" w:eastAsia="es-CO"/>
        </w:rPr>
      </w:pPr>
    </w:p>
    <w:p w14:paraId="6D5A3AB3" w14:textId="43C9B14C" w:rsidR="00951CC0" w:rsidRDefault="00951CC0" w:rsidP="00951CC0">
      <w:pPr>
        <w:jc w:val="both"/>
        <w:rPr>
          <w:rFonts w:ascii="Calibri" w:hAnsi="Calibri"/>
          <w:color w:val="000000"/>
          <w:sz w:val="22"/>
          <w:szCs w:val="22"/>
          <w:lang w:val="es-CO" w:eastAsia="es-CO"/>
        </w:rPr>
      </w:pPr>
      <w:r>
        <w:rPr>
          <w:rFonts w:ascii="Calibri" w:hAnsi="Calibri"/>
          <w:color w:val="000000"/>
          <w:sz w:val="22"/>
          <w:szCs w:val="22"/>
          <w:lang w:val="es-CO" w:eastAsia="es-CO"/>
        </w:rPr>
        <w:t>CUENTAS POR PAGAR</w:t>
      </w:r>
      <w:r>
        <w:rPr>
          <w:rFonts w:ascii="Calibri" w:hAnsi="Calibri"/>
          <w:color w:val="000000"/>
          <w:sz w:val="22"/>
          <w:szCs w:val="22"/>
          <w:lang w:val="es-CO" w:eastAsia="es-CO"/>
        </w:rPr>
        <w:tab/>
      </w:r>
      <w:r>
        <w:rPr>
          <w:rFonts w:ascii="Calibri" w:hAnsi="Calibri"/>
          <w:color w:val="000000"/>
          <w:sz w:val="22"/>
          <w:szCs w:val="22"/>
          <w:lang w:val="es-CO" w:eastAsia="es-CO"/>
        </w:rPr>
        <w:tab/>
      </w:r>
      <w:r>
        <w:rPr>
          <w:rFonts w:ascii="Calibri" w:hAnsi="Calibri"/>
          <w:color w:val="000000"/>
          <w:sz w:val="22"/>
          <w:szCs w:val="22"/>
          <w:lang w:val="es-CO" w:eastAsia="es-CO"/>
        </w:rPr>
        <w:tab/>
        <w:t>$      4.626.364</w:t>
      </w:r>
    </w:p>
    <w:p w14:paraId="6A990C08" w14:textId="239FC808" w:rsidR="00951CC0" w:rsidRDefault="00951CC0" w:rsidP="00951CC0">
      <w:pPr>
        <w:jc w:val="both"/>
        <w:rPr>
          <w:rFonts w:ascii="Calibri" w:hAnsi="Calibri"/>
          <w:color w:val="000000"/>
          <w:sz w:val="22"/>
          <w:szCs w:val="22"/>
          <w:lang w:val="es-CO" w:eastAsia="es-CO"/>
        </w:rPr>
      </w:pPr>
      <w:r>
        <w:rPr>
          <w:rFonts w:ascii="Calibri" w:hAnsi="Calibri"/>
          <w:color w:val="000000"/>
          <w:sz w:val="22"/>
          <w:szCs w:val="22"/>
          <w:lang w:val="es-CO" w:eastAsia="es-CO"/>
        </w:rPr>
        <w:t>PASIVOS ESTIMADOS</w:t>
      </w:r>
      <w:r>
        <w:rPr>
          <w:rFonts w:ascii="Calibri" w:hAnsi="Calibri"/>
          <w:color w:val="000000"/>
          <w:sz w:val="22"/>
          <w:szCs w:val="22"/>
          <w:lang w:val="es-CO" w:eastAsia="es-CO"/>
        </w:rPr>
        <w:tab/>
      </w:r>
      <w:r>
        <w:rPr>
          <w:rFonts w:ascii="Calibri" w:hAnsi="Calibri"/>
          <w:color w:val="000000"/>
          <w:sz w:val="22"/>
          <w:szCs w:val="22"/>
          <w:lang w:val="es-CO" w:eastAsia="es-CO"/>
        </w:rPr>
        <w:tab/>
      </w:r>
      <w:r>
        <w:rPr>
          <w:rFonts w:ascii="Calibri" w:hAnsi="Calibri"/>
          <w:color w:val="000000"/>
          <w:sz w:val="22"/>
          <w:szCs w:val="22"/>
          <w:lang w:val="es-CO" w:eastAsia="es-CO"/>
        </w:rPr>
        <w:tab/>
        <w:t>$  219.523.683</w:t>
      </w:r>
    </w:p>
    <w:p w14:paraId="0D5889C6" w14:textId="77777777" w:rsidR="00951CC0" w:rsidRPr="00951CC0" w:rsidRDefault="00951CC0" w:rsidP="00951CC0">
      <w:pPr>
        <w:jc w:val="both"/>
        <w:rPr>
          <w:rFonts w:ascii="Calibri" w:hAnsi="Calibri"/>
          <w:color w:val="000000"/>
          <w:sz w:val="22"/>
          <w:szCs w:val="22"/>
          <w:lang w:val="es-CO" w:eastAsia="es-CO"/>
        </w:rPr>
      </w:pPr>
    </w:p>
    <w:p w14:paraId="3E7E72DE" w14:textId="235C3B83" w:rsidR="00951CC0" w:rsidRDefault="00951CC0" w:rsidP="00951CC0">
      <w:pPr>
        <w:jc w:val="both"/>
        <w:rPr>
          <w:rFonts w:ascii="Calibri" w:hAnsi="Calibri"/>
          <w:color w:val="000000"/>
          <w:sz w:val="22"/>
          <w:szCs w:val="22"/>
          <w:lang w:val="es-CO" w:eastAsia="es-CO"/>
        </w:rPr>
      </w:pPr>
      <w:r>
        <w:rPr>
          <w:sz w:val="20"/>
          <w:szCs w:val="20"/>
        </w:rPr>
        <w:t>El patrimonio  de la D.T ORINOQUIA a nivel consolidado asciende a</w:t>
      </w:r>
      <w:r w:rsidRPr="00951CC0">
        <w:rPr>
          <w:rFonts w:ascii="Calibri" w:hAnsi="Calibri"/>
          <w:color w:val="000000"/>
          <w:sz w:val="22"/>
          <w:szCs w:val="22"/>
          <w:lang w:val="es-CO" w:eastAsia="es-CO"/>
        </w:rPr>
        <w:t xml:space="preserve">    </w:t>
      </w:r>
      <w:r>
        <w:rPr>
          <w:rFonts w:ascii="Calibri" w:hAnsi="Calibri"/>
          <w:color w:val="000000"/>
          <w:sz w:val="22"/>
          <w:szCs w:val="22"/>
          <w:lang w:val="es-CO" w:eastAsia="es-CO"/>
        </w:rPr>
        <w:t>$</w:t>
      </w:r>
      <w:r w:rsidRPr="00951CC0">
        <w:rPr>
          <w:rFonts w:ascii="Calibri" w:hAnsi="Calibri"/>
          <w:color w:val="000000"/>
          <w:sz w:val="22"/>
          <w:szCs w:val="22"/>
          <w:lang w:val="es-CO" w:eastAsia="es-CO"/>
        </w:rPr>
        <w:t xml:space="preserve">    </w:t>
      </w:r>
      <w:r>
        <w:rPr>
          <w:rFonts w:ascii="Calibri" w:hAnsi="Calibri"/>
          <w:color w:val="000000"/>
          <w:sz w:val="22"/>
          <w:szCs w:val="22"/>
          <w:lang w:val="es-CO" w:eastAsia="es-CO"/>
        </w:rPr>
        <w:t xml:space="preserve">    </w:t>
      </w:r>
      <w:r w:rsidRPr="004F322F">
        <w:rPr>
          <w:rFonts w:ascii="Calibri" w:hAnsi="Calibri"/>
          <w:b/>
          <w:color w:val="000000"/>
          <w:sz w:val="22"/>
          <w:szCs w:val="22"/>
          <w:lang w:val="es-CO" w:eastAsia="es-CO"/>
        </w:rPr>
        <w:t>5</w:t>
      </w:r>
      <w:proofErr w:type="gramStart"/>
      <w:r w:rsidRPr="004F322F">
        <w:rPr>
          <w:rFonts w:ascii="Calibri" w:hAnsi="Calibri"/>
          <w:b/>
          <w:color w:val="000000"/>
          <w:sz w:val="22"/>
          <w:szCs w:val="22"/>
          <w:lang w:val="es-CO" w:eastAsia="es-CO"/>
        </w:rPr>
        <w:t>,289,816,934.10</w:t>
      </w:r>
      <w:proofErr w:type="gramEnd"/>
      <w:r>
        <w:rPr>
          <w:rFonts w:ascii="Calibri" w:hAnsi="Calibri"/>
          <w:color w:val="000000"/>
          <w:sz w:val="22"/>
          <w:szCs w:val="22"/>
          <w:lang w:val="es-CO" w:eastAsia="es-CO"/>
        </w:rPr>
        <w:t xml:space="preserve">,  este grupo posee las siguientes cuentas significativas: </w:t>
      </w:r>
    </w:p>
    <w:p w14:paraId="70CD07DA" w14:textId="77777777" w:rsidR="004F322F" w:rsidRDefault="004F322F" w:rsidP="00951CC0">
      <w:pPr>
        <w:jc w:val="both"/>
        <w:rPr>
          <w:rFonts w:ascii="Calibri" w:hAnsi="Calibri"/>
          <w:color w:val="000000"/>
          <w:sz w:val="22"/>
          <w:szCs w:val="22"/>
          <w:lang w:val="es-CO" w:eastAsia="es-CO"/>
        </w:rPr>
      </w:pPr>
    </w:p>
    <w:p w14:paraId="2463C56B" w14:textId="77777777" w:rsidR="00951CC0" w:rsidRDefault="00951CC0" w:rsidP="00951CC0">
      <w:pPr>
        <w:jc w:val="both"/>
        <w:rPr>
          <w:rFonts w:ascii="Calibri" w:hAnsi="Calibri"/>
          <w:color w:val="000000"/>
          <w:sz w:val="22"/>
          <w:szCs w:val="22"/>
          <w:lang w:val="es-CO" w:eastAsia="es-CO"/>
        </w:rPr>
      </w:pPr>
    </w:p>
    <w:p w14:paraId="41A15439" w14:textId="7CDF922E" w:rsidR="00951CC0" w:rsidRPr="00951CC0" w:rsidRDefault="00951CC0" w:rsidP="00BD354F">
      <w:pPr>
        <w:pStyle w:val="Sinespaciado"/>
        <w:jc w:val="both"/>
        <w:rPr>
          <w:sz w:val="20"/>
          <w:szCs w:val="20"/>
        </w:rPr>
      </w:pPr>
    </w:p>
    <w:p w14:paraId="51E3585B" w14:textId="64BA2814" w:rsidR="00C95DFF" w:rsidRDefault="007C66DD" w:rsidP="00BD354F">
      <w:pPr>
        <w:pStyle w:val="Sinespaciado"/>
        <w:jc w:val="both"/>
      </w:pPr>
      <w:r w:rsidRPr="009F6F86">
        <w:rPr>
          <w:noProof/>
          <w:lang w:eastAsia="es-CO"/>
        </w:rPr>
        <w:drawing>
          <wp:inline distT="0" distB="0" distL="0" distR="0" wp14:anchorId="54A06573" wp14:editId="2E87484B">
            <wp:extent cx="3856638" cy="5613621"/>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6454" cy="5613353"/>
                    </a:xfrm>
                    <a:prstGeom prst="rect">
                      <a:avLst/>
                    </a:prstGeom>
                    <a:noFill/>
                    <a:ln>
                      <a:noFill/>
                    </a:ln>
                  </pic:spPr>
                </pic:pic>
              </a:graphicData>
            </a:graphic>
          </wp:inline>
        </w:drawing>
      </w:r>
    </w:p>
    <w:p w14:paraId="258AB7BC" w14:textId="2B1CA72A" w:rsidR="007C66DD" w:rsidRDefault="007C66DD" w:rsidP="00BD354F">
      <w:pPr>
        <w:pStyle w:val="Sinespaciado"/>
        <w:jc w:val="both"/>
      </w:pPr>
      <w:r w:rsidRPr="009F6F86">
        <w:rPr>
          <w:noProof/>
          <w:lang w:eastAsia="es-CO"/>
        </w:rPr>
        <w:lastRenderedPageBreak/>
        <w:drawing>
          <wp:inline distT="0" distB="0" distL="0" distR="0" wp14:anchorId="0545AEAF" wp14:editId="4B2EEE4B">
            <wp:extent cx="3944347" cy="5486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3087" cy="5498557"/>
                    </a:xfrm>
                    <a:prstGeom prst="rect">
                      <a:avLst/>
                    </a:prstGeom>
                    <a:noFill/>
                    <a:ln>
                      <a:noFill/>
                    </a:ln>
                  </pic:spPr>
                </pic:pic>
              </a:graphicData>
            </a:graphic>
          </wp:inline>
        </w:drawing>
      </w:r>
    </w:p>
    <w:p w14:paraId="19C17A38" w14:textId="08B8F1A6" w:rsidR="00C95DFF" w:rsidRDefault="00642344" w:rsidP="00BD354F">
      <w:pPr>
        <w:pStyle w:val="Sinespaciado"/>
        <w:jc w:val="both"/>
      </w:pPr>
      <w:r w:rsidRPr="009F6F86">
        <w:rPr>
          <w:noProof/>
          <w:lang w:eastAsia="es-CO"/>
        </w:rPr>
        <w:drawing>
          <wp:inline distT="0" distB="0" distL="0" distR="0" wp14:anchorId="3A1B110C" wp14:editId="3B69C57D">
            <wp:extent cx="3943847" cy="1408063"/>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2406" cy="1414689"/>
                    </a:xfrm>
                    <a:prstGeom prst="rect">
                      <a:avLst/>
                    </a:prstGeom>
                    <a:noFill/>
                    <a:ln>
                      <a:noFill/>
                    </a:ln>
                  </pic:spPr>
                </pic:pic>
              </a:graphicData>
            </a:graphic>
          </wp:inline>
        </w:drawing>
      </w:r>
    </w:p>
    <w:p w14:paraId="2E7A840C" w14:textId="019B8D32" w:rsidR="00C95DFF" w:rsidRDefault="00C95DFF" w:rsidP="00BD354F">
      <w:pPr>
        <w:pStyle w:val="Sinespaciado"/>
        <w:jc w:val="both"/>
      </w:pPr>
    </w:p>
    <w:p w14:paraId="35969242" w14:textId="77777777" w:rsidR="007C66DD" w:rsidRDefault="007C66DD" w:rsidP="00BD354F">
      <w:pPr>
        <w:pStyle w:val="Sinespaciado"/>
        <w:jc w:val="both"/>
      </w:pPr>
    </w:p>
    <w:p w14:paraId="6C75C69D" w14:textId="77777777" w:rsidR="007C66DD" w:rsidRDefault="007C66DD" w:rsidP="00BD354F">
      <w:pPr>
        <w:pStyle w:val="Sinespaciado"/>
        <w:jc w:val="both"/>
      </w:pPr>
    </w:p>
    <w:p w14:paraId="7D5170AA" w14:textId="77777777" w:rsidR="007C66DD" w:rsidRDefault="007C66DD" w:rsidP="00BD354F">
      <w:pPr>
        <w:pStyle w:val="Sinespaciado"/>
        <w:jc w:val="both"/>
      </w:pPr>
    </w:p>
    <w:p w14:paraId="17552624" w14:textId="2342A964" w:rsidR="00BD354F" w:rsidRDefault="00BD354F" w:rsidP="00BD354F">
      <w:pPr>
        <w:pStyle w:val="Sinespaciado"/>
        <w:ind w:left="-426"/>
        <w:jc w:val="center"/>
      </w:pPr>
    </w:p>
    <w:p w14:paraId="38A4ED39" w14:textId="77777777" w:rsidR="00BD354F" w:rsidRDefault="00BD354F" w:rsidP="00BD354F">
      <w:pPr>
        <w:pStyle w:val="Sinespaciado"/>
        <w:jc w:val="both"/>
      </w:pPr>
    </w:p>
    <w:p w14:paraId="7F1896B7" w14:textId="77777777" w:rsidR="00642344" w:rsidRDefault="00642344" w:rsidP="00BD354F">
      <w:pPr>
        <w:pStyle w:val="Sinespaciado"/>
        <w:jc w:val="both"/>
      </w:pPr>
    </w:p>
    <w:p w14:paraId="6D5AD95F" w14:textId="77777777" w:rsidR="00642344" w:rsidRDefault="00642344" w:rsidP="00BD354F">
      <w:pPr>
        <w:pStyle w:val="Sinespaciado"/>
        <w:jc w:val="both"/>
      </w:pPr>
    </w:p>
    <w:p w14:paraId="51520B1F" w14:textId="5E87C714" w:rsidR="00642344" w:rsidRDefault="00642344" w:rsidP="00BD354F">
      <w:pPr>
        <w:pStyle w:val="Sinespaciado"/>
        <w:jc w:val="both"/>
      </w:pPr>
      <w:r>
        <w:rPr>
          <w:noProof/>
          <w:lang w:eastAsia="es-CO"/>
        </w:rPr>
        <w:drawing>
          <wp:inline distT="0" distB="0" distL="0" distR="0" wp14:anchorId="19ED3784" wp14:editId="3C776FFC">
            <wp:extent cx="4572000" cy="27432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81769B" w14:textId="77777777" w:rsidR="00642344" w:rsidRDefault="00642344" w:rsidP="00BD354F">
      <w:pPr>
        <w:pStyle w:val="Sinespaciado"/>
        <w:jc w:val="both"/>
      </w:pPr>
    </w:p>
    <w:p w14:paraId="28B00A0D" w14:textId="77777777" w:rsidR="00642344" w:rsidRDefault="00642344" w:rsidP="00BD354F">
      <w:pPr>
        <w:pStyle w:val="Sinespaciado"/>
        <w:jc w:val="both"/>
      </w:pPr>
    </w:p>
    <w:p w14:paraId="047E643A" w14:textId="77777777" w:rsidR="00642344" w:rsidRDefault="00642344" w:rsidP="00BD354F">
      <w:pPr>
        <w:pStyle w:val="Sinespaciado"/>
        <w:jc w:val="both"/>
      </w:pPr>
    </w:p>
    <w:p w14:paraId="7FD7ADD4" w14:textId="77777777" w:rsidR="00642344" w:rsidRDefault="00642344" w:rsidP="00BD354F">
      <w:pPr>
        <w:pStyle w:val="Sinespaciado"/>
        <w:jc w:val="both"/>
      </w:pPr>
    </w:p>
    <w:p w14:paraId="10349707" w14:textId="77777777" w:rsidR="00642344" w:rsidRDefault="00642344" w:rsidP="00BD354F">
      <w:pPr>
        <w:pStyle w:val="Sinespaciado"/>
        <w:jc w:val="both"/>
      </w:pPr>
    </w:p>
    <w:p w14:paraId="4C92A881" w14:textId="77777777" w:rsidR="00642344" w:rsidRDefault="00642344" w:rsidP="00BD354F">
      <w:pPr>
        <w:pStyle w:val="Sinespaciado"/>
        <w:jc w:val="both"/>
      </w:pPr>
    </w:p>
    <w:p w14:paraId="31574936" w14:textId="77777777" w:rsidR="00642344" w:rsidRDefault="00642344" w:rsidP="00BD354F">
      <w:pPr>
        <w:pStyle w:val="Sinespaciado"/>
        <w:jc w:val="both"/>
      </w:pPr>
    </w:p>
    <w:p w14:paraId="2A2D7BC0" w14:textId="77777777" w:rsidR="00BD354F" w:rsidRDefault="00BD354F" w:rsidP="00BD354F">
      <w:pPr>
        <w:pStyle w:val="Sinespaciado"/>
        <w:jc w:val="both"/>
      </w:pPr>
    </w:p>
    <w:p w14:paraId="34FA7EDD" w14:textId="77777777" w:rsidR="00615566" w:rsidRPr="00271162" w:rsidRDefault="00615566" w:rsidP="00615566">
      <w:pPr>
        <w:pStyle w:val="Sinespaciado"/>
        <w:jc w:val="both"/>
      </w:pPr>
      <w:r>
        <w:rPr>
          <w:b/>
        </w:rPr>
        <w:t>3</w:t>
      </w:r>
      <w:r w:rsidRPr="00304DBE">
        <w:rPr>
          <w:b/>
        </w:rPr>
        <w:t>. PROCESO: GESTIÓN DE</w:t>
      </w:r>
      <w:r>
        <w:rPr>
          <w:b/>
        </w:rPr>
        <w:t>L TALENTO HUMANO</w:t>
      </w:r>
      <w:r w:rsidRPr="00304DBE">
        <w:rPr>
          <w:b/>
        </w:rPr>
        <w:t>:</w:t>
      </w:r>
    </w:p>
    <w:p w14:paraId="08E1BC68" w14:textId="77777777" w:rsidR="00615566" w:rsidRDefault="00615566" w:rsidP="00615566">
      <w:pPr>
        <w:pStyle w:val="Sinespaciado"/>
        <w:jc w:val="both"/>
      </w:pPr>
    </w:p>
    <w:p w14:paraId="57058645" w14:textId="77777777" w:rsidR="00615566" w:rsidRDefault="00615566" w:rsidP="00615566">
      <w:pPr>
        <w:pStyle w:val="Sinespaciado"/>
        <w:jc w:val="both"/>
      </w:pPr>
      <w:r>
        <w:t xml:space="preserve">A 30 de septiembre de 2016 la planta de personal de la DTOR y sus áreas adscritas se encuentra de la siguiente forma: </w:t>
      </w:r>
    </w:p>
    <w:p w14:paraId="09FCF084" w14:textId="77777777" w:rsidR="00615566" w:rsidRDefault="00615566" w:rsidP="00615566">
      <w:pPr>
        <w:pStyle w:val="Sinespaciado"/>
        <w:jc w:val="both"/>
      </w:pPr>
    </w:p>
    <w:p w14:paraId="47A3BD90" w14:textId="77777777" w:rsidR="00615566" w:rsidRDefault="00615566" w:rsidP="00615566">
      <w:pPr>
        <w:pStyle w:val="Sinespaciado"/>
        <w:jc w:val="both"/>
      </w:pPr>
      <w:r w:rsidRPr="004C0302">
        <w:rPr>
          <w:noProof/>
          <w:lang w:eastAsia="es-CO"/>
        </w:rPr>
        <w:drawing>
          <wp:inline distT="0" distB="0" distL="0" distR="0" wp14:anchorId="7B61DA4C" wp14:editId="740092F6">
            <wp:extent cx="5971445" cy="2600076"/>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9445" cy="2603560"/>
                    </a:xfrm>
                    <a:prstGeom prst="rect">
                      <a:avLst/>
                    </a:prstGeom>
                    <a:noFill/>
                    <a:ln>
                      <a:noFill/>
                    </a:ln>
                  </pic:spPr>
                </pic:pic>
              </a:graphicData>
            </a:graphic>
          </wp:inline>
        </w:drawing>
      </w:r>
    </w:p>
    <w:p w14:paraId="6FAC0D55" w14:textId="77777777" w:rsidR="00615566" w:rsidRDefault="00615566" w:rsidP="00615566">
      <w:pPr>
        <w:pStyle w:val="Sinespaciado"/>
        <w:jc w:val="both"/>
      </w:pPr>
    </w:p>
    <w:p w14:paraId="368875C8" w14:textId="77777777" w:rsidR="00615566" w:rsidRDefault="00615566" w:rsidP="00615566">
      <w:pPr>
        <w:pStyle w:val="Sinespaciado"/>
        <w:jc w:val="both"/>
      </w:pPr>
      <w:r>
        <w:lastRenderedPageBreak/>
        <w:t xml:space="preserve">A diferencia del año anterior, actualmente la planta de personal de la Dirección Territorial Orinoquia se encuentra totalmente provista, con dos (2) funcionarios en periodo de prueba, tres (3) en provisionalidad, seis (6) en carrera administrativa y uno (1) de Libre Nombramiento y Remoción.  Ahora, la situación de las áreas protegidas en la siguiente: </w:t>
      </w:r>
    </w:p>
    <w:p w14:paraId="2C1B55E5" w14:textId="77777777" w:rsidR="00615566" w:rsidRDefault="00615566" w:rsidP="00615566"/>
    <w:tbl>
      <w:tblPr>
        <w:tblW w:w="5000" w:type="pct"/>
        <w:tblCellMar>
          <w:left w:w="70" w:type="dxa"/>
          <w:right w:w="70" w:type="dxa"/>
        </w:tblCellMar>
        <w:tblLook w:val="04A0" w:firstRow="1" w:lastRow="0" w:firstColumn="1" w:lastColumn="0" w:noHBand="0" w:noVBand="1"/>
      </w:tblPr>
      <w:tblGrid>
        <w:gridCol w:w="2420"/>
        <w:gridCol w:w="790"/>
        <w:gridCol w:w="517"/>
        <w:gridCol w:w="520"/>
        <w:gridCol w:w="1405"/>
        <w:gridCol w:w="3326"/>
      </w:tblGrid>
      <w:tr w:rsidR="00615566" w:rsidRPr="00271162" w14:paraId="337C1B17" w14:textId="77777777" w:rsidTr="00585C8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FBAFCAC" w14:textId="77777777" w:rsidR="00615566" w:rsidRPr="00271162" w:rsidRDefault="00615566" w:rsidP="00585C82">
            <w:pPr>
              <w:jc w:val="center"/>
              <w:rPr>
                <w:rFonts w:asciiTheme="majorHAnsi" w:hAnsiTheme="majorHAnsi" w:cs="Arial"/>
                <w:b/>
                <w:bCs/>
                <w:sz w:val="20"/>
                <w:szCs w:val="20"/>
                <w:lang w:eastAsia="es-CO"/>
              </w:rPr>
            </w:pPr>
            <w:r w:rsidRPr="00271162">
              <w:rPr>
                <w:rFonts w:asciiTheme="majorHAnsi" w:hAnsiTheme="majorHAnsi" w:cs="Arial"/>
                <w:b/>
                <w:bCs/>
                <w:sz w:val="20"/>
                <w:szCs w:val="20"/>
                <w:lang w:eastAsia="es-CO"/>
              </w:rPr>
              <w:t>PNN CORDILLERA DE LOS PICACHOS</w:t>
            </w:r>
          </w:p>
        </w:tc>
      </w:tr>
      <w:tr w:rsidR="00615566" w:rsidRPr="00271162" w14:paraId="693810E6"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3B281B92"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 xml:space="preserve">Jefe de </w:t>
            </w:r>
            <w:proofErr w:type="spellStart"/>
            <w:r w:rsidRPr="00271162">
              <w:rPr>
                <w:rFonts w:asciiTheme="majorHAnsi" w:hAnsiTheme="majorHAnsi"/>
                <w:color w:val="000000"/>
                <w:sz w:val="20"/>
                <w:szCs w:val="20"/>
                <w:lang w:eastAsia="es-CO"/>
              </w:rPr>
              <w:t>Area</w:t>
            </w:r>
            <w:proofErr w:type="spellEnd"/>
            <w:r w:rsidRPr="00271162">
              <w:rPr>
                <w:rFonts w:asciiTheme="majorHAnsi" w:hAnsiTheme="majorHAnsi"/>
                <w:color w:val="000000"/>
                <w:sz w:val="20"/>
                <w:szCs w:val="20"/>
                <w:lang w:eastAsia="es-CO"/>
              </w:rPr>
              <w:t xml:space="preserve"> Protegida</w:t>
            </w:r>
          </w:p>
        </w:tc>
        <w:tc>
          <w:tcPr>
            <w:tcW w:w="455" w:type="pct"/>
            <w:tcBorders>
              <w:top w:val="nil"/>
              <w:left w:val="nil"/>
              <w:bottom w:val="single" w:sz="4" w:space="0" w:color="auto"/>
              <w:right w:val="single" w:sz="4" w:space="0" w:color="auto"/>
            </w:tcBorders>
            <w:shd w:val="clear" w:color="auto" w:fill="auto"/>
            <w:noWrap/>
            <w:vAlign w:val="bottom"/>
            <w:hideMark/>
          </w:tcPr>
          <w:p w14:paraId="0CB67E31"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2025</w:t>
            </w:r>
          </w:p>
        </w:tc>
        <w:tc>
          <w:tcPr>
            <w:tcW w:w="303" w:type="pct"/>
            <w:tcBorders>
              <w:top w:val="nil"/>
              <w:left w:val="nil"/>
              <w:bottom w:val="single" w:sz="4" w:space="0" w:color="auto"/>
              <w:right w:val="single" w:sz="4" w:space="0" w:color="auto"/>
            </w:tcBorders>
            <w:shd w:val="clear" w:color="000000" w:fill="FFFFFF"/>
            <w:noWrap/>
            <w:vAlign w:val="bottom"/>
            <w:hideMark/>
          </w:tcPr>
          <w:p w14:paraId="5013E296"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19</w:t>
            </w:r>
          </w:p>
        </w:tc>
        <w:tc>
          <w:tcPr>
            <w:tcW w:w="304" w:type="pct"/>
            <w:tcBorders>
              <w:top w:val="nil"/>
              <w:left w:val="nil"/>
              <w:bottom w:val="single" w:sz="4" w:space="0" w:color="auto"/>
              <w:right w:val="single" w:sz="4" w:space="0" w:color="auto"/>
            </w:tcBorders>
            <w:shd w:val="clear" w:color="auto" w:fill="auto"/>
            <w:noWrap/>
            <w:vAlign w:val="bottom"/>
            <w:hideMark/>
          </w:tcPr>
          <w:p w14:paraId="25E86498"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5F67D55D"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52423663</w:t>
            </w:r>
          </w:p>
        </w:tc>
        <w:tc>
          <w:tcPr>
            <w:tcW w:w="1779" w:type="pct"/>
            <w:tcBorders>
              <w:top w:val="nil"/>
              <w:left w:val="nil"/>
              <w:bottom w:val="single" w:sz="4" w:space="0" w:color="auto"/>
              <w:right w:val="single" w:sz="4" w:space="0" w:color="auto"/>
            </w:tcBorders>
            <w:shd w:val="clear" w:color="000000" w:fill="FFFFFF"/>
            <w:noWrap/>
            <w:vAlign w:val="bottom"/>
            <w:hideMark/>
          </w:tcPr>
          <w:p w14:paraId="2D7128D4"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LUZ ADRIANA MALAVER ROJAS</w:t>
            </w:r>
          </w:p>
        </w:tc>
      </w:tr>
      <w:tr w:rsidR="00615566" w:rsidRPr="00271162" w14:paraId="6A64581A"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26ED3720"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Especializado</w:t>
            </w:r>
          </w:p>
        </w:tc>
        <w:tc>
          <w:tcPr>
            <w:tcW w:w="455" w:type="pct"/>
            <w:tcBorders>
              <w:top w:val="nil"/>
              <w:left w:val="nil"/>
              <w:bottom w:val="single" w:sz="4" w:space="0" w:color="auto"/>
              <w:right w:val="single" w:sz="4" w:space="0" w:color="auto"/>
            </w:tcBorders>
            <w:shd w:val="clear" w:color="auto" w:fill="auto"/>
            <w:noWrap/>
            <w:vAlign w:val="bottom"/>
            <w:hideMark/>
          </w:tcPr>
          <w:p w14:paraId="75688BDB"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2028</w:t>
            </w:r>
          </w:p>
        </w:tc>
        <w:tc>
          <w:tcPr>
            <w:tcW w:w="303" w:type="pct"/>
            <w:tcBorders>
              <w:top w:val="nil"/>
              <w:left w:val="nil"/>
              <w:bottom w:val="single" w:sz="4" w:space="0" w:color="auto"/>
              <w:right w:val="single" w:sz="4" w:space="0" w:color="auto"/>
            </w:tcBorders>
            <w:shd w:val="clear" w:color="000000" w:fill="FFFFFF"/>
            <w:noWrap/>
            <w:vAlign w:val="bottom"/>
            <w:hideMark/>
          </w:tcPr>
          <w:p w14:paraId="46CA4A78"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16</w:t>
            </w:r>
          </w:p>
        </w:tc>
        <w:tc>
          <w:tcPr>
            <w:tcW w:w="304" w:type="pct"/>
            <w:tcBorders>
              <w:top w:val="nil"/>
              <w:left w:val="nil"/>
              <w:bottom w:val="single" w:sz="4" w:space="0" w:color="auto"/>
              <w:right w:val="single" w:sz="4" w:space="0" w:color="auto"/>
            </w:tcBorders>
            <w:shd w:val="clear" w:color="auto" w:fill="auto"/>
            <w:noWrap/>
            <w:vAlign w:val="bottom"/>
            <w:hideMark/>
          </w:tcPr>
          <w:p w14:paraId="5997A573"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29B30E09"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12117611</w:t>
            </w:r>
          </w:p>
        </w:tc>
        <w:tc>
          <w:tcPr>
            <w:tcW w:w="1779" w:type="pct"/>
            <w:tcBorders>
              <w:top w:val="nil"/>
              <w:left w:val="nil"/>
              <w:bottom w:val="single" w:sz="4" w:space="0" w:color="auto"/>
              <w:right w:val="single" w:sz="4" w:space="0" w:color="auto"/>
            </w:tcBorders>
            <w:shd w:val="clear" w:color="000000" w:fill="FFFFFF"/>
            <w:vAlign w:val="center"/>
            <w:hideMark/>
          </w:tcPr>
          <w:p w14:paraId="552E4044"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 xml:space="preserve">MILTON ROJAS SUAREZ </w:t>
            </w:r>
          </w:p>
        </w:tc>
      </w:tr>
      <w:tr w:rsidR="00615566" w:rsidRPr="00271162" w14:paraId="21C072E4"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2694D0C3"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Universitario</w:t>
            </w:r>
          </w:p>
        </w:tc>
        <w:tc>
          <w:tcPr>
            <w:tcW w:w="455" w:type="pct"/>
            <w:tcBorders>
              <w:top w:val="nil"/>
              <w:left w:val="nil"/>
              <w:bottom w:val="single" w:sz="4" w:space="0" w:color="auto"/>
              <w:right w:val="single" w:sz="4" w:space="0" w:color="auto"/>
            </w:tcBorders>
            <w:shd w:val="clear" w:color="auto" w:fill="auto"/>
            <w:noWrap/>
            <w:vAlign w:val="bottom"/>
            <w:hideMark/>
          </w:tcPr>
          <w:p w14:paraId="36199139"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2044</w:t>
            </w:r>
          </w:p>
        </w:tc>
        <w:tc>
          <w:tcPr>
            <w:tcW w:w="303" w:type="pct"/>
            <w:tcBorders>
              <w:top w:val="nil"/>
              <w:left w:val="nil"/>
              <w:bottom w:val="single" w:sz="4" w:space="0" w:color="auto"/>
              <w:right w:val="single" w:sz="4" w:space="0" w:color="auto"/>
            </w:tcBorders>
            <w:shd w:val="clear" w:color="000000" w:fill="FFFFFF"/>
            <w:noWrap/>
            <w:vAlign w:val="bottom"/>
            <w:hideMark/>
          </w:tcPr>
          <w:p w14:paraId="0DE4FD05"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8</w:t>
            </w:r>
          </w:p>
        </w:tc>
        <w:tc>
          <w:tcPr>
            <w:tcW w:w="304" w:type="pct"/>
            <w:tcBorders>
              <w:top w:val="nil"/>
              <w:left w:val="nil"/>
              <w:bottom w:val="single" w:sz="4" w:space="0" w:color="auto"/>
              <w:right w:val="single" w:sz="4" w:space="0" w:color="auto"/>
            </w:tcBorders>
            <w:shd w:val="clear" w:color="auto" w:fill="auto"/>
            <w:noWrap/>
            <w:vAlign w:val="bottom"/>
            <w:hideMark/>
          </w:tcPr>
          <w:p w14:paraId="24CB5CF8"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 </w:t>
            </w:r>
          </w:p>
        </w:tc>
        <w:tc>
          <w:tcPr>
            <w:tcW w:w="797" w:type="pct"/>
            <w:tcBorders>
              <w:top w:val="nil"/>
              <w:left w:val="nil"/>
              <w:bottom w:val="single" w:sz="4" w:space="0" w:color="auto"/>
              <w:right w:val="single" w:sz="4" w:space="0" w:color="auto"/>
            </w:tcBorders>
            <w:shd w:val="clear" w:color="000000" w:fill="FFFFFF"/>
            <w:vAlign w:val="center"/>
            <w:hideMark/>
          </w:tcPr>
          <w:p w14:paraId="28BA59C1"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 </w:t>
            </w:r>
          </w:p>
        </w:tc>
        <w:tc>
          <w:tcPr>
            <w:tcW w:w="1779" w:type="pct"/>
            <w:tcBorders>
              <w:top w:val="nil"/>
              <w:left w:val="nil"/>
              <w:bottom w:val="single" w:sz="4" w:space="0" w:color="auto"/>
              <w:right w:val="single" w:sz="4" w:space="0" w:color="auto"/>
            </w:tcBorders>
            <w:shd w:val="clear" w:color="000000" w:fill="FFFFFF"/>
            <w:noWrap/>
            <w:vAlign w:val="bottom"/>
            <w:hideMark/>
          </w:tcPr>
          <w:p w14:paraId="10121BC8"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VACANTE</w:t>
            </w:r>
          </w:p>
        </w:tc>
      </w:tr>
      <w:tr w:rsidR="00615566" w:rsidRPr="00271162" w14:paraId="4DA12EE5"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6F04673F"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Universitario</w:t>
            </w:r>
          </w:p>
        </w:tc>
        <w:tc>
          <w:tcPr>
            <w:tcW w:w="455" w:type="pct"/>
            <w:tcBorders>
              <w:top w:val="nil"/>
              <w:left w:val="nil"/>
              <w:bottom w:val="single" w:sz="4" w:space="0" w:color="auto"/>
              <w:right w:val="single" w:sz="4" w:space="0" w:color="auto"/>
            </w:tcBorders>
            <w:shd w:val="clear" w:color="auto" w:fill="auto"/>
            <w:noWrap/>
            <w:vAlign w:val="bottom"/>
            <w:hideMark/>
          </w:tcPr>
          <w:p w14:paraId="16F9D499"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2044</w:t>
            </w:r>
          </w:p>
        </w:tc>
        <w:tc>
          <w:tcPr>
            <w:tcW w:w="303" w:type="pct"/>
            <w:tcBorders>
              <w:top w:val="nil"/>
              <w:left w:val="nil"/>
              <w:bottom w:val="single" w:sz="4" w:space="0" w:color="auto"/>
              <w:right w:val="single" w:sz="4" w:space="0" w:color="auto"/>
            </w:tcBorders>
            <w:shd w:val="clear" w:color="000000" w:fill="FFFFFF"/>
            <w:noWrap/>
            <w:vAlign w:val="bottom"/>
            <w:hideMark/>
          </w:tcPr>
          <w:p w14:paraId="095DBD0A"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6</w:t>
            </w:r>
          </w:p>
        </w:tc>
        <w:tc>
          <w:tcPr>
            <w:tcW w:w="304" w:type="pct"/>
            <w:tcBorders>
              <w:top w:val="nil"/>
              <w:left w:val="nil"/>
              <w:bottom w:val="single" w:sz="4" w:space="0" w:color="auto"/>
              <w:right w:val="single" w:sz="4" w:space="0" w:color="auto"/>
            </w:tcBorders>
            <w:shd w:val="clear" w:color="auto" w:fill="auto"/>
            <w:noWrap/>
            <w:vAlign w:val="bottom"/>
            <w:hideMark/>
          </w:tcPr>
          <w:p w14:paraId="6C29D8BC"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1C6C95AA"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7728387</w:t>
            </w:r>
          </w:p>
        </w:tc>
        <w:tc>
          <w:tcPr>
            <w:tcW w:w="1779" w:type="pct"/>
            <w:tcBorders>
              <w:top w:val="nil"/>
              <w:left w:val="nil"/>
              <w:bottom w:val="single" w:sz="4" w:space="0" w:color="auto"/>
              <w:right w:val="single" w:sz="4" w:space="0" w:color="auto"/>
            </w:tcBorders>
            <w:shd w:val="clear" w:color="000000" w:fill="FFFFFF"/>
            <w:noWrap/>
            <w:vAlign w:val="bottom"/>
            <w:hideMark/>
          </w:tcPr>
          <w:p w14:paraId="0CB66DDB"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 xml:space="preserve">JORGE ELIECER PERDOMO CARDOZO </w:t>
            </w:r>
          </w:p>
        </w:tc>
      </w:tr>
      <w:tr w:rsidR="00615566" w:rsidRPr="00271162" w14:paraId="3E1BD857" w14:textId="77777777" w:rsidTr="00585C8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B90D3D8" w14:textId="77777777" w:rsidR="00615566" w:rsidRPr="00271162" w:rsidRDefault="00615566" w:rsidP="00585C82">
            <w:pPr>
              <w:jc w:val="center"/>
              <w:rPr>
                <w:rFonts w:asciiTheme="majorHAnsi" w:hAnsiTheme="majorHAnsi" w:cs="Arial"/>
                <w:b/>
                <w:bCs/>
                <w:sz w:val="20"/>
                <w:szCs w:val="20"/>
                <w:lang w:eastAsia="es-CO"/>
              </w:rPr>
            </w:pPr>
            <w:r w:rsidRPr="00271162">
              <w:rPr>
                <w:rFonts w:asciiTheme="majorHAnsi" w:hAnsiTheme="majorHAnsi" w:cs="Arial"/>
                <w:b/>
                <w:bCs/>
                <w:sz w:val="20"/>
                <w:szCs w:val="20"/>
                <w:lang w:eastAsia="es-CO"/>
              </w:rPr>
              <w:t>PNN CHINGAZA</w:t>
            </w:r>
          </w:p>
        </w:tc>
      </w:tr>
      <w:tr w:rsidR="00615566" w:rsidRPr="00271162" w14:paraId="15F10E0A"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4D475766"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 xml:space="preserve">Jefe de </w:t>
            </w:r>
            <w:proofErr w:type="spellStart"/>
            <w:r w:rsidRPr="00271162">
              <w:rPr>
                <w:rFonts w:asciiTheme="majorHAnsi" w:hAnsiTheme="majorHAnsi"/>
                <w:color w:val="000000"/>
                <w:sz w:val="20"/>
                <w:szCs w:val="20"/>
                <w:lang w:eastAsia="es-CO"/>
              </w:rPr>
              <w:t>Area</w:t>
            </w:r>
            <w:proofErr w:type="spellEnd"/>
            <w:r w:rsidRPr="00271162">
              <w:rPr>
                <w:rFonts w:asciiTheme="majorHAnsi" w:hAnsiTheme="majorHAnsi"/>
                <w:color w:val="000000"/>
                <w:sz w:val="20"/>
                <w:szCs w:val="20"/>
                <w:lang w:eastAsia="es-CO"/>
              </w:rPr>
              <w:t xml:space="preserve"> Protegida</w:t>
            </w:r>
          </w:p>
        </w:tc>
        <w:tc>
          <w:tcPr>
            <w:tcW w:w="455" w:type="pct"/>
            <w:tcBorders>
              <w:top w:val="nil"/>
              <w:left w:val="nil"/>
              <w:bottom w:val="single" w:sz="4" w:space="0" w:color="auto"/>
              <w:right w:val="single" w:sz="4" w:space="0" w:color="auto"/>
            </w:tcBorders>
            <w:shd w:val="clear" w:color="auto" w:fill="auto"/>
            <w:noWrap/>
            <w:vAlign w:val="bottom"/>
            <w:hideMark/>
          </w:tcPr>
          <w:p w14:paraId="44F0BD12"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2025</w:t>
            </w:r>
          </w:p>
        </w:tc>
        <w:tc>
          <w:tcPr>
            <w:tcW w:w="303" w:type="pct"/>
            <w:tcBorders>
              <w:top w:val="nil"/>
              <w:left w:val="nil"/>
              <w:bottom w:val="single" w:sz="4" w:space="0" w:color="auto"/>
              <w:right w:val="single" w:sz="4" w:space="0" w:color="auto"/>
            </w:tcBorders>
            <w:shd w:val="clear" w:color="000000" w:fill="FFFFFF"/>
            <w:noWrap/>
            <w:vAlign w:val="bottom"/>
            <w:hideMark/>
          </w:tcPr>
          <w:p w14:paraId="62922D49" w14:textId="77777777" w:rsidR="00615566" w:rsidRPr="00271162" w:rsidRDefault="00615566" w:rsidP="00585C82">
            <w:pPr>
              <w:jc w:val="center"/>
              <w:rPr>
                <w:rFonts w:asciiTheme="majorHAnsi" w:hAnsiTheme="majorHAnsi" w:cs="Arial"/>
                <w:sz w:val="20"/>
                <w:szCs w:val="20"/>
                <w:lang w:eastAsia="es-CO"/>
              </w:rPr>
            </w:pPr>
            <w:r w:rsidRPr="00271162">
              <w:rPr>
                <w:rFonts w:asciiTheme="majorHAnsi" w:hAnsiTheme="majorHAnsi" w:cs="Arial"/>
                <w:sz w:val="20"/>
                <w:szCs w:val="20"/>
                <w:lang w:eastAsia="es-CO"/>
              </w:rPr>
              <w:t>19</w:t>
            </w:r>
          </w:p>
        </w:tc>
        <w:tc>
          <w:tcPr>
            <w:tcW w:w="304" w:type="pct"/>
            <w:tcBorders>
              <w:top w:val="nil"/>
              <w:left w:val="nil"/>
              <w:bottom w:val="single" w:sz="4" w:space="0" w:color="auto"/>
              <w:right w:val="single" w:sz="4" w:space="0" w:color="auto"/>
            </w:tcBorders>
            <w:shd w:val="clear" w:color="auto" w:fill="auto"/>
            <w:noWrap/>
            <w:vAlign w:val="bottom"/>
            <w:hideMark/>
          </w:tcPr>
          <w:p w14:paraId="1CE029E1" w14:textId="77777777" w:rsidR="00615566" w:rsidRPr="00271162" w:rsidRDefault="00615566" w:rsidP="00585C82">
            <w:pPr>
              <w:jc w:val="center"/>
              <w:rPr>
                <w:rFonts w:asciiTheme="majorHAnsi" w:hAnsiTheme="majorHAnsi" w:cs="Arial"/>
                <w:sz w:val="20"/>
                <w:szCs w:val="20"/>
                <w:lang w:eastAsia="es-CO"/>
              </w:rPr>
            </w:pPr>
            <w:r w:rsidRPr="00271162">
              <w:rPr>
                <w:rFonts w:asciiTheme="majorHAnsi" w:hAnsiTheme="majorHAnsi" w:cs="Arial"/>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5EB366D7"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91297841</w:t>
            </w:r>
          </w:p>
        </w:tc>
        <w:tc>
          <w:tcPr>
            <w:tcW w:w="1779" w:type="pct"/>
            <w:tcBorders>
              <w:top w:val="nil"/>
              <w:left w:val="nil"/>
              <w:bottom w:val="single" w:sz="4" w:space="0" w:color="auto"/>
              <w:right w:val="single" w:sz="4" w:space="0" w:color="auto"/>
            </w:tcBorders>
            <w:shd w:val="clear" w:color="000000" w:fill="FFFFFF"/>
            <w:vAlign w:val="center"/>
            <w:hideMark/>
          </w:tcPr>
          <w:p w14:paraId="237D3899"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ROBINSON GALINDO TARAZONA</w:t>
            </w:r>
          </w:p>
        </w:tc>
      </w:tr>
      <w:tr w:rsidR="00615566" w:rsidRPr="00271162" w14:paraId="0B355F2F"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5BB461E9"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Especializado</w:t>
            </w:r>
          </w:p>
        </w:tc>
        <w:tc>
          <w:tcPr>
            <w:tcW w:w="455" w:type="pct"/>
            <w:tcBorders>
              <w:top w:val="nil"/>
              <w:left w:val="nil"/>
              <w:bottom w:val="single" w:sz="4" w:space="0" w:color="auto"/>
              <w:right w:val="single" w:sz="4" w:space="0" w:color="auto"/>
            </w:tcBorders>
            <w:shd w:val="clear" w:color="auto" w:fill="auto"/>
            <w:noWrap/>
            <w:vAlign w:val="bottom"/>
            <w:hideMark/>
          </w:tcPr>
          <w:p w14:paraId="321CFE0A"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2028</w:t>
            </w:r>
          </w:p>
        </w:tc>
        <w:tc>
          <w:tcPr>
            <w:tcW w:w="303" w:type="pct"/>
            <w:tcBorders>
              <w:top w:val="nil"/>
              <w:left w:val="nil"/>
              <w:bottom w:val="single" w:sz="4" w:space="0" w:color="auto"/>
              <w:right w:val="single" w:sz="4" w:space="0" w:color="auto"/>
            </w:tcBorders>
            <w:shd w:val="clear" w:color="000000" w:fill="FFFFFF"/>
            <w:noWrap/>
            <w:vAlign w:val="bottom"/>
            <w:hideMark/>
          </w:tcPr>
          <w:p w14:paraId="1D4A89AC"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13</w:t>
            </w:r>
          </w:p>
        </w:tc>
        <w:tc>
          <w:tcPr>
            <w:tcW w:w="304" w:type="pct"/>
            <w:tcBorders>
              <w:top w:val="nil"/>
              <w:left w:val="nil"/>
              <w:bottom w:val="single" w:sz="4" w:space="0" w:color="auto"/>
              <w:right w:val="single" w:sz="4" w:space="0" w:color="auto"/>
            </w:tcBorders>
            <w:shd w:val="clear" w:color="auto" w:fill="auto"/>
            <w:noWrap/>
            <w:vAlign w:val="bottom"/>
            <w:hideMark/>
          </w:tcPr>
          <w:p w14:paraId="4F903C43"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 </w:t>
            </w:r>
          </w:p>
        </w:tc>
        <w:tc>
          <w:tcPr>
            <w:tcW w:w="797" w:type="pct"/>
            <w:tcBorders>
              <w:top w:val="nil"/>
              <w:left w:val="nil"/>
              <w:bottom w:val="single" w:sz="4" w:space="0" w:color="auto"/>
              <w:right w:val="single" w:sz="4" w:space="0" w:color="auto"/>
            </w:tcBorders>
            <w:shd w:val="clear" w:color="000000" w:fill="FFFFFF"/>
            <w:vAlign w:val="center"/>
            <w:hideMark/>
          </w:tcPr>
          <w:p w14:paraId="6B64B9B1"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 </w:t>
            </w:r>
          </w:p>
        </w:tc>
        <w:tc>
          <w:tcPr>
            <w:tcW w:w="1779" w:type="pct"/>
            <w:tcBorders>
              <w:top w:val="nil"/>
              <w:left w:val="nil"/>
              <w:bottom w:val="single" w:sz="4" w:space="0" w:color="auto"/>
              <w:right w:val="single" w:sz="4" w:space="0" w:color="auto"/>
            </w:tcBorders>
            <w:shd w:val="clear" w:color="000000" w:fill="FFFFFF"/>
            <w:vAlign w:val="center"/>
            <w:hideMark/>
          </w:tcPr>
          <w:p w14:paraId="1234B5F6"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VACANTE</w:t>
            </w:r>
          </w:p>
        </w:tc>
      </w:tr>
      <w:tr w:rsidR="00615566" w:rsidRPr="00271162" w14:paraId="6E77C86F"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19914620"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Universitario</w:t>
            </w:r>
          </w:p>
        </w:tc>
        <w:tc>
          <w:tcPr>
            <w:tcW w:w="455" w:type="pct"/>
            <w:tcBorders>
              <w:top w:val="nil"/>
              <w:left w:val="nil"/>
              <w:bottom w:val="single" w:sz="4" w:space="0" w:color="auto"/>
              <w:right w:val="single" w:sz="4" w:space="0" w:color="auto"/>
            </w:tcBorders>
            <w:shd w:val="clear" w:color="auto" w:fill="auto"/>
            <w:noWrap/>
            <w:vAlign w:val="bottom"/>
            <w:hideMark/>
          </w:tcPr>
          <w:p w14:paraId="753BE801"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2044</w:t>
            </w:r>
          </w:p>
        </w:tc>
        <w:tc>
          <w:tcPr>
            <w:tcW w:w="303" w:type="pct"/>
            <w:tcBorders>
              <w:top w:val="nil"/>
              <w:left w:val="nil"/>
              <w:bottom w:val="single" w:sz="4" w:space="0" w:color="auto"/>
              <w:right w:val="single" w:sz="4" w:space="0" w:color="auto"/>
            </w:tcBorders>
            <w:shd w:val="clear" w:color="000000" w:fill="FFFFFF"/>
            <w:noWrap/>
            <w:vAlign w:val="bottom"/>
            <w:hideMark/>
          </w:tcPr>
          <w:p w14:paraId="164058EA"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8</w:t>
            </w:r>
          </w:p>
        </w:tc>
        <w:tc>
          <w:tcPr>
            <w:tcW w:w="304" w:type="pct"/>
            <w:tcBorders>
              <w:top w:val="nil"/>
              <w:left w:val="nil"/>
              <w:bottom w:val="single" w:sz="4" w:space="0" w:color="auto"/>
              <w:right w:val="single" w:sz="4" w:space="0" w:color="auto"/>
            </w:tcBorders>
            <w:shd w:val="clear" w:color="auto" w:fill="auto"/>
            <w:noWrap/>
            <w:vAlign w:val="bottom"/>
            <w:hideMark/>
          </w:tcPr>
          <w:p w14:paraId="3D9FC7B9"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35BDDF52"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19443733</w:t>
            </w:r>
          </w:p>
        </w:tc>
        <w:tc>
          <w:tcPr>
            <w:tcW w:w="1779" w:type="pct"/>
            <w:tcBorders>
              <w:top w:val="nil"/>
              <w:left w:val="nil"/>
              <w:bottom w:val="single" w:sz="4" w:space="0" w:color="auto"/>
              <w:right w:val="single" w:sz="4" w:space="0" w:color="auto"/>
            </w:tcBorders>
            <w:shd w:val="clear" w:color="000000" w:fill="FFFFFF"/>
            <w:vAlign w:val="center"/>
            <w:hideMark/>
          </w:tcPr>
          <w:p w14:paraId="502D21D5"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 xml:space="preserve">ANDRES EDUARDO PATIÑO NIETO </w:t>
            </w:r>
          </w:p>
        </w:tc>
      </w:tr>
      <w:tr w:rsidR="00615566" w:rsidRPr="00271162" w14:paraId="112DB787"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04514549" w14:textId="77777777" w:rsidR="00615566" w:rsidRPr="00271162" w:rsidRDefault="00615566" w:rsidP="00585C82">
            <w:pPr>
              <w:rPr>
                <w:rFonts w:asciiTheme="majorHAnsi" w:hAnsiTheme="majorHAnsi"/>
                <w:color w:val="000000"/>
                <w:sz w:val="20"/>
                <w:szCs w:val="20"/>
                <w:lang w:eastAsia="es-CO"/>
              </w:rPr>
            </w:pPr>
            <w:proofErr w:type="spellStart"/>
            <w:r w:rsidRPr="00271162">
              <w:rPr>
                <w:rFonts w:asciiTheme="majorHAnsi" w:hAnsiTheme="majorHAnsi"/>
                <w:color w:val="000000"/>
                <w:sz w:val="20"/>
                <w:szCs w:val="20"/>
                <w:lang w:eastAsia="es-CO"/>
              </w:rPr>
              <w:t>Tècnico</w:t>
            </w:r>
            <w:proofErr w:type="spellEnd"/>
            <w:r w:rsidRPr="00271162">
              <w:rPr>
                <w:rFonts w:asciiTheme="majorHAnsi" w:hAnsiTheme="majorHAnsi"/>
                <w:color w:val="000000"/>
                <w:sz w:val="20"/>
                <w:szCs w:val="20"/>
                <w:lang w:eastAsia="es-CO"/>
              </w:rPr>
              <w:t xml:space="preserve"> Administrativo</w:t>
            </w:r>
          </w:p>
        </w:tc>
        <w:tc>
          <w:tcPr>
            <w:tcW w:w="455" w:type="pct"/>
            <w:tcBorders>
              <w:top w:val="nil"/>
              <w:left w:val="nil"/>
              <w:bottom w:val="single" w:sz="4" w:space="0" w:color="auto"/>
              <w:right w:val="single" w:sz="4" w:space="0" w:color="auto"/>
            </w:tcBorders>
            <w:shd w:val="clear" w:color="auto" w:fill="auto"/>
            <w:noWrap/>
            <w:vAlign w:val="bottom"/>
            <w:hideMark/>
          </w:tcPr>
          <w:p w14:paraId="3CDBB7D8"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3124</w:t>
            </w:r>
          </w:p>
        </w:tc>
        <w:tc>
          <w:tcPr>
            <w:tcW w:w="303" w:type="pct"/>
            <w:tcBorders>
              <w:top w:val="nil"/>
              <w:left w:val="nil"/>
              <w:bottom w:val="single" w:sz="4" w:space="0" w:color="auto"/>
              <w:right w:val="single" w:sz="4" w:space="0" w:color="auto"/>
            </w:tcBorders>
            <w:shd w:val="clear" w:color="000000" w:fill="FFFFFF"/>
            <w:noWrap/>
            <w:vAlign w:val="bottom"/>
            <w:hideMark/>
          </w:tcPr>
          <w:p w14:paraId="5428A765"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13</w:t>
            </w:r>
          </w:p>
        </w:tc>
        <w:tc>
          <w:tcPr>
            <w:tcW w:w="304" w:type="pct"/>
            <w:tcBorders>
              <w:top w:val="nil"/>
              <w:left w:val="nil"/>
              <w:bottom w:val="single" w:sz="4" w:space="0" w:color="auto"/>
              <w:right w:val="single" w:sz="4" w:space="0" w:color="auto"/>
            </w:tcBorders>
            <w:shd w:val="clear" w:color="auto" w:fill="auto"/>
            <w:noWrap/>
            <w:vAlign w:val="bottom"/>
            <w:hideMark/>
          </w:tcPr>
          <w:p w14:paraId="36AAA3EF"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4B5FE449"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79325484</w:t>
            </w:r>
          </w:p>
        </w:tc>
        <w:tc>
          <w:tcPr>
            <w:tcW w:w="1779" w:type="pct"/>
            <w:tcBorders>
              <w:top w:val="nil"/>
              <w:left w:val="nil"/>
              <w:bottom w:val="single" w:sz="4" w:space="0" w:color="auto"/>
              <w:right w:val="single" w:sz="4" w:space="0" w:color="auto"/>
            </w:tcBorders>
            <w:shd w:val="clear" w:color="000000" w:fill="FFFFFF"/>
            <w:vAlign w:val="center"/>
            <w:hideMark/>
          </w:tcPr>
          <w:p w14:paraId="38C5A3E7"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 xml:space="preserve">EDUARDO NIÑO CUERVO </w:t>
            </w:r>
          </w:p>
        </w:tc>
      </w:tr>
      <w:tr w:rsidR="00615566" w:rsidRPr="00271162" w14:paraId="1EEC70B3"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21E66B05"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Operario Calificado</w:t>
            </w:r>
          </w:p>
        </w:tc>
        <w:tc>
          <w:tcPr>
            <w:tcW w:w="455" w:type="pct"/>
            <w:tcBorders>
              <w:top w:val="nil"/>
              <w:left w:val="nil"/>
              <w:bottom w:val="single" w:sz="4" w:space="0" w:color="auto"/>
              <w:right w:val="single" w:sz="4" w:space="0" w:color="auto"/>
            </w:tcBorders>
            <w:shd w:val="clear" w:color="auto" w:fill="auto"/>
            <w:noWrap/>
            <w:vAlign w:val="bottom"/>
            <w:hideMark/>
          </w:tcPr>
          <w:p w14:paraId="1FA46267"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4169</w:t>
            </w:r>
          </w:p>
        </w:tc>
        <w:tc>
          <w:tcPr>
            <w:tcW w:w="303" w:type="pct"/>
            <w:tcBorders>
              <w:top w:val="nil"/>
              <w:left w:val="nil"/>
              <w:bottom w:val="single" w:sz="4" w:space="0" w:color="auto"/>
              <w:right w:val="single" w:sz="4" w:space="0" w:color="auto"/>
            </w:tcBorders>
            <w:shd w:val="clear" w:color="000000" w:fill="FFFFFF"/>
            <w:noWrap/>
            <w:vAlign w:val="bottom"/>
            <w:hideMark/>
          </w:tcPr>
          <w:p w14:paraId="005FDD1E"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13</w:t>
            </w:r>
          </w:p>
        </w:tc>
        <w:tc>
          <w:tcPr>
            <w:tcW w:w="304" w:type="pct"/>
            <w:tcBorders>
              <w:top w:val="nil"/>
              <w:left w:val="nil"/>
              <w:bottom w:val="single" w:sz="4" w:space="0" w:color="auto"/>
              <w:right w:val="single" w:sz="4" w:space="0" w:color="auto"/>
            </w:tcBorders>
            <w:shd w:val="clear" w:color="auto" w:fill="auto"/>
            <w:noWrap/>
            <w:vAlign w:val="bottom"/>
            <w:hideMark/>
          </w:tcPr>
          <w:p w14:paraId="78B27740"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 </w:t>
            </w:r>
          </w:p>
        </w:tc>
        <w:tc>
          <w:tcPr>
            <w:tcW w:w="797" w:type="pct"/>
            <w:tcBorders>
              <w:top w:val="nil"/>
              <w:left w:val="nil"/>
              <w:bottom w:val="single" w:sz="4" w:space="0" w:color="auto"/>
              <w:right w:val="single" w:sz="4" w:space="0" w:color="auto"/>
            </w:tcBorders>
            <w:shd w:val="clear" w:color="000000" w:fill="FFFFFF"/>
            <w:vAlign w:val="center"/>
            <w:hideMark/>
          </w:tcPr>
          <w:p w14:paraId="7195CAA9"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 </w:t>
            </w:r>
          </w:p>
        </w:tc>
        <w:tc>
          <w:tcPr>
            <w:tcW w:w="1779" w:type="pct"/>
            <w:tcBorders>
              <w:top w:val="nil"/>
              <w:left w:val="nil"/>
              <w:bottom w:val="single" w:sz="4" w:space="0" w:color="auto"/>
              <w:right w:val="single" w:sz="4" w:space="0" w:color="auto"/>
            </w:tcBorders>
            <w:shd w:val="clear" w:color="000000" w:fill="FFFFFF"/>
            <w:vAlign w:val="center"/>
            <w:hideMark/>
          </w:tcPr>
          <w:p w14:paraId="1A8C9994"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VACANTE</w:t>
            </w:r>
          </w:p>
        </w:tc>
      </w:tr>
      <w:tr w:rsidR="00615566" w:rsidRPr="00271162" w14:paraId="3CEBDD8D"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6FAC43C3"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Operario Calificado</w:t>
            </w:r>
          </w:p>
        </w:tc>
        <w:tc>
          <w:tcPr>
            <w:tcW w:w="455" w:type="pct"/>
            <w:tcBorders>
              <w:top w:val="nil"/>
              <w:left w:val="nil"/>
              <w:bottom w:val="single" w:sz="4" w:space="0" w:color="auto"/>
              <w:right w:val="single" w:sz="4" w:space="0" w:color="auto"/>
            </w:tcBorders>
            <w:shd w:val="clear" w:color="auto" w:fill="auto"/>
            <w:noWrap/>
            <w:vAlign w:val="bottom"/>
            <w:hideMark/>
          </w:tcPr>
          <w:p w14:paraId="3EB08DA5"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4169</w:t>
            </w:r>
          </w:p>
        </w:tc>
        <w:tc>
          <w:tcPr>
            <w:tcW w:w="303" w:type="pct"/>
            <w:tcBorders>
              <w:top w:val="nil"/>
              <w:left w:val="nil"/>
              <w:bottom w:val="single" w:sz="4" w:space="0" w:color="auto"/>
              <w:right w:val="single" w:sz="4" w:space="0" w:color="auto"/>
            </w:tcBorders>
            <w:shd w:val="clear" w:color="000000" w:fill="FFFFFF"/>
            <w:noWrap/>
            <w:vAlign w:val="bottom"/>
            <w:hideMark/>
          </w:tcPr>
          <w:p w14:paraId="1636CBE2"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13</w:t>
            </w:r>
          </w:p>
        </w:tc>
        <w:tc>
          <w:tcPr>
            <w:tcW w:w="304" w:type="pct"/>
            <w:tcBorders>
              <w:top w:val="nil"/>
              <w:left w:val="nil"/>
              <w:bottom w:val="single" w:sz="4" w:space="0" w:color="auto"/>
              <w:right w:val="single" w:sz="4" w:space="0" w:color="auto"/>
            </w:tcBorders>
            <w:shd w:val="clear" w:color="auto" w:fill="auto"/>
            <w:noWrap/>
            <w:vAlign w:val="bottom"/>
            <w:hideMark/>
          </w:tcPr>
          <w:p w14:paraId="4F3867E1"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41F60738"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4133083</w:t>
            </w:r>
          </w:p>
        </w:tc>
        <w:tc>
          <w:tcPr>
            <w:tcW w:w="1779" w:type="pct"/>
            <w:tcBorders>
              <w:top w:val="nil"/>
              <w:left w:val="nil"/>
              <w:bottom w:val="single" w:sz="4" w:space="0" w:color="auto"/>
              <w:right w:val="single" w:sz="4" w:space="0" w:color="auto"/>
            </w:tcBorders>
            <w:shd w:val="clear" w:color="000000" w:fill="FFFFFF"/>
            <w:vAlign w:val="center"/>
            <w:hideMark/>
          </w:tcPr>
          <w:p w14:paraId="167FB913"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JUAN CARLOS LOPEZ PEREZ</w:t>
            </w:r>
          </w:p>
        </w:tc>
      </w:tr>
      <w:tr w:rsidR="00615566" w:rsidRPr="00271162" w14:paraId="00C05E58"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3F9F4749"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Operario Calificado</w:t>
            </w:r>
          </w:p>
        </w:tc>
        <w:tc>
          <w:tcPr>
            <w:tcW w:w="455" w:type="pct"/>
            <w:tcBorders>
              <w:top w:val="nil"/>
              <w:left w:val="nil"/>
              <w:bottom w:val="single" w:sz="4" w:space="0" w:color="auto"/>
              <w:right w:val="single" w:sz="4" w:space="0" w:color="auto"/>
            </w:tcBorders>
            <w:shd w:val="clear" w:color="auto" w:fill="auto"/>
            <w:noWrap/>
            <w:vAlign w:val="bottom"/>
            <w:hideMark/>
          </w:tcPr>
          <w:p w14:paraId="5C7E85EC"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4169</w:t>
            </w:r>
          </w:p>
        </w:tc>
        <w:tc>
          <w:tcPr>
            <w:tcW w:w="303" w:type="pct"/>
            <w:tcBorders>
              <w:top w:val="nil"/>
              <w:left w:val="nil"/>
              <w:bottom w:val="single" w:sz="4" w:space="0" w:color="auto"/>
              <w:right w:val="single" w:sz="4" w:space="0" w:color="auto"/>
            </w:tcBorders>
            <w:shd w:val="clear" w:color="000000" w:fill="FFFFFF"/>
            <w:noWrap/>
            <w:vAlign w:val="bottom"/>
            <w:hideMark/>
          </w:tcPr>
          <w:p w14:paraId="7CE496BB"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13</w:t>
            </w:r>
          </w:p>
        </w:tc>
        <w:tc>
          <w:tcPr>
            <w:tcW w:w="304" w:type="pct"/>
            <w:tcBorders>
              <w:top w:val="nil"/>
              <w:left w:val="nil"/>
              <w:bottom w:val="single" w:sz="4" w:space="0" w:color="auto"/>
              <w:right w:val="single" w:sz="4" w:space="0" w:color="auto"/>
            </w:tcBorders>
            <w:shd w:val="clear" w:color="auto" w:fill="auto"/>
            <w:noWrap/>
            <w:vAlign w:val="bottom"/>
            <w:hideMark/>
          </w:tcPr>
          <w:p w14:paraId="687788A1"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4CC17CB4"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4146737</w:t>
            </w:r>
          </w:p>
        </w:tc>
        <w:tc>
          <w:tcPr>
            <w:tcW w:w="1779" w:type="pct"/>
            <w:tcBorders>
              <w:top w:val="nil"/>
              <w:left w:val="nil"/>
              <w:bottom w:val="single" w:sz="4" w:space="0" w:color="auto"/>
              <w:right w:val="single" w:sz="4" w:space="0" w:color="auto"/>
            </w:tcBorders>
            <w:shd w:val="clear" w:color="000000" w:fill="FFFFFF"/>
            <w:vAlign w:val="center"/>
            <w:hideMark/>
          </w:tcPr>
          <w:p w14:paraId="35D9D4AA"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 xml:space="preserve">JOSE FALCONIDES GUZMAN SUPELANO  </w:t>
            </w:r>
          </w:p>
        </w:tc>
      </w:tr>
      <w:tr w:rsidR="00615566" w:rsidRPr="00271162" w14:paraId="6BE3167D"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6EF00E9D"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Operario Calificado</w:t>
            </w:r>
          </w:p>
        </w:tc>
        <w:tc>
          <w:tcPr>
            <w:tcW w:w="455" w:type="pct"/>
            <w:tcBorders>
              <w:top w:val="nil"/>
              <w:left w:val="nil"/>
              <w:bottom w:val="single" w:sz="4" w:space="0" w:color="auto"/>
              <w:right w:val="single" w:sz="4" w:space="0" w:color="auto"/>
            </w:tcBorders>
            <w:shd w:val="clear" w:color="auto" w:fill="auto"/>
            <w:noWrap/>
            <w:vAlign w:val="bottom"/>
            <w:hideMark/>
          </w:tcPr>
          <w:p w14:paraId="0A6D832B"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4169</w:t>
            </w:r>
          </w:p>
        </w:tc>
        <w:tc>
          <w:tcPr>
            <w:tcW w:w="303" w:type="pct"/>
            <w:tcBorders>
              <w:top w:val="nil"/>
              <w:left w:val="nil"/>
              <w:bottom w:val="single" w:sz="4" w:space="0" w:color="auto"/>
              <w:right w:val="single" w:sz="4" w:space="0" w:color="auto"/>
            </w:tcBorders>
            <w:shd w:val="clear" w:color="000000" w:fill="FFFFFF"/>
            <w:noWrap/>
            <w:vAlign w:val="bottom"/>
            <w:hideMark/>
          </w:tcPr>
          <w:p w14:paraId="264DB74E"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13</w:t>
            </w:r>
          </w:p>
        </w:tc>
        <w:tc>
          <w:tcPr>
            <w:tcW w:w="304" w:type="pct"/>
            <w:tcBorders>
              <w:top w:val="nil"/>
              <w:left w:val="nil"/>
              <w:bottom w:val="single" w:sz="4" w:space="0" w:color="auto"/>
              <w:right w:val="single" w:sz="4" w:space="0" w:color="auto"/>
            </w:tcBorders>
            <w:shd w:val="clear" w:color="auto" w:fill="auto"/>
            <w:noWrap/>
            <w:vAlign w:val="bottom"/>
            <w:hideMark/>
          </w:tcPr>
          <w:p w14:paraId="0E7DE509"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0EC83881"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19156077</w:t>
            </w:r>
          </w:p>
        </w:tc>
        <w:tc>
          <w:tcPr>
            <w:tcW w:w="1779" w:type="pct"/>
            <w:tcBorders>
              <w:top w:val="nil"/>
              <w:left w:val="nil"/>
              <w:bottom w:val="single" w:sz="4" w:space="0" w:color="auto"/>
              <w:right w:val="single" w:sz="4" w:space="0" w:color="auto"/>
            </w:tcBorders>
            <w:shd w:val="clear" w:color="000000" w:fill="FFFFFF"/>
            <w:vAlign w:val="center"/>
            <w:hideMark/>
          </w:tcPr>
          <w:p w14:paraId="322C631D"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 xml:space="preserve">ALIRIO GARCIA HORTUA </w:t>
            </w:r>
          </w:p>
        </w:tc>
      </w:tr>
      <w:tr w:rsidR="00615566" w:rsidRPr="00271162" w14:paraId="720BACCD" w14:textId="77777777" w:rsidTr="00585C8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DA9694"/>
            <w:noWrap/>
            <w:vAlign w:val="bottom"/>
            <w:hideMark/>
          </w:tcPr>
          <w:p w14:paraId="01E2BA24" w14:textId="77777777" w:rsidR="00615566" w:rsidRPr="00271162" w:rsidRDefault="00615566" w:rsidP="00585C82">
            <w:pPr>
              <w:jc w:val="center"/>
              <w:rPr>
                <w:rFonts w:asciiTheme="majorHAnsi" w:hAnsiTheme="majorHAnsi" w:cs="Arial"/>
                <w:b/>
                <w:bCs/>
                <w:sz w:val="20"/>
                <w:szCs w:val="20"/>
                <w:lang w:eastAsia="es-CO"/>
              </w:rPr>
            </w:pPr>
            <w:r w:rsidRPr="00271162">
              <w:rPr>
                <w:rFonts w:asciiTheme="majorHAnsi" w:hAnsiTheme="majorHAnsi" w:cs="Arial"/>
                <w:b/>
                <w:bCs/>
                <w:sz w:val="20"/>
                <w:szCs w:val="20"/>
                <w:lang w:eastAsia="es-CO"/>
              </w:rPr>
              <w:t>PNN SIERRA DE LA MACARENA</w:t>
            </w:r>
          </w:p>
        </w:tc>
      </w:tr>
      <w:tr w:rsidR="00615566" w:rsidRPr="00271162" w14:paraId="29993A32"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44F11761"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 xml:space="preserve">Jefe de </w:t>
            </w:r>
            <w:proofErr w:type="spellStart"/>
            <w:r w:rsidRPr="00271162">
              <w:rPr>
                <w:rFonts w:asciiTheme="majorHAnsi" w:hAnsiTheme="majorHAnsi"/>
                <w:color w:val="000000"/>
                <w:sz w:val="20"/>
                <w:szCs w:val="20"/>
                <w:lang w:eastAsia="es-CO"/>
              </w:rPr>
              <w:t>Area</w:t>
            </w:r>
            <w:proofErr w:type="spellEnd"/>
            <w:r w:rsidRPr="00271162">
              <w:rPr>
                <w:rFonts w:asciiTheme="majorHAnsi" w:hAnsiTheme="majorHAnsi"/>
                <w:color w:val="000000"/>
                <w:sz w:val="20"/>
                <w:szCs w:val="20"/>
                <w:lang w:eastAsia="es-CO"/>
              </w:rPr>
              <w:t xml:space="preserve"> Protegida</w:t>
            </w:r>
          </w:p>
        </w:tc>
        <w:tc>
          <w:tcPr>
            <w:tcW w:w="455" w:type="pct"/>
            <w:tcBorders>
              <w:top w:val="nil"/>
              <w:left w:val="nil"/>
              <w:bottom w:val="single" w:sz="4" w:space="0" w:color="auto"/>
              <w:right w:val="single" w:sz="4" w:space="0" w:color="auto"/>
            </w:tcBorders>
            <w:shd w:val="clear" w:color="auto" w:fill="auto"/>
            <w:noWrap/>
            <w:vAlign w:val="bottom"/>
            <w:hideMark/>
          </w:tcPr>
          <w:p w14:paraId="701ACC03"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2025</w:t>
            </w:r>
          </w:p>
        </w:tc>
        <w:tc>
          <w:tcPr>
            <w:tcW w:w="303" w:type="pct"/>
            <w:tcBorders>
              <w:top w:val="nil"/>
              <w:left w:val="nil"/>
              <w:bottom w:val="single" w:sz="4" w:space="0" w:color="auto"/>
              <w:right w:val="single" w:sz="4" w:space="0" w:color="auto"/>
            </w:tcBorders>
            <w:shd w:val="clear" w:color="000000" w:fill="FFFFFF"/>
            <w:noWrap/>
            <w:vAlign w:val="bottom"/>
            <w:hideMark/>
          </w:tcPr>
          <w:p w14:paraId="4F117EE2"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21</w:t>
            </w:r>
          </w:p>
        </w:tc>
        <w:tc>
          <w:tcPr>
            <w:tcW w:w="304" w:type="pct"/>
            <w:tcBorders>
              <w:top w:val="nil"/>
              <w:left w:val="nil"/>
              <w:bottom w:val="single" w:sz="4" w:space="0" w:color="auto"/>
              <w:right w:val="single" w:sz="4" w:space="0" w:color="auto"/>
            </w:tcBorders>
            <w:shd w:val="clear" w:color="auto" w:fill="auto"/>
            <w:noWrap/>
            <w:vAlign w:val="bottom"/>
            <w:hideMark/>
          </w:tcPr>
          <w:p w14:paraId="6D3D7E3D"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6B20D7B4"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51935189</w:t>
            </w:r>
          </w:p>
        </w:tc>
        <w:tc>
          <w:tcPr>
            <w:tcW w:w="1779" w:type="pct"/>
            <w:tcBorders>
              <w:top w:val="nil"/>
              <w:left w:val="nil"/>
              <w:bottom w:val="single" w:sz="4" w:space="0" w:color="auto"/>
              <w:right w:val="single" w:sz="4" w:space="0" w:color="auto"/>
            </w:tcBorders>
            <w:shd w:val="clear" w:color="000000" w:fill="FFFFFF"/>
            <w:vAlign w:val="center"/>
            <w:hideMark/>
          </w:tcPr>
          <w:p w14:paraId="660003A8"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 xml:space="preserve">OLGA LUCIA RUIZ MORALES </w:t>
            </w:r>
          </w:p>
        </w:tc>
      </w:tr>
      <w:tr w:rsidR="00615566" w:rsidRPr="00271162" w14:paraId="446E9A6F"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765A54CC"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Universitario</w:t>
            </w:r>
          </w:p>
        </w:tc>
        <w:tc>
          <w:tcPr>
            <w:tcW w:w="455" w:type="pct"/>
            <w:tcBorders>
              <w:top w:val="nil"/>
              <w:left w:val="nil"/>
              <w:bottom w:val="single" w:sz="4" w:space="0" w:color="auto"/>
              <w:right w:val="single" w:sz="4" w:space="0" w:color="auto"/>
            </w:tcBorders>
            <w:shd w:val="clear" w:color="auto" w:fill="auto"/>
            <w:noWrap/>
            <w:vAlign w:val="bottom"/>
            <w:hideMark/>
          </w:tcPr>
          <w:p w14:paraId="0273FEA3"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2044</w:t>
            </w:r>
          </w:p>
        </w:tc>
        <w:tc>
          <w:tcPr>
            <w:tcW w:w="303" w:type="pct"/>
            <w:tcBorders>
              <w:top w:val="nil"/>
              <w:left w:val="nil"/>
              <w:bottom w:val="single" w:sz="4" w:space="0" w:color="auto"/>
              <w:right w:val="single" w:sz="4" w:space="0" w:color="auto"/>
            </w:tcBorders>
            <w:shd w:val="clear" w:color="000000" w:fill="FFFFFF"/>
            <w:noWrap/>
            <w:vAlign w:val="bottom"/>
            <w:hideMark/>
          </w:tcPr>
          <w:p w14:paraId="36FC75AD"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9</w:t>
            </w:r>
          </w:p>
        </w:tc>
        <w:tc>
          <w:tcPr>
            <w:tcW w:w="304" w:type="pct"/>
            <w:tcBorders>
              <w:top w:val="nil"/>
              <w:left w:val="nil"/>
              <w:bottom w:val="single" w:sz="4" w:space="0" w:color="auto"/>
              <w:right w:val="single" w:sz="4" w:space="0" w:color="auto"/>
            </w:tcBorders>
            <w:shd w:val="clear" w:color="auto" w:fill="auto"/>
            <w:noWrap/>
            <w:vAlign w:val="bottom"/>
            <w:hideMark/>
          </w:tcPr>
          <w:p w14:paraId="0E3B4C1D"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13E3ABFC"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52767776</w:t>
            </w:r>
          </w:p>
        </w:tc>
        <w:tc>
          <w:tcPr>
            <w:tcW w:w="1779" w:type="pct"/>
            <w:tcBorders>
              <w:top w:val="nil"/>
              <w:left w:val="nil"/>
              <w:bottom w:val="single" w:sz="4" w:space="0" w:color="auto"/>
              <w:right w:val="single" w:sz="4" w:space="0" w:color="auto"/>
            </w:tcBorders>
            <w:shd w:val="clear" w:color="000000" w:fill="FFFFFF"/>
            <w:noWrap/>
            <w:vAlign w:val="bottom"/>
            <w:hideMark/>
          </w:tcPr>
          <w:p w14:paraId="2049A5E9"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ANDREA LILIANA REY RODRIGUEZ</w:t>
            </w:r>
          </w:p>
        </w:tc>
      </w:tr>
      <w:tr w:rsidR="00615566" w:rsidRPr="00271162" w14:paraId="61EB7B56"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62277667"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Universitario</w:t>
            </w:r>
          </w:p>
        </w:tc>
        <w:tc>
          <w:tcPr>
            <w:tcW w:w="455" w:type="pct"/>
            <w:tcBorders>
              <w:top w:val="nil"/>
              <w:left w:val="nil"/>
              <w:bottom w:val="single" w:sz="4" w:space="0" w:color="auto"/>
              <w:right w:val="single" w:sz="4" w:space="0" w:color="auto"/>
            </w:tcBorders>
            <w:shd w:val="clear" w:color="auto" w:fill="auto"/>
            <w:noWrap/>
            <w:vAlign w:val="bottom"/>
            <w:hideMark/>
          </w:tcPr>
          <w:p w14:paraId="1EF644B5"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2044</w:t>
            </w:r>
          </w:p>
        </w:tc>
        <w:tc>
          <w:tcPr>
            <w:tcW w:w="303" w:type="pct"/>
            <w:tcBorders>
              <w:top w:val="nil"/>
              <w:left w:val="nil"/>
              <w:bottom w:val="single" w:sz="4" w:space="0" w:color="auto"/>
              <w:right w:val="single" w:sz="4" w:space="0" w:color="auto"/>
            </w:tcBorders>
            <w:shd w:val="clear" w:color="000000" w:fill="FFFFFF"/>
            <w:noWrap/>
            <w:vAlign w:val="bottom"/>
            <w:hideMark/>
          </w:tcPr>
          <w:p w14:paraId="68B68DD2"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8</w:t>
            </w:r>
          </w:p>
        </w:tc>
        <w:tc>
          <w:tcPr>
            <w:tcW w:w="304" w:type="pct"/>
            <w:tcBorders>
              <w:top w:val="nil"/>
              <w:left w:val="nil"/>
              <w:bottom w:val="single" w:sz="4" w:space="0" w:color="auto"/>
              <w:right w:val="single" w:sz="4" w:space="0" w:color="auto"/>
            </w:tcBorders>
            <w:shd w:val="clear" w:color="auto" w:fill="auto"/>
            <w:noWrap/>
            <w:vAlign w:val="bottom"/>
            <w:hideMark/>
          </w:tcPr>
          <w:p w14:paraId="3E6BA8BA"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4334AF94"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34658903</w:t>
            </w:r>
          </w:p>
        </w:tc>
        <w:tc>
          <w:tcPr>
            <w:tcW w:w="1779" w:type="pct"/>
            <w:tcBorders>
              <w:top w:val="nil"/>
              <w:left w:val="nil"/>
              <w:bottom w:val="single" w:sz="4" w:space="0" w:color="auto"/>
              <w:right w:val="single" w:sz="4" w:space="0" w:color="auto"/>
            </w:tcBorders>
            <w:shd w:val="clear" w:color="000000" w:fill="FFFFFF"/>
            <w:noWrap/>
            <w:vAlign w:val="bottom"/>
            <w:hideMark/>
          </w:tcPr>
          <w:p w14:paraId="57408998"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LISBETH LILIANA PORTILLA ANAYA</w:t>
            </w:r>
          </w:p>
        </w:tc>
      </w:tr>
      <w:tr w:rsidR="00615566" w:rsidRPr="00271162" w14:paraId="3AA203CC"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21E77A65" w14:textId="77777777" w:rsidR="00615566" w:rsidRPr="00271162" w:rsidRDefault="00615566" w:rsidP="00585C82">
            <w:pPr>
              <w:rPr>
                <w:rFonts w:asciiTheme="majorHAnsi" w:hAnsiTheme="majorHAnsi"/>
                <w:color w:val="000000"/>
                <w:sz w:val="20"/>
                <w:szCs w:val="20"/>
                <w:lang w:eastAsia="es-CO"/>
              </w:rPr>
            </w:pPr>
            <w:proofErr w:type="spellStart"/>
            <w:r w:rsidRPr="00271162">
              <w:rPr>
                <w:rFonts w:asciiTheme="majorHAnsi" w:hAnsiTheme="majorHAnsi"/>
                <w:color w:val="000000"/>
                <w:sz w:val="20"/>
                <w:szCs w:val="20"/>
                <w:lang w:eastAsia="es-CO"/>
              </w:rPr>
              <w:t>Tècnico</w:t>
            </w:r>
            <w:proofErr w:type="spellEnd"/>
            <w:r w:rsidRPr="00271162">
              <w:rPr>
                <w:rFonts w:asciiTheme="majorHAnsi" w:hAnsiTheme="majorHAnsi"/>
                <w:color w:val="000000"/>
                <w:sz w:val="20"/>
                <w:szCs w:val="20"/>
                <w:lang w:eastAsia="es-CO"/>
              </w:rPr>
              <w:t xml:space="preserve"> Administrativo</w:t>
            </w:r>
          </w:p>
        </w:tc>
        <w:tc>
          <w:tcPr>
            <w:tcW w:w="455" w:type="pct"/>
            <w:tcBorders>
              <w:top w:val="nil"/>
              <w:left w:val="nil"/>
              <w:bottom w:val="single" w:sz="4" w:space="0" w:color="auto"/>
              <w:right w:val="single" w:sz="4" w:space="0" w:color="auto"/>
            </w:tcBorders>
            <w:shd w:val="clear" w:color="auto" w:fill="auto"/>
            <w:noWrap/>
            <w:vAlign w:val="bottom"/>
            <w:hideMark/>
          </w:tcPr>
          <w:p w14:paraId="484F3A99"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3124</w:t>
            </w:r>
          </w:p>
        </w:tc>
        <w:tc>
          <w:tcPr>
            <w:tcW w:w="303" w:type="pct"/>
            <w:tcBorders>
              <w:top w:val="nil"/>
              <w:left w:val="nil"/>
              <w:bottom w:val="single" w:sz="4" w:space="0" w:color="auto"/>
              <w:right w:val="single" w:sz="4" w:space="0" w:color="auto"/>
            </w:tcBorders>
            <w:shd w:val="clear" w:color="000000" w:fill="FFFFFF"/>
            <w:noWrap/>
            <w:vAlign w:val="bottom"/>
            <w:hideMark/>
          </w:tcPr>
          <w:p w14:paraId="2287EB7B"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13</w:t>
            </w:r>
          </w:p>
        </w:tc>
        <w:tc>
          <w:tcPr>
            <w:tcW w:w="304" w:type="pct"/>
            <w:tcBorders>
              <w:top w:val="nil"/>
              <w:left w:val="nil"/>
              <w:bottom w:val="single" w:sz="4" w:space="0" w:color="auto"/>
              <w:right w:val="single" w:sz="4" w:space="0" w:color="auto"/>
            </w:tcBorders>
            <w:shd w:val="clear" w:color="auto" w:fill="auto"/>
            <w:noWrap/>
            <w:vAlign w:val="bottom"/>
            <w:hideMark/>
          </w:tcPr>
          <w:p w14:paraId="536196BD"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P</w:t>
            </w:r>
          </w:p>
        </w:tc>
        <w:tc>
          <w:tcPr>
            <w:tcW w:w="797" w:type="pct"/>
            <w:tcBorders>
              <w:top w:val="nil"/>
              <w:left w:val="nil"/>
              <w:bottom w:val="single" w:sz="4" w:space="0" w:color="auto"/>
              <w:right w:val="single" w:sz="4" w:space="0" w:color="auto"/>
            </w:tcBorders>
            <w:shd w:val="clear" w:color="000000" w:fill="FFFFFF"/>
            <w:vAlign w:val="center"/>
            <w:hideMark/>
          </w:tcPr>
          <w:p w14:paraId="61E0AE52"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1123861738</w:t>
            </w:r>
          </w:p>
        </w:tc>
        <w:tc>
          <w:tcPr>
            <w:tcW w:w="1779" w:type="pct"/>
            <w:tcBorders>
              <w:top w:val="nil"/>
              <w:left w:val="nil"/>
              <w:bottom w:val="single" w:sz="4" w:space="0" w:color="auto"/>
              <w:right w:val="single" w:sz="4" w:space="0" w:color="auto"/>
            </w:tcBorders>
            <w:shd w:val="clear" w:color="000000" w:fill="FFFFFF"/>
            <w:vAlign w:val="center"/>
            <w:hideMark/>
          </w:tcPr>
          <w:p w14:paraId="038C5B95"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JOSE NECTARIO PLAZAS RUBIANO</w:t>
            </w:r>
          </w:p>
        </w:tc>
      </w:tr>
      <w:tr w:rsidR="00615566" w:rsidRPr="00271162" w14:paraId="3657516C"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74788A70" w14:textId="77777777" w:rsidR="00615566" w:rsidRPr="00271162" w:rsidRDefault="00615566" w:rsidP="00585C82">
            <w:pPr>
              <w:rPr>
                <w:rFonts w:asciiTheme="majorHAnsi" w:hAnsiTheme="majorHAnsi"/>
                <w:color w:val="000000"/>
                <w:sz w:val="20"/>
                <w:szCs w:val="20"/>
                <w:lang w:eastAsia="es-CO"/>
              </w:rPr>
            </w:pPr>
            <w:proofErr w:type="spellStart"/>
            <w:r w:rsidRPr="00271162">
              <w:rPr>
                <w:rFonts w:asciiTheme="majorHAnsi" w:hAnsiTheme="majorHAnsi"/>
                <w:color w:val="000000"/>
                <w:sz w:val="20"/>
                <w:szCs w:val="20"/>
                <w:lang w:eastAsia="es-CO"/>
              </w:rPr>
              <w:t>Tècnico</w:t>
            </w:r>
            <w:proofErr w:type="spellEnd"/>
            <w:r w:rsidRPr="00271162">
              <w:rPr>
                <w:rFonts w:asciiTheme="majorHAnsi" w:hAnsiTheme="majorHAnsi"/>
                <w:color w:val="000000"/>
                <w:sz w:val="20"/>
                <w:szCs w:val="20"/>
                <w:lang w:eastAsia="es-CO"/>
              </w:rPr>
              <w:t xml:space="preserve"> Administrativo</w:t>
            </w:r>
          </w:p>
        </w:tc>
        <w:tc>
          <w:tcPr>
            <w:tcW w:w="455" w:type="pct"/>
            <w:tcBorders>
              <w:top w:val="nil"/>
              <w:left w:val="nil"/>
              <w:bottom w:val="single" w:sz="4" w:space="0" w:color="auto"/>
              <w:right w:val="single" w:sz="4" w:space="0" w:color="auto"/>
            </w:tcBorders>
            <w:shd w:val="clear" w:color="auto" w:fill="auto"/>
            <w:noWrap/>
            <w:vAlign w:val="bottom"/>
            <w:hideMark/>
          </w:tcPr>
          <w:p w14:paraId="4F63E904"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3124</w:t>
            </w:r>
          </w:p>
        </w:tc>
        <w:tc>
          <w:tcPr>
            <w:tcW w:w="303" w:type="pct"/>
            <w:tcBorders>
              <w:top w:val="nil"/>
              <w:left w:val="nil"/>
              <w:bottom w:val="single" w:sz="4" w:space="0" w:color="auto"/>
              <w:right w:val="single" w:sz="4" w:space="0" w:color="auto"/>
            </w:tcBorders>
            <w:shd w:val="clear" w:color="000000" w:fill="FFFFFF"/>
            <w:noWrap/>
            <w:vAlign w:val="bottom"/>
            <w:hideMark/>
          </w:tcPr>
          <w:p w14:paraId="46EF21BC"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13</w:t>
            </w:r>
          </w:p>
        </w:tc>
        <w:tc>
          <w:tcPr>
            <w:tcW w:w="304" w:type="pct"/>
            <w:tcBorders>
              <w:top w:val="nil"/>
              <w:left w:val="nil"/>
              <w:bottom w:val="single" w:sz="4" w:space="0" w:color="auto"/>
              <w:right w:val="single" w:sz="4" w:space="0" w:color="auto"/>
            </w:tcBorders>
            <w:shd w:val="clear" w:color="auto" w:fill="auto"/>
            <w:noWrap/>
            <w:vAlign w:val="bottom"/>
            <w:hideMark/>
          </w:tcPr>
          <w:p w14:paraId="5EEDF69F"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6A1B1CFB"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79593337</w:t>
            </w:r>
          </w:p>
        </w:tc>
        <w:tc>
          <w:tcPr>
            <w:tcW w:w="1779" w:type="pct"/>
            <w:tcBorders>
              <w:top w:val="nil"/>
              <w:left w:val="nil"/>
              <w:bottom w:val="single" w:sz="4" w:space="0" w:color="auto"/>
              <w:right w:val="single" w:sz="4" w:space="0" w:color="auto"/>
            </w:tcBorders>
            <w:shd w:val="clear" w:color="000000" w:fill="FFFFFF"/>
            <w:vAlign w:val="center"/>
            <w:hideMark/>
          </w:tcPr>
          <w:p w14:paraId="2D33C69D"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 xml:space="preserve">LUIS FERNANDO GIL ARIAS </w:t>
            </w:r>
          </w:p>
        </w:tc>
      </w:tr>
      <w:tr w:rsidR="00615566" w:rsidRPr="00271162" w14:paraId="0885BD2C"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4EDB74A6"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Operario Calificado</w:t>
            </w:r>
          </w:p>
        </w:tc>
        <w:tc>
          <w:tcPr>
            <w:tcW w:w="455" w:type="pct"/>
            <w:tcBorders>
              <w:top w:val="nil"/>
              <w:left w:val="nil"/>
              <w:bottom w:val="single" w:sz="4" w:space="0" w:color="auto"/>
              <w:right w:val="single" w:sz="4" w:space="0" w:color="auto"/>
            </w:tcBorders>
            <w:shd w:val="clear" w:color="auto" w:fill="auto"/>
            <w:noWrap/>
            <w:vAlign w:val="bottom"/>
            <w:hideMark/>
          </w:tcPr>
          <w:p w14:paraId="5416EB08"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4169</w:t>
            </w:r>
          </w:p>
        </w:tc>
        <w:tc>
          <w:tcPr>
            <w:tcW w:w="303" w:type="pct"/>
            <w:tcBorders>
              <w:top w:val="nil"/>
              <w:left w:val="nil"/>
              <w:bottom w:val="single" w:sz="4" w:space="0" w:color="auto"/>
              <w:right w:val="single" w:sz="4" w:space="0" w:color="auto"/>
            </w:tcBorders>
            <w:shd w:val="clear" w:color="000000" w:fill="FFFFFF"/>
            <w:noWrap/>
            <w:vAlign w:val="bottom"/>
            <w:hideMark/>
          </w:tcPr>
          <w:p w14:paraId="0E436CDF"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13</w:t>
            </w:r>
          </w:p>
        </w:tc>
        <w:tc>
          <w:tcPr>
            <w:tcW w:w="304" w:type="pct"/>
            <w:tcBorders>
              <w:top w:val="nil"/>
              <w:left w:val="nil"/>
              <w:bottom w:val="single" w:sz="4" w:space="0" w:color="auto"/>
              <w:right w:val="single" w:sz="4" w:space="0" w:color="auto"/>
            </w:tcBorders>
            <w:shd w:val="clear" w:color="auto" w:fill="auto"/>
            <w:noWrap/>
            <w:vAlign w:val="bottom"/>
            <w:hideMark/>
          </w:tcPr>
          <w:p w14:paraId="4BB46E1E"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63F15D32"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7225495</w:t>
            </w:r>
          </w:p>
        </w:tc>
        <w:tc>
          <w:tcPr>
            <w:tcW w:w="1779" w:type="pct"/>
            <w:tcBorders>
              <w:top w:val="nil"/>
              <w:left w:val="nil"/>
              <w:bottom w:val="single" w:sz="4" w:space="0" w:color="auto"/>
              <w:right w:val="single" w:sz="4" w:space="0" w:color="auto"/>
            </w:tcBorders>
            <w:shd w:val="clear" w:color="000000" w:fill="FFFFFF"/>
            <w:noWrap/>
            <w:vAlign w:val="bottom"/>
            <w:hideMark/>
          </w:tcPr>
          <w:p w14:paraId="3D91415F"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 xml:space="preserve">JAIME CASTELLANOS MORENO </w:t>
            </w:r>
          </w:p>
        </w:tc>
      </w:tr>
      <w:tr w:rsidR="00615566" w:rsidRPr="00271162" w14:paraId="4F4626B7"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0DB6E46E"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Operario Calificado</w:t>
            </w:r>
          </w:p>
        </w:tc>
        <w:tc>
          <w:tcPr>
            <w:tcW w:w="455" w:type="pct"/>
            <w:tcBorders>
              <w:top w:val="nil"/>
              <w:left w:val="nil"/>
              <w:bottom w:val="single" w:sz="4" w:space="0" w:color="auto"/>
              <w:right w:val="single" w:sz="4" w:space="0" w:color="auto"/>
            </w:tcBorders>
            <w:shd w:val="clear" w:color="auto" w:fill="auto"/>
            <w:noWrap/>
            <w:vAlign w:val="bottom"/>
            <w:hideMark/>
          </w:tcPr>
          <w:p w14:paraId="3C660037"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4169</w:t>
            </w:r>
          </w:p>
        </w:tc>
        <w:tc>
          <w:tcPr>
            <w:tcW w:w="303" w:type="pct"/>
            <w:tcBorders>
              <w:top w:val="nil"/>
              <w:left w:val="nil"/>
              <w:bottom w:val="single" w:sz="4" w:space="0" w:color="auto"/>
              <w:right w:val="single" w:sz="4" w:space="0" w:color="auto"/>
            </w:tcBorders>
            <w:shd w:val="clear" w:color="000000" w:fill="FFFFFF"/>
            <w:noWrap/>
            <w:vAlign w:val="bottom"/>
            <w:hideMark/>
          </w:tcPr>
          <w:p w14:paraId="302316EC"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11</w:t>
            </w:r>
          </w:p>
        </w:tc>
        <w:tc>
          <w:tcPr>
            <w:tcW w:w="304" w:type="pct"/>
            <w:tcBorders>
              <w:top w:val="nil"/>
              <w:left w:val="nil"/>
              <w:bottom w:val="single" w:sz="4" w:space="0" w:color="auto"/>
              <w:right w:val="single" w:sz="4" w:space="0" w:color="auto"/>
            </w:tcBorders>
            <w:shd w:val="clear" w:color="auto" w:fill="auto"/>
            <w:noWrap/>
            <w:vAlign w:val="bottom"/>
            <w:hideMark/>
          </w:tcPr>
          <w:p w14:paraId="4D332683"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P</w:t>
            </w:r>
          </w:p>
        </w:tc>
        <w:tc>
          <w:tcPr>
            <w:tcW w:w="797" w:type="pct"/>
            <w:tcBorders>
              <w:top w:val="nil"/>
              <w:left w:val="nil"/>
              <w:bottom w:val="single" w:sz="4" w:space="0" w:color="auto"/>
              <w:right w:val="single" w:sz="4" w:space="0" w:color="auto"/>
            </w:tcBorders>
            <w:shd w:val="clear" w:color="000000" w:fill="FFFFFF"/>
            <w:vAlign w:val="center"/>
            <w:hideMark/>
          </w:tcPr>
          <w:p w14:paraId="3E595412"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1073239943</w:t>
            </w:r>
          </w:p>
        </w:tc>
        <w:tc>
          <w:tcPr>
            <w:tcW w:w="1779" w:type="pct"/>
            <w:tcBorders>
              <w:top w:val="nil"/>
              <w:left w:val="nil"/>
              <w:bottom w:val="single" w:sz="4" w:space="0" w:color="auto"/>
              <w:right w:val="single" w:sz="4" w:space="0" w:color="auto"/>
            </w:tcBorders>
            <w:shd w:val="clear" w:color="000000" w:fill="FFFFFF"/>
            <w:vAlign w:val="center"/>
            <w:hideMark/>
          </w:tcPr>
          <w:p w14:paraId="03FB0046"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 xml:space="preserve">INGRI AZUCENA SARMIENTO SUAREZ  </w:t>
            </w:r>
          </w:p>
        </w:tc>
      </w:tr>
      <w:tr w:rsidR="00615566" w:rsidRPr="00271162" w14:paraId="55BBF9E6" w14:textId="77777777" w:rsidTr="00585C8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148178A" w14:textId="77777777" w:rsidR="00615566" w:rsidRPr="00271162" w:rsidRDefault="00615566" w:rsidP="00585C82">
            <w:pPr>
              <w:jc w:val="center"/>
              <w:rPr>
                <w:rFonts w:asciiTheme="majorHAnsi" w:hAnsiTheme="majorHAnsi" w:cs="Arial"/>
                <w:b/>
                <w:bCs/>
                <w:sz w:val="20"/>
                <w:szCs w:val="20"/>
                <w:lang w:eastAsia="es-CO"/>
              </w:rPr>
            </w:pPr>
            <w:r w:rsidRPr="00271162">
              <w:rPr>
                <w:rFonts w:asciiTheme="majorHAnsi" w:hAnsiTheme="majorHAnsi" w:cs="Arial"/>
                <w:b/>
                <w:bCs/>
                <w:sz w:val="20"/>
                <w:szCs w:val="20"/>
                <w:lang w:eastAsia="es-CO"/>
              </w:rPr>
              <w:t>PNN TUPARRO</w:t>
            </w:r>
          </w:p>
        </w:tc>
      </w:tr>
      <w:tr w:rsidR="00615566" w:rsidRPr="00271162" w14:paraId="61E7BF31"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276ED48F"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 xml:space="preserve">Jefe de </w:t>
            </w:r>
            <w:proofErr w:type="spellStart"/>
            <w:r w:rsidRPr="00271162">
              <w:rPr>
                <w:rFonts w:asciiTheme="majorHAnsi" w:hAnsiTheme="majorHAnsi"/>
                <w:color w:val="000000"/>
                <w:sz w:val="20"/>
                <w:szCs w:val="20"/>
                <w:lang w:eastAsia="es-CO"/>
              </w:rPr>
              <w:t>Area</w:t>
            </w:r>
            <w:proofErr w:type="spellEnd"/>
            <w:r w:rsidRPr="00271162">
              <w:rPr>
                <w:rFonts w:asciiTheme="majorHAnsi" w:hAnsiTheme="majorHAnsi"/>
                <w:color w:val="000000"/>
                <w:sz w:val="20"/>
                <w:szCs w:val="20"/>
                <w:lang w:eastAsia="es-CO"/>
              </w:rPr>
              <w:t xml:space="preserve"> Protegida</w:t>
            </w:r>
          </w:p>
        </w:tc>
        <w:tc>
          <w:tcPr>
            <w:tcW w:w="455" w:type="pct"/>
            <w:tcBorders>
              <w:top w:val="nil"/>
              <w:left w:val="nil"/>
              <w:bottom w:val="single" w:sz="4" w:space="0" w:color="auto"/>
              <w:right w:val="single" w:sz="4" w:space="0" w:color="auto"/>
            </w:tcBorders>
            <w:shd w:val="clear" w:color="auto" w:fill="auto"/>
            <w:noWrap/>
            <w:vAlign w:val="bottom"/>
            <w:hideMark/>
          </w:tcPr>
          <w:p w14:paraId="61DD29EB"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2025</w:t>
            </w:r>
          </w:p>
        </w:tc>
        <w:tc>
          <w:tcPr>
            <w:tcW w:w="303" w:type="pct"/>
            <w:tcBorders>
              <w:top w:val="nil"/>
              <w:left w:val="nil"/>
              <w:bottom w:val="single" w:sz="4" w:space="0" w:color="auto"/>
              <w:right w:val="single" w:sz="4" w:space="0" w:color="auto"/>
            </w:tcBorders>
            <w:shd w:val="clear" w:color="000000" w:fill="FFFFFF"/>
            <w:noWrap/>
            <w:vAlign w:val="bottom"/>
            <w:hideMark/>
          </w:tcPr>
          <w:p w14:paraId="7C9E1082"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21</w:t>
            </w:r>
          </w:p>
        </w:tc>
        <w:tc>
          <w:tcPr>
            <w:tcW w:w="304" w:type="pct"/>
            <w:tcBorders>
              <w:top w:val="nil"/>
              <w:left w:val="nil"/>
              <w:bottom w:val="single" w:sz="4" w:space="0" w:color="auto"/>
              <w:right w:val="single" w:sz="4" w:space="0" w:color="auto"/>
            </w:tcBorders>
            <w:shd w:val="clear" w:color="auto" w:fill="auto"/>
            <w:noWrap/>
            <w:vAlign w:val="bottom"/>
            <w:hideMark/>
          </w:tcPr>
          <w:p w14:paraId="56EC39E5"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3F75EAF8"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42547379</w:t>
            </w:r>
          </w:p>
        </w:tc>
        <w:tc>
          <w:tcPr>
            <w:tcW w:w="1779" w:type="pct"/>
            <w:tcBorders>
              <w:top w:val="nil"/>
              <w:left w:val="nil"/>
              <w:bottom w:val="single" w:sz="4" w:space="0" w:color="auto"/>
              <w:right w:val="single" w:sz="4" w:space="0" w:color="auto"/>
            </w:tcBorders>
            <w:shd w:val="clear" w:color="000000" w:fill="FFFFFF"/>
            <w:noWrap/>
            <w:vAlign w:val="bottom"/>
            <w:hideMark/>
          </w:tcPr>
          <w:p w14:paraId="29C411B3"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MARIA TERESA SIERRA QUINTERO</w:t>
            </w:r>
          </w:p>
        </w:tc>
      </w:tr>
      <w:tr w:rsidR="00615566" w:rsidRPr="00271162" w14:paraId="096415FF"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129E995D"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Universitario</w:t>
            </w:r>
          </w:p>
        </w:tc>
        <w:tc>
          <w:tcPr>
            <w:tcW w:w="455" w:type="pct"/>
            <w:tcBorders>
              <w:top w:val="nil"/>
              <w:left w:val="nil"/>
              <w:bottom w:val="single" w:sz="4" w:space="0" w:color="auto"/>
              <w:right w:val="single" w:sz="4" w:space="0" w:color="auto"/>
            </w:tcBorders>
            <w:shd w:val="clear" w:color="auto" w:fill="auto"/>
            <w:noWrap/>
            <w:vAlign w:val="bottom"/>
            <w:hideMark/>
          </w:tcPr>
          <w:p w14:paraId="696E411A"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2044</w:t>
            </w:r>
          </w:p>
        </w:tc>
        <w:tc>
          <w:tcPr>
            <w:tcW w:w="303" w:type="pct"/>
            <w:tcBorders>
              <w:top w:val="nil"/>
              <w:left w:val="nil"/>
              <w:bottom w:val="single" w:sz="4" w:space="0" w:color="auto"/>
              <w:right w:val="single" w:sz="4" w:space="0" w:color="auto"/>
            </w:tcBorders>
            <w:shd w:val="clear" w:color="000000" w:fill="FFFFFF"/>
            <w:noWrap/>
            <w:vAlign w:val="bottom"/>
            <w:hideMark/>
          </w:tcPr>
          <w:p w14:paraId="45C464C0"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9</w:t>
            </w:r>
          </w:p>
        </w:tc>
        <w:tc>
          <w:tcPr>
            <w:tcW w:w="304" w:type="pct"/>
            <w:tcBorders>
              <w:top w:val="nil"/>
              <w:left w:val="nil"/>
              <w:bottom w:val="single" w:sz="4" w:space="0" w:color="auto"/>
              <w:right w:val="single" w:sz="4" w:space="0" w:color="auto"/>
            </w:tcBorders>
            <w:shd w:val="clear" w:color="auto" w:fill="auto"/>
            <w:noWrap/>
            <w:vAlign w:val="bottom"/>
            <w:hideMark/>
          </w:tcPr>
          <w:p w14:paraId="1A59FF95"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09AEA4D7"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30937630</w:t>
            </w:r>
          </w:p>
        </w:tc>
        <w:tc>
          <w:tcPr>
            <w:tcW w:w="1779" w:type="pct"/>
            <w:tcBorders>
              <w:top w:val="nil"/>
              <w:left w:val="nil"/>
              <w:bottom w:val="single" w:sz="4" w:space="0" w:color="auto"/>
              <w:right w:val="single" w:sz="4" w:space="0" w:color="auto"/>
            </w:tcBorders>
            <w:shd w:val="clear" w:color="000000" w:fill="FFFFFF"/>
            <w:noWrap/>
            <w:vAlign w:val="bottom"/>
            <w:hideMark/>
          </w:tcPr>
          <w:p w14:paraId="0BF677F1"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 xml:space="preserve">DIANA PATRICIA HERNANDEZ BONILLA  </w:t>
            </w:r>
          </w:p>
        </w:tc>
      </w:tr>
      <w:tr w:rsidR="00615566" w:rsidRPr="00271162" w14:paraId="23CC79F5"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5FAC8903"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Universitario</w:t>
            </w:r>
          </w:p>
        </w:tc>
        <w:tc>
          <w:tcPr>
            <w:tcW w:w="455" w:type="pct"/>
            <w:tcBorders>
              <w:top w:val="nil"/>
              <w:left w:val="nil"/>
              <w:bottom w:val="single" w:sz="4" w:space="0" w:color="auto"/>
              <w:right w:val="single" w:sz="4" w:space="0" w:color="auto"/>
            </w:tcBorders>
            <w:shd w:val="clear" w:color="auto" w:fill="auto"/>
            <w:noWrap/>
            <w:vAlign w:val="bottom"/>
            <w:hideMark/>
          </w:tcPr>
          <w:p w14:paraId="79112CD3"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2044</w:t>
            </w:r>
          </w:p>
        </w:tc>
        <w:tc>
          <w:tcPr>
            <w:tcW w:w="303" w:type="pct"/>
            <w:tcBorders>
              <w:top w:val="nil"/>
              <w:left w:val="nil"/>
              <w:bottom w:val="single" w:sz="4" w:space="0" w:color="auto"/>
              <w:right w:val="single" w:sz="4" w:space="0" w:color="auto"/>
            </w:tcBorders>
            <w:shd w:val="clear" w:color="000000" w:fill="FFFFFF"/>
            <w:noWrap/>
            <w:vAlign w:val="bottom"/>
            <w:hideMark/>
          </w:tcPr>
          <w:p w14:paraId="22F19AB5"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8</w:t>
            </w:r>
          </w:p>
        </w:tc>
        <w:tc>
          <w:tcPr>
            <w:tcW w:w="304" w:type="pct"/>
            <w:tcBorders>
              <w:top w:val="nil"/>
              <w:left w:val="nil"/>
              <w:bottom w:val="single" w:sz="4" w:space="0" w:color="auto"/>
              <w:right w:val="single" w:sz="4" w:space="0" w:color="auto"/>
            </w:tcBorders>
            <w:shd w:val="clear" w:color="auto" w:fill="auto"/>
            <w:noWrap/>
            <w:vAlign w:val="bottom"/>
            <w:hideMark/>
          </w:tcPr>
          <w:p w14:paraId="29C8D591"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18B5DDEA"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36755882</w:t>
            </w:r>
          </w:p>
        </w:tc>
        <w:tc>
          <w:tcPr>
            <w:tcW w:w="1779" w:type="pct"/>
            <w:tcBorders>
              <w:top w:val="nil"/>
              <w:left w:val="nil"/>
              <w:bottom w:val="single" w:sz="4" w:space="0" w:color="auto"/>
              <w:right w:val="single" w:sz="4" w:space="0" w:color="auto"/>
            </w:tcBorders>
            <w:shd w:val="clear" w:color="000000" w:fill="FFFFFF"/>
            <w:noWrap/>
            <w:vAlign w:val="bottom"/>
            <w:hideMark/>
          </w:tcPr>
          <w:p w14:paraId="140F235E"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JOHANNA BENAVIDES PEREZ</w:t>
            </w:r>
          </w:p>
        </w:tc>
      </w:tr>
      <w:tr w:rsidR="00615566" w:rsidRPr="00271162" w14:paraId="3CF4FC60"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766F774E" w14:textId="77777777" w:rsidR="00615566" w:rsidRPr="00271162" w:rsidRDefault="00615566" w:rsidP="00585C82">
            <w:pPr>
              <w:rPr>
                <w:rFonts w:asciiTheme="majorHAnsi" w:hAnsiTheme="majorHAnsi"/>
                <w:color w:val="000000"/>
                <w:sz w:val="20"/>
                <w:szCs w:val="20"/>
                <w:lang w:eastAsia="es-CO"/>
              </w:rPr>
            </w:pPr>
            <w:proofErr w:type="spellStart"/>
            <w:r w:rsidRPr="00271162">
              <w:rPr>
                <w:rFonts w:asciiTheme="majorHAnsi" w:hAnsiTheme="majorHAnsi"/>
                <w:color w:val="000000"/>
                <w:sz w:val="20"/>
                <w:szCs w:val="20"/>
                <w:lang w:eastAsia="es-CO"/>
              </w:rPr>
              <w:t>Tècnico</w:t>
            </w:r>
            <w:proofErr w:type="spellEnd"/>
            <w:r w:rsidRPr="00271162">
              <w:rPr>
                <w:rFonts w:asciiTheme="majorHAnsi" w:hAnsiTheme="majorHAnsi"/>
                <w:color w:val="000000"/>
                <w:sz w:val="20"/>
                <w:szCs w:val="20"/>
                <w:lang w:eastAsia="es-CO"/>
              </w:rPr>
              <w:t xml:space="preserve"> Administrativo</w:t>
            </w:r>
          </w:p>
        </w:tc>
        <w:tc>
          <w:tcPr>
            <w:tcW w:w="455" w:type="pct"/>
            <w:tcBorders>
              <w:top w:val="nil"/>
              <w:left w:val="nil"/>
              <w:bottom w:val="single" w:sz="4" w:space="0" w:color="auto"/>
              <w:right w:val="single" w:sz="4" w:space="0" w:color="auto"/>
            </w:tcBorders>
            <w:shd w:val="clear" w:color="auto" w:fill="auto"/>
            <w:noWrap/>
            <w:vAlign w:val="bottom"/>
            <w:hideMark/>
          </w:tcPr>
          <w:p w14:paraId="2D40DA3B"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3124</w:t>
            </w:r>
          </w:p>
        </w:tc>
        <w:tc>
          <w:tcPr>
            <w:tcW w:w="303" w:type="pct"/>
            <w:tcBorders>
              <w:top w:val="nil"/>
              <w:left w:val="nil"/>
              <w:bottom w:val="single" w:sz="4" w:space="0" w:color="auto"/>
              <w:right w:val="single" w:sz="4" w:space="0" w:color="auto"/>
            </w:tcBorders>
            <w:shd w:val="clear" w:color="000000" w:fill="FFFFFF"/>
            <w:noWrap/>
            <w:vAlign w:val="bottom"/>
            <w:hideMark/>
          </w:tcPr>
          <w:p w14:paraId="2C00DCAE"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11</w:t>
            </w:r>
          </w:p>
        </w:tc>
        <w:tc>
          <w:tcPr>
            <w:tcW w:w="304" w:type="pct"/>
            <w:tcBorders>
              <w:top w:val="nil"/>
              <w:left w:val="nil"/>
              <w:bottom w:val="single" w:sz="4" w:space="0" w:color="auto"/>
              <w:right w:val="single" w:sz="4" w:space="0" w:color="auto"/>
            </w:tcBorders>
            <w:shd w:val="clear" w:color="auto" w:fill="auto"/>
            <w:noWrap/>
            <w:vAlign w:val="bottom"/>
            <w:hideMark/>
          </w:tcPr>
          <w:p w14:paraId="381ED17C"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11574676"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79913049</w:t>
            </w:r>
          </w:p>
        </w:tc>
        <w:tc>
          <w:tcPr>
            <w:tcW w:w="1779" w:type="pct"/>
            <w:tcBorders>
              <w:top w:val="nil"/>
              <w:left w:val="nil"/>
              <w:bottom w:val="single" w:sz="4" w:space="0" w:color="auto"/>
              <w:right w:val="single" w:sz="4" w:space="0" w:color="auto"/>
            </w:tcBorders>
            <w:shd w:val="clear" w:color="000000" w:fill="FFFFFF"/>
            <w:vAlign w:val="center"/>
            <w:hideMark/>
          </w:tcPr>
          <w:p w14:paraId="5C36CA1F"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JUAN PABLO GUASCA JAUREGUI</w:t>
            </w:r>
          </w:p>
        </w:tc>
      </w:tr>
      <w:tr w:rsidR="00615566" w:rsidRPr="00271162" w14:paraId="5CC78A8C"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1D82C50C"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Operario Calificado</w:t>
            </w:r>
          </w:p>
        </w:tc>
        <w:tc>
          <w:tcPr>
            <w:tcW w:w="455" w:type="pct"/>
            <w:tcBorders>
              <w:top w:val="nil"/>
              <w:left w:val="nil"/>
              <w:bottom w:val="single" w:sz="4" w:space="0" w:color="auto"/>
              <w:right w:val="single" w:sz="4" w:space="0" w:color="auto"/>
            </w:tcBorders>
            <w:shd w:val="clear" w:color="auto" w:fill="auto"/>
            <w:noWrap/>
            <w:vAlign w:val="bottom"/>
            <w:hideMark/>
          </w:tcPr>
          <w:p w14:paraId="3CCE0C7D"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4169</w:t>
            </w:r>
          </w:p>
        </w:tc>
        <w:tc>
          <w:tcPr>
            <w:tcW w:w="303" w:type="pct"/>
            <w:tcBorders>
              <w:top w:val="nil"/>
              <w:left w:val="nil"/>
              <w:bottom w:val="single" w:sz="4" w:space="0" w:color="auto"/>
              <w:right w:val="single" w:sz="4" w:space="0" w:color="auto"/>
            </w:tcBorders>
            <w:shd w:val="clear" w:color="000000" w:fill="FFFFFF"/>
            <w:noWrap/>
            <w:vAlign w:val="bottom"/>
            <w:hideMark/>
          </w:tcPr>
          <w:p w14:paraId="47C1FAEA"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11</w:t>
            </w:r>
          </w:p>
        </w:tc>
        <w:tc>
          <w:tcPr>
            <w:tcW w:w="304" w:type="pct"/>
            <w:tcBorders>
              <w:top w:val="nil"/>
              <w:left w:val="nil"/>
              <w:bottom w:val="single" w:sz="4" w:space="0" w:color="auto"/>
              <w:right w:val="single" w:sz="4" w:space="0" w:color="auto"/>
            </w:tcBorders>
            <w:shd w:val="clear" w:color="auto" w:fill="auto"/>
            <w:noWrap/>
            <w:vAlign w:val="bottom"/>
            <w:hideMark/>
          </w:tcPr>
          <w:p w14:paraId="77C3C53C"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P</w:t>
            </w:r>
          </w:p>
        </w:tc>
        <w:tc>
          <w:tcPr>
            <w:tcW w:w="797" w:type="pct"/>
            <w:tcBorders>
              <w:top w:val="nil"/>
              <w:left w:val="nil"/>
              <w:bottom w:val="single" w:sz="4" w:space="0" w:color="auto"/>
              <w:right w:val="single" w:sz="4" w:space="0" w:color="auto"/>
            </w:tcBorders>
            <w:shd w:val="clear" w:color="000000" w:fill="FFFFFF"/>
            <w:vAlign w:val="center"/>
            <w:hideMark/>
          </w:tcPr>
          <w:p w14:paraId="2C729405"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41250908</w:t>
            </w:r>
          </w:p>
        </w:tc>
        <w:tc>
          <w:tcPr>
            <w:tcW w:w="1779" w:type="pct"/>
            <w:tcBorders>
              <w:top w:val="nil"/>
              <w:left w:val="nil"/>
              <w:bottom w:val="single" w:sz="4" w:space="0" w:color="auto"/>
              <w:right w:val="single" w:sz="4" w:space="0" w:color="auto"/>
            </w:tcBorders>
            <w:shd w:val="clear" w:color="000000" w:fill="FFFFFF"/>
            <w:vAlign w:val="center"/>
            <w:hideMark/>
          </w:tcPr>
          <w:p w14:paraId="42A55C02"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URUMILDA ZEIDA PATIÑO CHAPARRO</w:t>
            </w:r>
          </w:p>
        </w:tc>
      </w:tr>
      <w:tr w:rsidR="00615566" w:rsidRPr="00271162" w14:paraId="1D7C6B6C" w14:textId="77777777" w:rsidTr="00585C8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E1B042F" w14:textId="77777777" w:rsidR="00615566" w:rsidRPr="00271162" w:rsidRDefault="00615566" w:rsidP="00585C82">
            <w:pPr>
              <w:jc w:val="center"/>
              <w:rPr>
                <w:rFonts w:asciiTheme="majorHAnsi" w:hAnsiTheme="majorHAnsi" w:cs="Arial"/>
                <w:b/>
                <w:bCs/>
                <w:sz w:val="20"/>
                <w:szCs w:val="20"/>
                <w:lang w:eastAsia="es-CO"/>
              </w:rPr>
            </w:pPr>
            <w:r w:rsidRPr="00271162">
              <w:rPr>
                <w:rFonts w:asciiTheme="majorHAnsi" w:hAnsiTheme="majorHAnsi" w:cs="Arial"/>
                <w:b/>
                <w:bCs/>
                <w:sz w:val="20"/>
                <w:szCs w:val="20"/>
                <w:lang w:eastAsia="es-CO"/>
              </w:rPr>
              <w:t>PNN TINIGUA</w:t>
            </w:r>
          </w:p>
        </w:tc>
      </w:tr>
      <w:tr w:rsidR="00615566" w:rsidRPr="00271162" w14:paraId="7FB3869B"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4931DABC"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Universitario</w:t>
            </w:r>
          </w:p>
        </w:tc>
        <w:tc>
          <w:tcPr>
            <w:tcW w:w="455" w:type="pct"/>
            <w:tcBorders>
              <w:top w:val="nil"/>
              <w:left w:val="nil"/>
              <w:bottom w:val="single" w:sz="4" w:space="0" w:color="auto"/>
              <w:right w:val="single" w:sz="4" w:space="0" w:color="auto"/>
            </w:tcBorders>
            <w:shd w:val="clear" w:color="auto" w:fill="auto"/>
            <w:noWrap/>
            <w:vAlign w:val="bottom"/>
            <w:hideMark/>
          </w:tcPr>
          <w:p w14:paraId="18A14999"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2044</w:t>
            </w:r>
          </w:p>
        </w:tc>
        <w:tc>
          <w:tcPr>
            <w:tcW w:w="303" w:type="pct"/>
            <w:tcBorders>
              <w:top w:val="nil"/>
              <w:left w:val="nil"/>
              <w:bottom w:val="single" w:sz="4" w:space="0" w:color="auto"/>
              <w:right w:val="single" w:sz="4" w:space="0" w:color="auto"/>
            </w:tcBorders>
            <w:shd w:val="clear" w:color="000000" w:fill="FFFFFF"/>
            <w:noWrap/>
            <w:vAlign w:val="bottom"/>
            <w:hideMark/>
          </w:tcPr>
          <w:p w14:paraId="7E912A40"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9</w:t>
            </w:r>
          </w:p>
        </w:tc>
        <w:tc>
          <w:tcPr>
            <w:tcW w:w="304" w:type="pct"/>
            <w:tcBorders>
              <w:top w:val="nil"/>
              <w:left w:val="nil"/>
              <w:bottom w:val="single" w:sz="4" w:space="0" w:color="auto"/>
              <w:right w:val="single" w:sz="4" w:space="0" w:color="auto"/>
            </w:tcBorders>
            <w:shd w:val="clear" w:color="auto" w:fill="auto"/>
            <w:noWrap/>
            <w:vAlign w:val="bottom"/>
            <w:hideMark/>
          </w:tcPr>
          <w:p w14:paraId="220ED7E2"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 </w:t>
            </w:r>
          </w:p>
        </w:tc>
        <w:tc>
          <w:tcPr>
            <w:tcW w:w="797" w:type="pct"/>
            <w:tcBorders>
              <w:top w:val="nil"/>
              <w:left w:val="nil"/>
              <w:bottom w:val="single" w:sz="4" w:space="0" w:color="auto"/>
              <w:right w:val="single" w:sz="4" w:space="0" w:color="auto"/>
            </w:tcBorders>
            <w:shd w:val="clear" w:color="000000" w:fill="FFFFFF"/>
            <w:noWrap/>
            <w:vAlign w:val="bottom"/>
            <w:hideMark/>
          </w:tcPr>
          <w:p w14:paraId="2E7CAB88"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 </w:t>
            </w:r>
          </w:p>
        </w:tc>
        <w:tc>
          <w:tcPr>
            <w:tcW w:w="1779" w:type="pct"/>
            <w:tcBorders>
              <w:top w:val="nil"/>
              <w:left w:val="nil"/>
              <w:bottom w:val="single" w:sz="4" w:space="0" w:color="auto"/>
              <w:right w:val="single" w:sz="4" w:space="0" w:color="auto"/>
            </w:tcBorders>
            <w:shd w:val="clear" w:color="000000" w:fill="FFFFFF"/>
            <w:noWrap/>
            <w:vAlign w:val="bottom"/>
            <w:hideMark/>
          </w:tcPr>
          <w:p w14:paraId="7FCD3D3F"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VACANTE</w:t>
            </w:r>
          </w:p>
        </w:tc>
      </w:tr>
      <w:tr w:rsidR="00615566" w:rsidRPr="00271162" w14:paraId="02484D5A"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253FD7BB"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Universitario</w:t>
            </w:r>
          </w:p>
        </w:tc>
        <w:tc>
          <w:tcPr>
            <w:tcW w:w="455" w:type="pct"/>
            <w:tcBorders>
              <w:top w:val="nil"/>
              <w:left w:val="nil"/>
              <w:bottom w:val="single" w:sz="4" w:space="0" w:color="auto"/>
              <w:right w:val="single" w:sz="4" w:space="0" w:color="auto"/>
            </w:tcBorders>
            <w:shd w:val="clear" w:color="auto" w:fill="auto"/>
            <w:noWrap/>
            <w:vAlign w:val="bottom"/>
            <w:hideMark/>
          </w:tcPr>
          <w:p w14:paraId="1D43D84F"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2044</w:t>
            </w:r>
          </w:p>
        </w:tc>
        <w:tc>
          <w:tcPr>
            <w:tcW w:w="303" w:type="pct"/>
            <w:tcBorders>
              <w:top w:val="nil"/>
              <w:left w:val="nil"/>
              <w:bottom w:val="single" w:sz="4" w:space="0" w:color="auto"/>
              <w:right w:val="single" w:sz="4" w:space="0" w:color="auto"/>
            </w:tcBorders>
            <w:shd w:val="clear" w:color="000000" w:fill="FFFFFF"/>
            <w:noWrap/>
            <w:vAlign w:val="bottom"/>
            <w:hideMark/>
          </w:tcPr>
          <w:p w14:paraId="4ECE0B17"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8</w:t>
            </w:r>
          </w:p>
        </w:tc>
        <w:tc>
          <w:tcPr>
            <w:tcW w:w="304" w:type="pct"/>
            <w:tcBorders>
              <w:top w:val="nil"/>
              <w:left w:val="nil"/>
              <w:bottom w:val="single" w:sz="4" w:space="0" w:color="auto"/>
              <w:right w:val="single" w:sz="4" w:space="0" w:color="auto"/>
            </w:tcBorders>
            <w:shd w:val="clear" w:color="auto" w:fill="auto"/>
            <w:noWrap/>
            <w:vAlign w:val="bottom"/>
            <w:hideMark/>
          </w:tcPr>
          <w:p w14:paraId="518C5AA1"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107DB433"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40045150</w:t>
            </w:r>
          </w:p>
        </w:tc>
        <w:tc>
          <w:tcPr>
            <w:tcW w:w="1779" w:type="pct"/>
            <w:tcBorders>
              <w:top w:val="nil"/>
              <w:left w:val="nil"/>
              <w:bottom w:val="single" w:sz="4" w:space="0" w:color="auto"/>
              <w:right w:val="single" w:sz="4" w:space="0" w:color="auto"/>
            </w:tcBorders>
            <w:shd w:val="clear" w:color="000000" w:fill="FFFFFF"/>
            <w:vAlign w:val="center"/>
            <w:hideMark/>
          </w:tcPr>
          <w:p w14:paraId="4176B69C"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BETTY ROCIO PEDRAZA SUAREZ</w:t>
            </w:r>
          </w:p>
        </w:tc>
      </w:tr>
      <w:tr w:rsidR="00615566" w:rsidRPr="00271162" w14:paraId="5C727DE4"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2ACC1E88" w14:textId="77777777" w:rsidR="00615566" w:rsidRPr="00271162" w:rsidRDefault="00615566" w:rsidP="00585C82">
            <w:pPr>
              <w:rPr>
                <w:rFonts w:asciiTheme="majorHAnsi" w:hAnsiTheme="majorHAnsi"/>
                <w:color w:val="000000"/>
                <w:sz w:val="20"/>
                <w:szCs w:val="20"/>
                <w:lang w:eastAsia="es-CO"/>
              </w:rPr>
            </w:pPr>
            <w:proofErr w:type="spellStart"/>
            <w:r w:rsidRPr="00271162">
              <w:rPr>
                <w:rFonts w:asciiTheme="majorHAnsi" w:hAnsiTheme="majorHAnsi"/>
                <w:color w:val="000000"/>
                <w:sz w:val="20"/>
                <w:szCs w:val="20"/>
                <w:lang w:eastAsia="es-CO"/>
              </w:rPr>
              <w:t>Tècnico</w:t>
            </w:r>
            <w:proofErr w:type="spellEnd"/>
            <w:r w:rsidRPr="00271162">
              <w:rPr>
                <w:rFonts w:asciiTheme="majorHAnsi" w:hAnsiTheme="majorHAnsi"/>
                <w:color w:val="000000"/>
                <w:sz w:val="20"/>
                <w:szCs w:val="20"/>
                <w:lang w:eastAsia="es-CO"/>
              </w:rPr>
              <w:t xml:space="preserve"> Administrativo</w:t>
            </w:r>
          </w:p>
        </w:tc>
        <w:tc>
          <w:tcPr>
            <w:tcW w:w="455" w:type="pct"/>
            <w:tcBorders>
              <w:top w:val="nil"/>
              <w:left w:val="nil"/>
              <w:bottom w:val="single" w:sz="4" w:space="0" w:color="auto"/>
              <w:right w:val="single" w:sz="4" w:space="0" w:color="auto"/>
            </w:tcBorders>
            <w:shd w:val="clear" w:color="auto" w:fill="auto"/>
            <w:noWrap/>
            <w:vAlign w:val="bottom"/>
            <w:hideMark/>
          </w:tcPr>
          <w:p w14:paraId="73BC2105"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3124</w:t>
            </w:r>
          </w:p>
        </w:tc>
        <w:tc>
          <w:tcPr>
            <w:tcW w:w="303" w:type="pct"/>
            <w:tcBorders>
              <w:top w:val="nil"/>
              <w:left w:val="nil"/>
              <w:bottom w:val="single" w:sz="4" w:space="0" w:color="auto"/>
              <w:right w:val="single" w:sz="4" w:space="0" w:color="auto"/>
            </w:tcBorders>
            <w:shd w:val="clear" w:color="000000" w:fill="FFFFFF"/>
            <w:noWrap/>
            <w:vAlign w:val="bottom"/>
            <w:hideMark/>
          </w:tcPr>
          <w:p w14:paraId="134BB6F4"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13</w:t>
            </w:r>
          </w:p>
        </w:tc>
        <w:tc>
          <w:tcPr>
            <w:tcW w:w="304" w:type="pct"/>
            <w:tcBorders>
              <w:top w:val="nil"/>
              <w:left w:val="nil"/>
              <w:bottom w:val="single" w:sz="4" w:space="0" w:color="auto"/>
              <w:right w:val="single" w:sz="4" w:space="0" w:color="auto"/>
            </w:tcBorders>
            <w:shd w:val="clear" w:color="auto" w:fill="auto"/>
            <w:noWrap/>
            <w:vAlign w:val="bottom"/>
            <w:hideMark/>
          </w:tcPr>
          <w:p w14:paraId="5AB664F6"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224C25A8"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1022381132</w:t>
            </w:r>
          </w:p>
        </w:tc>
        <w:tc>
          <w:tcPr>
            <w:tcW w:w="1779" w:type="pct"/>
            <w:tcBorders>
              <w:top w:val="nil"/>
              <w:left w:val="nil"/>
              <w:bottom w:val="single" w:sz="4" w:space="0" w:color="auto"/>
              <w:right w:val="single" w:sz="4" w:space="0" w:color="auto"/>
            </w:tcBorders>
            <w:shd w:val="clear" w:color="000000" w:fill="FFFFFF"/>
            <w:noWrap/>
            <w:vAlign w:val="bottom"/>
            <w:hideMark/>
          </w:tcPr>
          <w:p w14:paraId="5E4D7446"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 xml:space="preserve">YENY ANDREA CALLEJAS AVILA </w:t>
            </w:r>
          </w:p>
        </w:tc>
      </w:tr>
      <w:tr w:rsidR="00615566" w:rsidRPr="00271162" w14:paraId="36033960"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2F547337"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Operario Calificado</w:t>
            </w:r>
          </w:p>
        </w:tc>
        <w:tc>
          <w:tcPr>
            <w:tcW w:w="455" w:type="pct"/>
            <w:tcBorders>
              <w:top w:val="nil"/>
              <w:left w:val="nil"/>
              <w:bottom w:val="single" w:sz="4" w:space="0" w:color="auto"/>
              <w:right w:val="single" w:sz="4" w:space="0" w:color="auto"/>
            </w:tcBorders>
            <w:shd w:val="clear" w:color="auto" w:fill="auto"/>
            <w:noWrap/>
            <w:vAlign w:val="bottom"/>
            <w:hideMark/>
          </w:tcPr>
          <w:p w14:paraId="55D4C139"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4169</w:t>
            </w:r>
          </w:p>
        </w:tc>
        <w:tc>
          <w:tcPr>
            <w:tcW w:w="303" w:type="pct"/>
            <w:tcBorders>
              <w:top w:val="nil"/>
              <w:left w:val="nil"/>
              <w:bottom w:val="single" w:sz="4" w:space="0" w:color="auto"/>
              <w:right w:val="single" w:sz="4" w:space="0" w:color="auto"/>
            </w:tcBorders>
            <w:shd w:val="clear" w:color="000000" w:fill="FFFFFF"/>
            <w:noWrap/>
            <w:vAlign w:val="bottom"/>
            <w:hideMark/>
          </w:tcPr>
          <w:p w14:paraId="5E05830B"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11</w:t>
            </w:r>
          </w:p>
        </w:tc>
        <w:tc>
          <w:tcPr>
            <w:tcW w:w="304" w:type="pct"/>
            <w:tcBorders>
              <w:top w:val="nil"/>
              <w:left w:val="nil"/>
              <w:bottom w:val="single" w:sz="4" w:space="0" w:color="auto"/>
              <w:right w:val="single" w:sz="4" w:space="0" w:color="auto"/>
            </w:tcBorders>
            <w:shd w:val="clear" w:color="auto" w:fill="auto"/>
            <w:noWrap/>
            <w:vAlign w:val="bottom"/>
            <w:hideMark/>
          </w:tcPr>
          <w:p w14:paraId="148126F3"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P</w:t>
            </w:r>
          </w:p>
        </w:tc>
        <w:tc>
          <w:tcPr>
            <w:tcW w:w="797" w:type="pct"/>
            <w:tcBorders>
              <w:top w:val="nil"/>
              <w:left w:val="nil"/>
              <w:bottom w:val="single" w:sz="4" w:space="0" w:color="auto"/>
              <w:right w:val="single" w:sz="4" w:space="0" w:color="auto"/>
            </w:tcBorders>
            <w:shd w:val="clear" w:color="000000" w:fill="FFFFFF"/>
            <w:vAlign w:val="center"/>
            <w:hideMark/>
          </w:tcPr>
          <w:p w14:paraId="39BFE59C"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7716523</w:t>
            </w:r>
          </w:p>
        </w:tc>
        <w:tc>
          <w:tcPr>
            <w:tcW w:w="1779" w:type="pct"/>
            <w:tcBorders>
              <w:top w:val="nil"/>
              <w:left w:val="nil"/>
              <w:bottom w:val="single" w:sz="4" w:space="0" w:color="auto"/>
              <w:right w:val="single" w:sz="4" w:space="0" w:color="auto"/>
            </w:tcBorders>
            <w:shd w:val="clear" w:color="000000" w:fill="FFFFFF"/>
            <w:vAlign w:val="center"/>
            <w:hideMark/>
          </w:tcPr>
          <w:p w14:paraId="11D86765"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 xml:space="preserve">WILLINGTON ROBAYO OLIVEROS  </w:t>
            </w:r>
          </w:p>
        </w:tc>
      </w:tr>
      <w:tr w:rsidR="00615566" w:rsidRPr="00271162" w14:paraId="4EF97202" w14:textId="77777777" w:rsidTr="00585C82">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34BCEDBE" w14:textId="77777777" w:rsidR="00615566" w:rsidRPr="00271162" w:rsidRDefault="00615566" w:rsidP="00585C82">
            <w:pPr>
              <w:jc w:val="center"/>
              <w:rPr>
                <w:rFonts w:asciiTheme="majorHAnsi" w:hAnsiTheme="majorHAnsi" w:cs="Arial"/>
                <w:b/>
                <w:bCs/>
                <w:sz w:val="20"/>
                <w:szCs w:val="20"/>
                <w:lang w:eastAsia="es-CO"/>
              </w:rPr>
            </w:pPr>
            <w:r w:rsidRPr="00271162">
              <w:rPr>
                <w:rFonts w:asciiTheme="majorHAnsi" w:hAnsiTheme="majorHAnsi" w:cs="Arial"/>
                <w:b/>
                <w:bCs/>
                <w:sz w:val="20"/>
                <w:szCs w:val="20"/>
                <w:lang w:eastAsia="es-CO"/>
              </w:rPr>
              <w:t>P.N.N. SUMAPAZ</w:t>
            </w:r>
          </w:p>
        </w:tc>
      </w:tr>
      <w:tr w:rsidR="00615566" w:rsidRPr="00271162" w14:paraId="2B349D3B"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5297845A"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 xml:space="preserve">Jefe de </w:t>
            </w:r>
            <w:proofErr w:type="spellStart"/>
            <w:r w:rsidRPr="00271162">
              <w:rPr>
                <w:rFonts w:asciiTheme="majorHAnsi" w:hAnsiTheme="majorHAnsi"/>
                <w:color w:val="000000"/>
                <w:sz w:val="20"/>
                <w:szCs w:val="20"/>
                <w:lang w:eastAsia="es-CO"/>
              </w:rPr>
              <w:t>Area</w:t>
            </w:r>
            <w:proofErr w:type="spellEnd"/>
            <w:r w:rsidRPr="00271162">
              <w:rPr>
                <w:rFonts w:asciiTheme="majorHAnsi" w:hAnsiTheme="majorHAnsi"/>
                <w:color w:val="000000"/>
                <w:sz w:val="20"/>
                <w:szCs w:val="20"/>
                <w:lang w:eastAsia="es-CO"/>
              </w:rPr>
              <w:t xml:space="preserve"> Protegida</w:t>
            </w:r>
          </w:p>
        </w:tc>
        <w:tc>
          <w:tcPr>
            <w:tcW w:w="455" w:type="pct"/>
            <w:tcBorders>
              <w:top w:val="nil"/>
              <w:left w:val="nil"/>
              <w:bottom w:val="single" w:sz="4" w:space="0" w:color="auto"/>
              <w:right w:val="single" w:sz="4" w:space="0" w:color="auto"/>
            </w:tcBorders>
            <w:shd w:val="clear" w:color="auto" w:fill="auto"/>
            <w:noWrap/>
            <w:vAlign w:val="bottom"/>
            <w:hideMark/>
          </w:tcPr>
          <w:p w14:paraId="19BD516E"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2025</w:t>
            </w:r>
          </w:p>
        </w:tc>
        <w:tc>
          <w:tcPr>
            <w:tcW w:w="303" w:type="pct"/>
            <w:tcBorders>
              <w:top w:val="nil"/>
              <w:left w:val="nil"/>
              <w:bottom w:val="single" w:sz="4" w:space="0" w:color="auto"/>
              <w:right w:val="single" w:sz="4" w:space="0" w:color="auto"/>
            </w:tcBorders>
            <w:shd w:val="clear" w:color="000000" w:fill="FFFFFF"/>
            <w:noWrap/>
            <w:vAlign w:val="bottom"/>
            <w:hideMark/>
          </w:tcPr>
          <w:p w14:paraId="0EE9AF8C"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21</w:t>
            </w:r>
          </w:p>
        </w:tc>
        <w:tc>
          <w:tcPr>
            <w:tcW w:w="304" w:type="pct"/>
            <w:tcBorders>
              <w:top w:val="nil"/>
              <w:left w:val="nil"/>
              <w:bottom w:val="single" w:sz="4" w:space="0" w:color="auto"/>
              <w:right w:val="single" w:sz="4" w:space="0" w:color="auto"/>
            </w:tcBorders>
            <w:shd w:val="clear" w:color="auto" w:fill="auto"/>
            <w:noWrap/>
            <w:vAlign w:val="bottom"/>
            <w:hideMark/>
          </w:tcPr>
          <w:p w14:paraId="36004562"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43728AEE"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79046178</w:t>
            </w:r>
          </w:p>
        </w:tc>
        <w:tc>
          <w:tcPr>
            <w:tcW w:w="1779" w:type="pct"/>
            <w:tcBorders>
              <w:top w:val="nil"/>
              <w:left w:val="nil"/>
              <w:bottom w:val="single" w:sz="4" w:space="0" w:color="auto"/>
              <w:right w:val="single" w:sz="4" w:space="0" w:color="auto"/>
            </w:tcBorders>
            <w:shd w:val="clear" w:color="000000" w:fill="FFFFFF"/>
            <w:vAlign w:val="center"/>
            <w:hideMark/>
          </w:tcPr>
          <w:p w14:paraId="1C48AD7F"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 xml:space="preserve">CARLOS ARTURO LORA GOMEZ </w:t>
            </w:r>
          </w:p>
        </w:tc>
      </w:tr>
      <w:tr w:rsidR="00615566" w:rsidRPr="00271162" w14:paraId="4AA77F71"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1C80ADD6"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Universitario</w:t>
            </w:r>
          </w:p>
        </w:tc>
        <w:tc>
          <w:tcPr>
            <w:tcW w:w="455" w:type="pct"/>
            <w:tcBorders>
              <w:top w:val="nil"/>
              <w:left w:val="nil"/>
              <w:bottom w:val="single" w:sz="4" w:space="0" w:color="auto"/>
              <w:right w:val="single" w:sz="4" w:space="0" w:color="auto"/>
            </w:tcBorders>
            <w:shd w:val="clear" w:color="auto" w:fill="auto"/>
            <w:noWrap/>
            <w:vAlign w:val="bottom"/>
            <w:hideMark/>
          </w:tcPr>
          <w:p w14:paraId="0F99B693"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2044</w:t>
            </w:r>
          </w:p>
        </w:tc>
        <w:tc>
          <w:tcPr>
            <w:tcW w:w="303" w:type="pct"/>
            <w:tcBorders>
              <w:top w:val="nil"/>
              <w:left w:val="nil"/>
              <w:bottom w:val="single" w:sz="4" w:space="0" w:color="auto"/>
              <w:right w:val="single" w:sz="4" w:space="0" w:color="auto"/>
            </w:tcBorders>
            <w:shd w:val="clear" w:color="000000" w:fill="FFFFFF"/>
            <w:noWrap/>
            <w:vAlign w:val="bottom"/>
            <w:hideMark/>
          </w:tcPr>
          <w:p w14:paraId="16FDD1FD"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9</w:t>
            </w:r>
          </w:p>
        </w:tc>
        <w:tc>
          <w:tcPr>
            <w:tcW w:w="304" w:type="pct"/>
            <w:tcBorders>
              <w:top w:val="nil"/>
              <w:left w:val="nil"/>
              <w:bottom w:val="single" w:sz="4" w:space="0" w:color="auto"/>
              <w:right w:val="single" w:sz="4" w:space="0" w:color="auto"/>
            </w:tcBorders>
            <w:shd w:val="clear" w:color="auto" w:fill="auto"/>
            <w:noWrap/>
            <w:vAlign w:val="bottom"/>
            <w:hideMark/>
          </w:tcPr>
          <w:p w14:paraId="226D8D4F"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5FD2E497"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79624298</w:t>
            </w:r>
          </w:p>
        </w:tc>
        <w:tc>
          <w:tcPr>
            <w:tcW w:w="1779" w:type="pct"/>
            <w:tcBorders>
              <w:top w:val="nil"/>
              <w:left w:val="nil"/>
              <w:bottom w:val="single" w:sz="4" w:space="0" w:color="auto"/>
              <w:right w:val="single" w:sz="4" w:space="0" w:color="auto"/>
            </w:tcBorders>
            <w:shd w:val="clear" w:color="000000" w:fill="FFFFFF"/>
            <w:noWrap/>
            <w:vAlign w:val="bottom"/>
            <w:hideMark/>
          </w:tcPr>
          <w:p w14:paraId="38986D57"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 xml:space="preserve">LEONARDO RUIZ TORRES </w:t>
            </w:r>
          </w:p>
        </w:tc>
      </w:tr>
      <w:tr w:rsidR="00615566" w:rsidRPr="00271162" w14:paraId="5E8795AE"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16D0EDEA"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Profesional Universitario</w:t>
            </w:r>
          </w:p>
        </w:tc>
        <w:tc>
          <w:tcPr>
            <w:tcW w:w="455" w:type="pct"/>
            <w:tcBorders>
              <w:top w:val="nil"/>
              <w:left w:val="nil"/>
              <w:bottom w:val="single" w:sz="4" w:space="0" w:color="auto"/>
              <w:right w:val="single" w:sz="4" w:space="0" w:color="auto"/>
            </w:tcBorders>
            <w:shd w:val="clear" w:color="auto" w:fill="auto"/>
            <w:noWrap/>
            <w:vAlign w:val="bottom"/>
            <w:hideMark/>
          </w:tcPr>
          <w:p w14:paraId="6843F802"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2044</w:t>
            </w:r>
          </w:p>
        </w:tc>
        <w:tc>
          <w:tcPr>
            <w:tcW w:w="303" w:type="pct"/>
            <w:tcBorders>
              <w:top w:val="nil"/>
              <w:left w:val="nil"/>
              <w:bottom w:val="single" w:sz="4" w:space="0" w:color="auto"/>
              <w:right w:val="single" w:sz="4" w:space="0" w:color="auto"/>
            </w:tcBorders>
            <w:shd w:val="clear" w:color="000000" w:fill="FFFFFF"/>
            <w:noWrap/>
            <w:vAlign w:val="bottom"/>
            <w:hideMark/>
          </w:tcPr>
          <w:p w14:paraId="128E41F1"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8</w:t>
            </w:r>
          </w:p>
        </w:tc>
        <w:tc>
          <w:tcPr>
            <w:tcW w:w="304" w:type="pct"/>
            <w:tcBorders>
              <w:top w:val="nil"/>
              <w:left w:val="nil"/>
              <w:bottom w:val="single" w:sz="4" w:space="0" w:color="auto"/>
              <w:right w:val="single" w:sz="4" w:space="0" w:color="auto"/>
            </w:tcBorders>
            <w:shd w:val="clear" w:color="auto" w:fill="auto"/>
            <w:noWrap/>
            <w:vAlign w:val="bottom"/>
            <w:hideMark/>
          </w:tcPr>
          <w:p w14:paraId="76846C86"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514456CD"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79966467</w:t>
            </w:r>
          </w:p>
        </w:tc>
        <w:tc>
          <w:tcPr>
            <w:tcW w:w="1779" w:type="pct"/>
            <w:tcBorders>
              <w:top w:val="nil"/>
              <w:left w:val="nil"/>
              <w:bottom w:val="single" w:sz="4" w:space="0" w:color="auto"/>
              <w:right w:val="single" w:sz="4" w:space="0" w:color="auto"/>
            </w:tcBorders>
            <w:shd w:val="clear" w:color="000000" w:fill="FFFFFF"/>
            <w:noWrap/>
            <w:vAlign w:val="bottom"/>
            <w:hideMark/>
          </w:tcPr>
          <w:p w14:paraId="45C2D58E"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DANIEL ALBERTO AGUDELO OSORIO</w:t>
            </w:r>
          </w:p>
        </w:tc>
      </w:tr>
      <w:tr w:rsidR="00615566" w:rsidRPr="00271162" w14:paraId="728A1C95"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12862009" w14:textId="77777777" w:rsidR="00615566" w:rsidRPr="00271162" w:rsidRDefault="00615566" w:rsidP="00585C82">
            <w:pPr>
              <w:rPr>
                <w:rFonts w:asciiTheme="majorHAnsi" w:hAnsiTheme="majorHAnsi"/>
                <w:color w:val="000000"/>
                <w:sz w:val="20"/>
                <w:szCs w:val="20"/>
                <w:lang w:eastAsia="es-CO"/>
              </w:rPr>
            </w:pPr>
            <w:proofErr w:type="spellStart"/>
            <w:r w:rsidRPr="00271162">
              <w:rPr>
                <w:rFonts w:asciiTheme="majorHAnsi" w:hAnsiTheme="majorHAnsi"/>
                <w:color w:val="000000"/>
                <w:sz w:val="20"/>
                <w:szCs w:val="20"/>
                <w:lang w:eastAsia="es-CO"/>
              </w:rPr>
              <w:lastRenderedPageBreak/>
              <w:t>Tècnico</w:t>
            </w:r>
            <w:proofErr w:type="spellEnd"/>
            <w:r w:rsidRPr="00271162">
              <w:rPr>
                <w:rFonts w:asciiTheme="majorHAnsi" w:hAnsiTheme="majorHAnsi"/>
                <w:color w:val="000000"/>
                <w:sz w:val="20"/>
                <w:szCs w:val="20"/>
                <w:lang w:eastAsia="es-CO"/>
              </w:rPr>
              <w:t xml:space="preserve"> Administrativo</w:t>
            </w:r>
          </w:p>
        </w:tc>
        <w:tc>
          <w:tcPr>
            <w:tcW w:w="455" w:type="pct"/>
            <w:tcBorders>
              <w:top w:val="nil"/>
              <w:left w:val="nil"/>
              <w:bottom w:val="single" w:sz="4" w:space="0" w:color="auto"/>
              <w:right w:val="single" w:sz="4" w:space="0" w:color="auto"/>
            </w:tcBorders>
            <w:shd w:val="clear" w:color="auto" w:fill="auto"/>
            <w:noWrap/>
            <w:vAlign w:val="bottom"/>
            <w:hideMark/>
          </w:tcPr>
          <w:p w14:paraId="3E87BB5B"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3124</w:t>
            </w:r>
          </w:p>
        </w:tc>
        <w:tc>
          <w:tcPr>
            <w:tcW w:w="303" w:type="pct"/>
            <w:tcBorders>
              <w:top w:val="nil"/>
              <w:left w:val="nil"/>
              <w:bottom w:val="single" w:sz="4" w:space="0" w:color="auto"/>
              <w:right w:val="single" w:sz="4" w:space="0" w:color="auto"/>
            </w:tcBorders>
            <w:shd w:val="clear" w:color="000000" w:fill="FFFFFF"/>
            <w:noWrap/>
            <w:vAlign w:val="bottom"/>
            <w:hideMark/>
          </w:tcPr>
          <w:p w14:paraId="782B73D6"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13</w:t>
            </w:r>
          </w:p>
        </w:tc>
        <w:tc>
          <w:tcPr>
            <w:tcW w:w="304" w:type="pct"/>
            <w:tcBorders>
              <w:top w:val="nil"/>
              <w:left w:val="nil"/>
              <w:bottom w:val="single" w:sz="4" w:space="0" w:color="auto"/>
              <w:right w:val="single" w:sz="4" w:space="0" w:color="auto"/>
            </w:tcBorders>
            <w:shd w:val="clear" w:color="auto" w:fill="auto"/>
            <w:noWrap/>
            <w:vAlign w:val="bottom"/>
            <w:hideMark/>
          </w:tcPr>
          <w:p w14:paraId="3607DA85"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6656EADE"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1121834374</w:t>
            </w:r>
          </w:p>
        </w:tc>
        <w:tc>
          <w:tcPr>
            <w:tcW w:w="1779" w:type="pct"/>
            <w:tcBorders>
              <w:top w:val="nil"/>
              <w:left w:val="nil"/>
              <w:bottom w:val="single" w:sz="4" w:space="0" w:color="auto"/>
              <w:right w:val="single" w:sz="4" w:space="0" w:color="auto"/>
            </w:tcBorders>
            <w:shd w:val="clear" w:color="000000" w:fill="FFFFFF"/>
            <w:vAlign w:val="center"/>
            <w:hideMark/>
          </w:tcPr>
          <w:p w14:paraId="2F7D3C96"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LUZ DARY RODRIGUEZ GARCIA</w:t>
            </w:r>
          </w:p>
        </w:tc>
      </w:tr>
      <w:tr w:rsidR="00615566" w:rsidRPr="00271162" w14:paraId="6BF5B31D"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37777505"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Operario Calificado</w:t>
            </w:r>
          </w:p>
        </w:tc>
        <w:tc>
          <w:tcPr>
            <w:tcW w:w="455" w:type="pct"/>
            <w:tcBorders>
              <w:top w:val="nil"/>
              <w:left w:val="nil"/>
              <w:bottom w:val="single" w:sz="4" w:space="0" w:color="auto"/>
              <w:right w:val="single" w:sz="4" w:space="0" w:color="auto"/>
            </w:tcBorders>
            <w:shd w:val="clear" w:color="auto" w:fill="auto"/>
            <w:noWrap/>
            <w:vAlign w:val="bottom"/>
            <w:hideMark/>
          </w:tcPr>
          <w:p w14:paraId="7CD10213"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4169</w:t>
            </w:r>
          </w:p>
        </w:tc>
        <w:tc>
          <w:tcPr>
            <w:tcW w:w="303" w:type="pct"/>
            <w:tcBorders>
              <w:top w:val="nil"/>
              <w:left w:val="nil"/>
              <w:bottom w:val="single" w:sz="4" w:space="0" w:color="auto"/>
              <w:right w:val="single" w:sz="4" w:space="0" w:color="auto"/>
            </w:tcBorders>
            <w:shd w:val="clear" w:color="000000" w:fill="FFFFFF"/>
            <w:noWrap/>
            <w:vAlign w:val="bottom"/>
            <w:hideMark/>
          </w:tcPr>
          <w:p w14:paraId="79499B1E"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13</w:t>
            </w:r>
          </w:p>
        </w:tc>
        <w:tc>
          <w:tcPr>
            <w:tcW w:w="304" w:type="pct"/>
            <w:tcBorders>
              <w:top w:val="nil"/>
              <w:left w:val="nil"/>
              <w:bottom w:val="single" w:sz="4" w:space="0" w:color="auto"/>
              <w:right w:val="single" w:sz="4" w:space="0" w:color="auto"/>
            </w:tcBorders>
            <w:shd w:val="clear" w:color="auto" w:fill="auto"/>
            <w:noWrap/>
            <w:vAlign w:val="bottom"/>
            <w:hideMark/>
          </w:tcPr>
          <w:p w14:paraId="17D0D6A5"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41C73E73"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52885217</w:t>
            </w:r>
          </w:p>
        </w:tc>
        <w:tc>
          <w:tcPr>
            <w:tcW w:w="1779" w:type="pct"/>
            <w:tcBorders>
              <w:top w:val="nil"/>
              <w:left w:val="nil"/>
              <w:bottom w:val="single" w:sz="4" w:space="0" w:color="auto"/>
              <w:right w:val="single" w:sz="4" w:space="0" w:color="auto"/>
            </w:tcBorders>
            <w:shd w:val="clear" w:color="000000" w:fill="FFFFFF"/>
            <w:noWrap/>
            <w:vAlign w:val="bottom"/>
            <w:hideMark/>
          </w:tcPr>
          <w:p w14:paraId="13B398B2" w14:textId="77777777" w:rsidR="00615566" w:rsidRPr="00271162" w:rsidRDefault="00615566" w:rsidP="00585C82">
            <w:pPr>
              <w:rPr>
                <w:rFonts w:asciiTheme="majorHAnsi" w:hAnsiTheme="majorHAnsi" w:cs="Arial"/>
                <w:sz w:val="20"/>
                <w:szCs w:val="20"/>
                <w:lang w:eastAsia="es-CO"/>
              </w:rPr>
            </w:pPr>
            <w:r w:rsidRPr="00271162">
              <w:rPr>
                <w:rFonts w:asciiTheme="majorHAnsi" w:hAnsiTheme="majorHAnsi" w:cs="Arial"/>
                <w:sz w:val="20"/>
                <w:szCs w:val="20"/>
                <w:lang w:eastAsia="es-CO"/>
              </w:rPr>
              <w:t>ADRIANA MILENA FUNEME RODRIGUEZ</w:t>
            </w:r>
          </w:p>
        </w:tc>
      </w:tr>
      <w:tr w:rsidR="00615566" w:rsidRPr="00271162" w14:paraId="6313F0AD"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4BE54031"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Operario Calificado</w:t>
            </w:r>
          </w:p>
        </w:tc>
        <w:tc>
          <w:tcPr>
            <w:tcW w:w="455" w:type="pct"/>
            <w:tcBorders>
              <w:top w:val="nil"/>
              <w:left w:val="nil"/>
              <w:bottom w:val="single" w:sz="4" w:space="0" w:color="auto"/>
              <w:right w:val="single" w:sz="4" w:space="0" w:color="auto"/>
            </w:tcBorders>
            <w:shd w:val="clear" w:color="auto" w:fill="auto"/>
            <w:noWrap/>
            <w:vAlign w:val="bottom"/>
            <w:hideMark/>
          </w:tcPr>
          <w:p w14:paraId="34DC7DC7"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4169</w:t>
            </w:r>
          </w:p>
        </w:tc>
        <w:tc>
          <w:tcPr>
            <w:tcW w:w="303" w:type="pct"/>
            <w:tcBorders>
              <w:top w:val="nil"/>
              <w:left w:val="nil"/>
              <w:bottom w:val="single" w:sz="4" w:space="0" w:color="auto"/>
              <w:right w:val="single" w:sz="4" w:space="0" w:color="auto"/>
            </w:tcBorders>
            <w:shd w:val="clear" w:color="000000" w:fill="FFFFFF"/>
            <w:noWrap/>
            <w:vAlign w:val="bottom"/>
            <w:hideMark/>
          </w:tcPr>
          <w:p w14:paraId="09D21D4E"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11</w:t>
            </w:r>
          </w:p>
        </w:tc>
        <w:tc>
          <w:tcPr>
            <w:tcW w:w="304" w:type="pct"/>
            <w:tcBorders>
              <w:top w:val="nil"/>
              <w:left w:val="nil"/>
              <w:bottom w:val="single" w:sz="4" w:space="0" w:color="auto"/>
              <w:right w:val="single" w:sz="4" w:space="0" w:color="auto"/>
            </w:tcBorders>
            <w:shd w:val="clear" w:color="auto" w:fill="auto"/>
            <w:noWrap/>
            <w:vAlign w:val="bottom"/>
            <w:hideMark/>
          </w:tcPr>
          <w:p w14:paraId="5CBADCED"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07BA54A8"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3142139</w:t>
            </w:r>
          </w:p>
        </w:tc>
        <w:tc>
          <w:tcPr>
            <w:tcW w:w="1779" w:type="pct"/>
            <w:tcBorders>
              <w:top w:val="nil"/>
              <w:left w:val="nil"/>
              <w:bottom w:val="single" w:sz="4" w:space="0" w:color="auto"/>
              <w:right w:val="single" w:sz="4" w:space="0" w:color="auto"/>
            </w:tcBorders>
            <w:shd w:val="clear" w:color="000000" w:fill="FFFFFF"/>
            <w:vAlign w:val="center"/>
            <w:hideMark/>
          </w:tcPr>
          <w:p w14:paraId="124E5B5E"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 xml:space="preserve">ABIMELEC RODRIGUEZ </w:t>
            </w:r>
            <w:proofErr w:type="spellStart"/>
            <w:r w:rsidRPr="00271162">
              <w:rPr>
                <w:rFonts w:asciiTheme="majorHAnsi" w:hAnsiTheme="majorHAnsi" w:cs="Arial"/>
                <w:sz w:val="20"/>
                <w:szCs w:val="20"/>
                <w:lang w:eastAsia="es-CO"/>
              </w:rPr>
              <w:t>RODRIGUEZ</w:t>
            </w:r>
            <w:proofErr w:type="spellEnd"/>
            <w:r w:rsidRPr="00271162">
              <w:rPr>
                <w:rFonts w:asciiTheme="majorHAnsi" w:hAnsiTheme="majorHAnsi" w:cs="Arial"/>
                <w:sz w:val="20"/>
                <w:szCs w:val="20"/>
                <w:lang w:eastAsia="es-CO"/>
              </w:rPr>
              <w:t xml:space="preserve">  </w:t>
            </w:r>
          </w:p>
        </w:tc>
      </w:tr>
      <w:tr w:rsidR="00615566" w:rsidRPr="00271162" w14:paraId="291226D9"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0F04FA49"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Operario Calificado</w:t>
            </w:r>
          </w:p>
        </w:tc>
        <w:tc>
          <w:tcPr>
            <w:tcW w:w="455" w:type="pct"/>
            <w:tcBorders>
              <w:top w:val="nil"/>
              <w:left w:val="nil"/>
              <w:bottom w:val="single" w:sz="4" w:space="0" w:color="auto"/>
              <w:right w:val="single" w:sz="4" w:space="0" w:color="auto"/>
            </w:tcBorders>
            <w:shd w:val="clear" w:color="auto" w:fill="auto"/>
            <w:noWrap/>
            <w:vAlign w:val="bottom"/>
            <w:hideMark/>
          </w:tcPr>
          <w:p w14:paraId="4D028967"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4169</w:t>
            </w:r>
          </w:p>
        </w:tc>
        <w:tc>
          <w:tcPr>
            <w:tcW w:w="303" w:type="pct"/>
            <w:tcBorders>
              <w:top w:val="nil"/>
              <w:left w:val="nil"/>
              <w:bottom w:val="single" w:sz="4" w:space="0" w:color="auto"/>
              <w:right w:val="single" w:sz="4" w:space="0" w:color="auto"/>
            </w:tcBorders>
            <w:shd w:val="clear" w:color="000000" w:fill="FFFFFF"/>
            <w:noWrap/>
            <w:vAlign w:val="bottom"/>
            <w:hideMark/>
          </w:tcPr>
          <w:p w14:paraId="755E07CF"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11</w:t>
            </w:r>
          </w:p>
        </w:tc>
        <w:tc>
          <w:tcPr>
            <w:tcW w:w="304" w:type="pct"/>
            <w:tcBorders>
              <w:top w:val="nil"/>
              <w:left w:val="nil"/>
              <w:bottom w:val="single" w:sz="4" w:space="0" w:color="auto"/>
              <w:right w:val="single" w:sz="4" w:space="0" w:color="auto"/>
            </w:tcBorders>
            <w:shd w:val="clear" w:color="auto" w:fill="auto"/>
            <w:noWrap/>
            <w:vAlign w:val="bottom"/>
            <w:hideMark/>
          </w:tcPr>
          <w:p w14:paraId="335E96C6"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CA</w:t>
            </w:r>
          </w:p>
        </w:tc>
        <w:tc>
          <w:tcPr>
            <w:tcW w:w="797" w:type="pct"/>
            <w:tcBorders>
              <w:top w:val="nil"/>
              <w:left w:val="nil"/>
              <w:bottom w:val="single" w:sz="4" w:space="0" w:color="auto"/>
              <w:right w:val="single" w:sz="4" w:space="0" w:color="auto"/>
            </w:tcBorders>
            <w:shd w:val="clear" w:color="000000" w:fill="FFFFFF"/>
            <w:vAlign w:val="center"/>
            <w:hideMark/>
          </w:tcPr>
          <w:p w14:paraId="4ECAE619"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1123862708</w:t>
            </w:r>
          </w:p>
        </w:tc>
        <w:tc>
          <w:tcPr>
            <w:tcW w:w="1779" w:type="pct"/>
            <w:tcBorders>
              <w:top w:val="nil"/>
              <w:left w:val="nil"/>
              <w:bottom w:val="single" w:sz="4" w:space="0" w:color="auto"/>
              <w:right w:val="single" w:sz="4" w:space="0" w:color="auto"/>
            </w:tcBorders>
            <w:shd w:val="clear" w:color="000000" w:fill="FFFFFF"/>
            <w:vAlign w:val="center"/>
            <w:hideMark/>
          </w:tcPr>
          <w:p w14:paraId="58EA2173"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ERIKA YURANI DIAZ ALGARRA</w:t>
            </w:r>
          </w:p>
        </w:tc>
      </w:tr>
      <w:tr w:rsidR="00615566" w:rsidRPr="00271162" w14:paraId="01F94180" w14:textId="77777777" w:rsidTr="00585C82">
        <w:trPr>
          <w:trHeight w:val="300"/>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38692627" w14:textId="77777777" w:rsidR="00615566" w:rsidRPr="00271162" w:rsidRDefault="00615566" w:rsidP="00585C82">
            <w:pPr>
              <w:rPr>
                <w:rFonts w:asciiTheme="majorHAnsi" w:hAnsiTheme="majorHAnsi"/>
                <w:color w:val="000000"/>
                <w:sz w:val="20"/>
                <w:szCs w:val="20"/>
                <w:lang w:eastAsia="es-CO"/>
              </w:rPr>
            </w:pPr>
            <w:r w:rsidRPr="00271162">
              <w:rPr>
                <w:rFonts w:asciiTheme="majorHAnsi" w:hAnsiTheme="majorHAnsi"/>
                <w:color w:val="000000"/>
                <w:sz w:val="20"/>
                <w:szCs w:val="20"/>
                <w:lang w:eastAsia="es-CO"/>
              </w:rPr>
              <w:t>Operario Calificado</w:t>
            </w:r>
          </w:p>
        </w:tc>
        <w:tc>
          <w:tcPr>
            <w:tcW w:w="455" w:type="pct"/>
            <w:tcBorders>
              <w:top w:val="nil"/>
              <w:left w:val="nil"/>
              <w:bottom w:val="single" w:sz="4" w:space="0" w:color="auto"/>
              <w:right w:val="single" w:sz="4" w:space="0" w:color="auto"/>
            </w:tcBorders>
            <w:shd w:val="clear" w:color="auto" w:fill="auto"/>
            <w:noWrap/>
            <w:vAlign w:val="bottom"/>
            <w:hideMark/>
          </w:tcPr>
          <w:p w14:paraId="34E97F69"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4169</w:t>
            </w:r>
          </w:p>
        </w:tc>
        <w:tc>
          <w:tcPr>
            <w:tcW w:w="303" w:type="pct"/>
            <w:tcBorders>
              <w:top w:val="nil"/>
              <w:left w:val="nil"/>
              <w:bottom w:val="single" w:sz="4" w:space="0" w:color="auto"/>
              <w:right w:val="single" w:sz="4" w:space="0" w:color="auto"/>
            </w:tcBorders>
            <w:shd w:val="clear" w:color="000000" w:fill="FFFFFF"/>
            <w:noWrap/>
            <w:vAlign w:val="bottom"/>
            <w:hideMark/>
          </w:tcPr>
          <w:p w14:paraId="7CC99F6E"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11</w:t>
            </w:r>
          </w:p>
        </w:tc>
        <w:tc>
          <w:tcPr>
            <w:tcW w:w="304" w:type="pct"/>
            <w:tcBorders>
              <w:top w:val="nil"/>
              <w:left w:val="nil"/>
              <w:bottom w:val="single" w:sz="4" w:space="0" w:color="auto"/>
              <w:right w:val="single" w:sz="4" w:space="0" w:color="auto"/>
            </w:tcBorders>
            <w:shd w:val="clear" w:color="auto" w:fill="auto"/>
            <w:noWrap/>
            <w:vAlign w:val="bottom"/>
            <w:hideMark/>
          </w:tcPr>
          <w:p w14:paraId="5DF63951" w14:textId="77777777" w:rsidR="00615566" w:rsidRPr="00271162" w:rsidRDefault="00615566" w:rsidP="00585C82">
            <w:pPr>
              <w:jc w:val="center"/>
              <w:rPr>
                <w:rFonts w:asciiTheme="majorHAnsi" w:hAnsiTheme="majorHAnsi"/>
                <w:color w:val="000000"/>
                <w:sz w:val="20"/>
                <w:szCs w:val="20"/>
                <w:lang w:eastAsia="es-CO"/>
              </w:rPr>
            </w:pPr>
            <w:r w:rsidRPr="00271162">
              <w:rPr>
                <w:rFonts w:asciiTheme="majorHAnsi" w:hAnsiTheme="majorHAnsi"/>
                <w:color w:val="000000"/>
                <w:sz w:val="20"/>
                <w:szCs w:val="20"/>
                <w:lang w:eastAsia="es-CO"/>
              </w:rPr>
              <w:t> </w:t>
            </w:r>
          </w:p>
        </w:tc>
        <w:tc>
          <w:tcPr>
            <w:tcW w:w="797" w:type="pct"/>
            <w:tcBorders>
              <w:top w:val="nil"/>
              <w:left w:val="nil"/>
              <w:bottom w:val="single" w:sz="4" w:space="0" w:color="auto"/>
              <w:right w:val="single" w:sz="4" w:space="0" w:color="auto"/>
            </w:tcBorders>
            <w:shd w:val="clear" w:color="auto" w:fill="auto"/>
            <w:noWrap/>
            <w:vAlign w:val="bottom"/>
            <w:hideMark/>
          </w:tcPr>
          <w:p w14:paraId="4A01CA17" w14:textId="77777777" w:rsidR="00615566" w:rsidRPr="00271162" w:rsidRDefault="00615566" w:rsidP="00585C82">
            <w:pPr>
              <w:jc w:val="right"/>
              <w:rPr>
                <w:rFonts w:asciiTheme="majorHAnsi" w:hAnsiTheme="majorHAnsi" w:cs="Arial"/>
                <w:sz w:val="20"/>
                <w:szCs w:val="20"/>
                <w:lang w:eastAsia="es-CO"/>
              </w:rPr>
            </w:pPr>
            <w:r w:rsidRPr="00271162">
              <w:rPr>
                <w:rFonts w:asciiTheme="majorHAnsi" w:hAnsiTheme="majorHAnsi" w:cs="Arial"/>
                <w:sz w:val="20"/>
                <w:szCs w:val="20"/>
                <w:lang w:eastAsia="es-CO"/>
              </w:rPr>
              <w:t> </w:t>
            </w:r>
          </w:p>
        </w:tc>
        <w:tc>
          <w:tcPr>
            <w:tcW w:w="1779" w:type="pct"/>
            <w:tcBorders>
              <w:top w:val="nil"/>
              <w:left w:val="nil"/>
              <w:bottom w:val="single" w:sz="4" w:space="0" w:color="auto"/>
              <w:right w:val="single" w:sz="4" w:space="0" w:color="auto"/>
            </w:tcBorders>
            <w:shd w:val="clear" w:color="000000" w:fill="FFFFFF"/>
            <w:vAlign w:val="center"/>
            <w:hideMark/>
          </w:tcPr>
          <w:p w14:paraId="41B2C340" w14:textId="77777777" w:rsidR="00615566" w:rsidRPr="00271162" w:rsidRDefault="00615566" w:rsidP="00585C82">
            <w:pPr>
              <w:jc w:val="both"/>
              <w:rPr>
                <w:rFonts w:asciiTheme="majorHAnsi" w:hAnsiTheme="majorHAnsi" w:cs="Arial"/>
                <w:sz w:val="20"/>
                <w:szCs w:val="20"/>
                <w:lang w:eastAsia="es-CO"/>
              </w:rPr>
            </w:pPr>
            <w:r w:rsidRPr="00271162">
              <w:rPr>
                <w:rFonts w:asciiTheme="majorHAnsi" w:hAnsiTheme="majorHAnsi" w:cs="Arial"/>
                <w:sz w:val="20"/>
                <w:szCs w:val="20"/>
                <w:lang w:eastAsia="es-CO"/>
              </w:rPr>
              <w:t>VACANTE</w:t>
            </w:r>
          </w:p>
        </w:tc>
      </w:tr>
    </w:tbl>
    <w:p w14:paraId="52527768" w14:textId="77777777" w:rsidR="00615566" w:rsidRDefault="00615566" w:rsidP="00615566"/>
    <w:p w14:paraId="40BBBB8F" w14:textId="77777777" w:rsidR="00615566" w:rsidRDefault="00615566" w:rsidP="00615566">
      <w:pPr>
        <w:pStyle w:val="Sinespaciado"/>
        <w:jc w:val="both"/>
      </w:pPr>
      <w:r>
        <w:t xml:space="preserve">Nota: Un cargo Técnico Administrativo Grado 13 del PNN </w:t>
      </w:r>
      <w:proofErr w:type="spellStart"/>
      <w:r>
        <w:t>Chingaza</w:t>
      </w:r>
      <w:proofErr w:type="spellEnd"/>
      <w:r>
        <w:t xml:space="preserve"> fue trasladado temporalmente al SFF Isla de </w:t>
      </w:r>
      <w:proofErr w:type="spellStart"/>
      <w:r>
        <w:t>Malpelo</w:t>
      </w:r>
      <w:proofErr w:type="spellEnd"/>
      <w:r>
        <w:t xml:space="preserve"> según resolución 362 del 9 de septiembre de 2015.  En Septiembre de 2016 la profesional grado 18 de la Territorial presentó renuncia a partir del 3 de octubre.</w:t>
      </w:r>
    </w:p>
    <w:p w14:paraId="7D172135" w14:textId="77777777" w:rsidR="00615566" w:rsidRDefault="00615566" w:rsidP="00615566">
      <w:pPr>
        <w:pStyle w:val="Sinespaciado"/>
        <w:jc w:val="both"/>
      </w:pPr>
    </w:p>
    <w:p w14:paraId="0FF4FEE7" w14:textId="77777777" w:rsidR="00BD354F" w:rsidRDefault="00BD354F" w:rsidP="00BD354F">
      <w:pPr>
        <w:jc w:val="center"/>
        <w:rPr>
          <w:rFonts w:ascii="Arial Narrow" w:hAnsi="Arial Narrow" w:cs="Arial"/>
          <w:sz w:val="22"/>
          <w:szCs w:val="22"/>
          <w:lang w:val="es-CO"/>
        </w:rPr>
      </w:pPr>
    </w:p>
    <w:p w14:paraId="66864352" w14:textId="77777777" w:rsidR="00BD354F" w:rsidRDefault="00BD354F" w:rsidP="009675F3">
      <w:pPr>
        <w:rPr>
          <w:rFonts w:ascii="Arial Narrow" w:hAnsi="Arial Narrow" w:cs="Arial"/>
          <w:sz w:val="22"/>
          <w:szCs w:val="22"/>
          <w:lang w:val="es-CO"/>
        </w:rPr>
      </w:pPr>
    </w:p>
    <w:p w14:paraId="20A9AA70" w14:textId="77777777" w:rsidR="00E52CFA" w:rsidRDefault="00E52CFA" w:rsidP="00E52CFA">
      <w:pPr>
        <w:pStyle w:val="Sinespaciado"/>
        <w:jc w:val="both"/>
        <w:rPr>
          <w:b/>
        </w:rPr>
      </w:pPr>
      <w:r>
        <w:rPr>
          <w:b/>
        </w:rPr>
        <w:t>4. ADQUISICIÓN DE BIENES Y SERVICIOS.</w:t>
      </w:r>
    </w:p>
    <w:p w14:paraId="47D17DED" w14:textId="77777777" w:rsidR="00BD354F" w:rsidRDefault="00BD354F" w:rsidP="009675F3">
      <w:pPr>
        <w:rPr>
          <w:rFonts w:ascii="Arial Narrow" w:hAnsi="Arial Narrow" w:cs="Arial"/>
          <w:sz w:val="22"/>
          <w:szCs w:val="22"/>
          <w:lang w:val="es-CO"/>
        </w:rPr>
      </w:pPr>
    </w:p>
    <w:p w14:paraId="27FC4FD9" w14:textId="77777777" w:rsidR="00E52CFA" w:rsidRDefault="00E52CFA" w:rsidP="009675F3">
      <w:pPr>
        <w:rPr>
          <w:rFonts w:ascii="Arial Narrow" w:hAnsi="Arial Narrow" w:cs="Arial"/>
          <w:sz w:val="22"/>
          <w:szCs w:val="22"/>
          <w:lang w:val="es-CO"/>
        </w:rPr>
      </w:pPr>
    </w:p>
    <w:p w14:paraId="15900469" w14:textId="485A07E2" w:rsidR="00E52CFA" w:rsidRDefault="00E52CFA" w:rsidP="009675F3">
      <w:pPr>
        <w:rPr>
          <w:rFonts w:ascii="Arial Narrow" w:hAnsi="Arial Narrow" w:cs="Arial"/>
          <w:sz w:val="22"/>
          <w:szCs w:val="22"/>
          <w:lang w:val="es-CO"/>
        </w:rPr>
      </w:pPr>
      <w:r>
        <w:rPr>
          <w:rFonts w:ascii="Arial Narrow" w:hAnsi="Arial Narrow" w:cs="Arial"/>
          <w:sz w:val="22"/>
          <w:szCs w:val="22"/>
          <w:lang w:val="es-CO"/>
        </w:rPr>
        <w:t xml:space="preserve">Con corte a 30 de Septiembre la Dirección territorial Orinoquia ha realizado los siguientes contratos por fuente de Gobierno Nacional </w:t>
      </w:r>
      <w:proofErr w:type="spellStart"/>
      <w:r>
        <w:rPr>
          <w:rFonts w:ascii="Arial Narrow" w:hAnsi="Arial Narrow" w:cs="Arial"/>
          <w:sz w:val="22"/>
          <w:szCs w:val="22"/>
          <w:lang w:val="es-CO"/>
        </w:rPr>
        <w:t>asi</w:t>
      </w:r>
      <w:proofErr w:type="spellEnd"/>
      <w:r>
        <w:rPr>
          <w:rFonts w:ascii="Arial Narrow" w:hAnsi="Arial Narrow" w:cs="Arial"/>
          <w:sz w:val="22"/>
          <w:szCs w:val="22"/>
          <w:lang w:val="es-CO"/>
        </w:rPr>
        <w:t>:</w:t>
      </w:r>
    </w:p>
    <w:p w14:paraId="40ED3EAC" w14:textId="77777777" w:rsidR="00E52CFA" w:rsidRDefault="00E52CFA" w:rsidP="009675F3">
      <w:pPr>
        <w:rPr>
          <w:rFonts w:ascii="Arial Narrow" w:hAnsi="Arial Narrow" w:cs="Arial"/>
          <w:sz w:val="22"/>
          <w:szCs w:val="22"/>
          <w:lang w:val="es-CO"/>
        </w:rPr>
      </w:pPr>
    </w:p>
    <w:tbl>
      <w:tblPr>
        <w:tblW w:w="8783" w:type="dxa"/>
        <w:tblInd w:w="55" w:type="dxa"/>
        <w:tblCellMar>
          <w:left w:w="70" w:type="dxa"/>
          <w:right w:w="70" w:type="dxa"/>
        </w:tblCellMar>
        <w:tblLook w:val="04A0" w:firstRow="1" w:lastRow="0" w:firstColumn="1" w:lastColumn="0" w:noHBand="0" w:noVBand="1"/>
      </w:tblPr>
      <w:tblGrid>
        <w:gridCol w:w="6243"/>
        <w:gridCol w:w="1200"/>
        <w:gridCol w:w="1420"/>
      </w:tblGrid>
      <w:tr w:rsidR="00E52CFA" w:rsidRPr="00E52CFA" w14:paraId="6779DA98" w14:textId="77777777" w:rsidTr="00E52CFA">
        <w:trPr>
          <w:trHeight w:val="300"/>
        </w:trPr>
        <w:tc>
          <w:tcPr>
            <w:tcW w:w="6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A5C46" w14:textId="77777777" w:rsidR="00E52CFA" w:rsidRPr="00E52CFA" w:rsidRDefault="00E52CFA" w:rsidP="00E52CFA">
            <w:pPr>
              <w:rPr>
                <w:rFonts w:ascii="Calibri" w:hAnsi="Calibri"/>
                <w:color w:val="000000"/>
                <w:sz w:val="22"/>
                <w:szCs w:val="22"/>
                <w:lang w:val="es-CO" w:eastAsia="es-CO"/>
              </w:rPr>
            </w:pPr>
            <w:r w:rsidRPr="00E52CFA">
              <w:rPr>
                <w:rFonts w:ascii="Calibri" w:hAnsi="Calibri"/>
                <w:color w:val="000000"/>
                <w:sz w:val="22"/>
                <w:szCs w:val="22"/>
                <w:lang w:val="es-CO" w:eastAsia="es-CO"/>
              </w:rPr>
              <w:t>Clase de contrato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192DEFF" w14:textId="77777777" w:rsidR="00E52CFA" w:rsidRPr="00E52CFA" w:rsidRDefault="00E52CFA" w:rsidP="00E52CFA">
            <w:pPr>
              <w:rPr>
                <w:rFonts w:ascii="Calibri" w:hAnsi="Calibri"/>
                <w:color w:val="000000"/>
                <w:sz w:val="22"/>
                <w:szCs w:val="22"/>
                <w:lang w:val="es-CO" w:eastAsia="es-CO"/>
              </w:rPr>
            </w:pPr>
            <w:r w:rsidRPr="00E52CFA">
              <w:rPr>
                <w:rFonts w:ascii="Calibri" w:hAnsi="Calibri"/>
                <w:color w:val="000000"/>
                <w:sz w:val="22"/>
                <w:szCs w:val="22"/>
                <w:lang w:val="es-CO" w:eastAsia="es-CO"/>
              </w:rPr>
              <w:t>Cantidad</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A818FE3" w14:textId="77777777" w:rsidR="00E52CFA" w:rsidRPr="00E52CFA" w:rsidRDefault="00E52CFA" w:rsidP="00E52CFA">
            <w:pPr>
              <w:rPr>
                <w:rFonts w:ascii="Calibri" w:hAnsi="Calibri"/>
                <w:color w:val="000000"/>
                <w:sz w:val="22"/>
                <w:szCs w:val="22"/>
                <w:lang w:val="es-CO" w:eastAsia="es-CO"/>
              </w:rPr>
            </w:pPr>
            <w:r w:rsidRPr="00E52CFA">
              <w:rPr>
                <w:rFonts w:ascii="Calibri" w:hAnsi="Calibri"/>
                <w:color w:val="000000"/>
                <w:sz w:val="22"/>
                <w:szCs w:val="22"/>
                <w:lang w:val="es-CO" w:eastAsia="es-CO"/>
              </w:rPr>
              <w:t>valor total</w:t>
            </w:r>
          </w:p>
        </w:tc>
      </w:tr>
      <w:tr w:rsidR="00E52CFA" w:rsidRPr="00E52CFA" w14:paraId="74A6E321" w14:textId="77777777" w:rsidTr="00E52CFA">
        <w:trPr>
          <w:trHeight w:val="300"/>
        </w:trPr>
        <w:tc>
          <w:tcPr>
            <w:tcW w:w="6243" w:type="dxa"/>
            <w:tcBorders>
              <w:top w:val="nil"/>
              <w:left w:val="single" w:sz="4" w:space="0" w:color="auto"/>
              <w:bottom w:val="single" w:sz="4" w:space="0" w:color="auto"/>
              <w:right w:val="single" w:sz="4" w:space="0" w:color="auto"/>
            </w:tcBorders>
            <w:shd w:val="clear" w:color="auto" w:fill="auto"/>
            <w:noWrap/>
            <w:vAlign w:val="bottom"/>
            <w:hideMark/>
          </w:tcPr>
          <w:p w14:paraId="48C3DEF9" w14:textId="77777777" w:rsidR="00E52CFA" w:rsidRPr="00E52CFA" w:rsidRDefault="00E52CFA" w:rsidP="00E52CFA">
            <w:pPr>
              <w:rPr>
                <w:rFonts w:ascii="Calibri" w:hAnsi="Calibri"/>
                <w:color w:val="000000"/>
                <w:sz w:val="22"/>
                <w:szCs w:val="22"/>
                <w:lang w:val="es-CO" w:eastAsia="es-CO"/>
              </w:rPr>
            </w:pPr>
            <w:r w:rsidRPr="00E52CFA">
              <w:rPr>
                <w:rFonts w:ascii="Calibri" w:hAnsi="Calibri"/>
                <w:color w:val="000000"/>
                <w:sz w:val="22"/>
                <w:szCs w:val="22"/>
                <w:lang w:val="es-CO" w:eastAsia="es-CO"/>
              </w:rPr>
              <w:t>ARRENDAMIENTOS</w:t>
            </w:r>
          </w:p>
        </w:tc>
        <w:tc>
          <w:tcPr>
            <w:tcW w:w="1200" w:type="dxa"/>
            <w:tcBorders>
              <w:top w:val="nil"/>
              <w:left w:val="nil"/>
              <w:bottom w:val="single" w:sz="4" w:space="0" w:color="auto"/>
              <w:right w:val="single" w:sz="4" w:space="0" w:color="auto"/>
            </w:tcBorders>
            <w:shd w:val="clear" w:color="auto" w:fill="auto"/>
            <w:noWrap/>
            <w:vAlign w:val="bottom"/>
            <w:hideMark/>
          </w:tcPr>
          <w:p w14:paraId="1D4DC390" w14:textId="77777777" w:rsidR="00E52CFA" w:rsidRPr="00E52CFA" w:rsidRDefault="00E52CFA" w:rsidP="00E52CFA">
            <w:pPr>
              <w:jc w:val="right"/>
              <w:rPr>
                <w:rFonts w:ascii="Calibri" w:hAnsi="Calibri"/>
                <w:color w:val="000000"/>
                <w:sz w:val="22"/>
                <w:szCs w:val="22"/>
                <w:lang w:val="es-CO" w:eastAsia="es-CO"/>
              </w:rPr>
            </w:pPr>
            <w:r w:rsidRPr="00E52CFA">
              <w:rPr>
                <w:rFonts w:ascii="Calibri" w:hAnsi="Calibri"/>
                <w:color w:val="000000"/>
                <w:sz w:val="22"/>
                <w:szCs w:val="22"/>
                <w:lang w:val="es-CO" w:eastAsia="es-CO"/>
              </w:rPr>
              <w:t>12</w:t>
            </w:r>
          </w:p>
        </w:tc>
        <w:tc>
          <w:tcPr>
            <w:tcW w:w="1340" w:type="dxa"/>
            <w:tcBorders>
              <w:top w:val="nil"/>
              <w:left w:val="nil"/>
              <w:bottom w:val="single" w:sz="4" w:space="0" w:color="auto"/>
              <w:right w:val="single" w:sz="4" w:space="0" w:color="auto"/>
            </w:tcBorders>
            <w:shd w:val="clear" w:color="auto" w:fill="auto"/>
            <w:noWrap/>
            <w:vAlign w:val="bottom"/>
            <w:hideMark/>
          </w:tcPr>
          <w:p w14:paraId="4B541B44" w14:textId="77777777" w:rsidR="00E52CFA" w:rsidRPr="00E52CFA" w:rsidRDefault="00E52CFA" w:rsidP="00E52CFA">
            <w:pPr>
              <w:jc w:val="right"/>
              <w:rPr>
                <w:rFonts w:ascii="Calibri" w:hAnsi="Calibri"/>
                <w:color w:val="000000"/>
                <w:sz w:val="22"/>
                <w:szCs w:val="22"/>
                <w:lang w:val="es-CO" w:eastAsia="es-CO"/>
              </w:rPr>
            </w:pPr>
            <w:r w:rsidRPr="00E52CFA">
              <w:rPr>
                <w:rFonts w:ascii="Calibri" w:hAnsi="Calibri"/>
                <w:color w:val="000000"/>
                <w:sz w:val="22"/>
                <w:szCs w:val="22"/>
                <w:lang w:val="es-CO" w:eastAsia="es-CO"/>
              </w:rPr>
              <w:t>218,116,129</w:t>
            </w:r>
          </w:p>
        </w:tc>
      </w:tr>
      <w:tr w:rsidR="00E52CFA" w:rsidRPr="00E52CFA" w14:paraId="4D5E8569" w14:textId="77777777" w:rsidTr="00E52CFA">
        <w:trPr>
          <w:trHeight w:val="300"/>
        </w:trPr>
        <w:tc>
          <w:tcPr>
            <w:tcW w:w="6243" w:type="dxa"/>
            <w:tcBorders>
              <w:top w:val="nil"/>
              <w:left w:val="single" w:sz="4" w:space="0" w:color="auto"/>
              <w:bottom w:val="single" w:sz="4" w:space="0" w:color="auto"/>
              <w:right w:val="single" w:sz="4" w:space="0" w:color="auto"/>
            </w:tcBorders>
            <w:shd w:val="clear" w:color="auto" w:fill="auto"/>
            <w:noWrap/>
            <w:vAlign w:val="bottom"/>
            <w:hideMark/>
          </w:tcPr>
          <w:p w14:paraId="41646A9D" w14:textId="77777777" w:rsidR="00E52CFA" w:rsidRPr="00E52CFA" w:rsidRDefault="00E52CFA" w:rsidP="00E52CFA">
            <w:pPr>
              <w:rPr>
                <w:rFonts w:ascii="Calibri" w:hAnsi="Calibri"/>
                <w:color w:val="000000"/>
                <w:sz w:val="22"/>
                <w:szCs w:val="22"/>
                <w:lang w:val="es-CO" w:eastAsia="es-CO"/>
              </w:rPr>
            </w:pPr>
            <w:r w:rsidRPr="00E52CFA">
              <w:rPr>
                <w:rFonts w:ascii="Calibri" w:hAnsi="Calibri"/>
                <w:color w:val="000000"/>
                <w:sz w:val="22"/>
                <w:szCs w:val="22"/>
                <w:lang w:val="es-CO" w:eastAsia="es-CO"/>
              </w:rPr>
              <w:t>PRESTACION DE SERVICIOS</w:t>
            </w:r>
          </w:p>
        </w:tc>
        <w:tc>
          <w:tcPr>
            <w:tcW w:w="1200" w:type="dxa"/>
            <w:tcBorders>
              <w:top w:val="nil"/>
              <w:left w:val="nil"/>
              <w:bottom w:val="single" w:sz="4" w:space="0" w:color="auto"/>
              <w:right w:val="single" w:sz="4" w:space="0" w:color="auto"/>
            </w:tcBorders>
            <w:shd w:val="clear" w:color="auto" w:fill="auto"/>
            <w:noWrap/>
            <w:vAlign w:val="bottom"/>
            <w:hideMark/>
          </w:tcPr>
          <w:p w14:paraId="445AEC04" w14:textId="77777777" w:rsidR="00E52CFA" w:rsidRPr="00E52CFA" w:rsidRDefault="00E52CFA" w:rsidP="00E52CFA">
            <w:pPr>
              <w:jc w:val="right"/>
              <w:rPr>
                <w:rFonts w:ascii="Calibri" w:hAnsi="Calibri"/>
                <w:color w:val="000000"/>
                <w:sz w:val="22"/>
                <w:szCs w:val="22"/>
                <w:lang w:val="es-CO" w:eastAsia="es-CO"/>
              </w:rPr>
            </w:pPr>
            <w:r w:rsidRPr="00E52CFA">
              <w:rPr>
                <w:rFonts w:ascii="Calibri" w:hAnsi="Calibri"/>
                <w:color w:val="000000"/>
                <w:sz w:val="22"/>
                <w:szCs w:val="22"/>
                <w:lang w:val="es-CO" w:eastAsia="es-CO"/>
              </w:rPr>
              <w:t>20</w:t>
            </w:r>
          </w:p>
        </w:tc>
        <w:tc>
          <w:tcPr>
            <w:tcW w:w="1340" w:type="dxa"/>
            <w:tcBorders>
              <w:top w:val="nil"/>
              <w:left w:val="nil"/>
              <w:bottom w:val="single" w:sz="4" w:space="0" w:color="auto"/>
              <w:right w:val="single" w:sz="4" w:space="0" w:color="auto"/>
            </w:tcBorders>
            <w:shd w:val="clear" w:color="auto" w:fill="auto"/>
            <w:noWrap/>
            <w:vAlign w:val="bottom"/>
            <w:hideMark/>
          </w:tcPr>
          <w:p w14:paraId="6F1D2D44" w14:textId="77777777" w:rsidR="00E52CFA" w:rsidRPr="00E52CFA" w:rsidRDefault="00E52CFA" w:rsidP="00E52CFA">
            <w:pPr>
              <w:jc w:val="right"/>
              <w:rPr>
                <w:rFonts w:ascii="Calibri" w:hAnsi="Calibri"/>
                <w:color w:val="000000"/>
                <w:sz w:val="22"/>
                <w:szCs w:val="22"/>
                <w:lang w:val="es-CO" w:eastAsia="es-CO"/>
              </w:rPr>
            </w:pPr>
            <w:r w:rsidRPr="00E52CFA">
              <w:rPr>
                <w:rFonts w:ascii="Calibri" w:hAnsi="Calibri"/>
                <w:color w:val="000000"/>
                <w:sz w:val="22"/>
                <w:szCs w:val="22"/>
                <w:lang w:val="es-CO" w:eastAsia="es-CO"/>
              </w:rPr>
              <w:t>229,124,115</w:t>
            </w:r>
          </w:p>
        </w:tc>
      </w:tr>
      <w:tr w:rsidR="00E52CFA" w:rsidRPr="00E52CFA" w14:paraId="3A99133E" w14:textId="77777777" w:rsidTr="00E52CFA">
        <w:trPr>
          <w:trHeight w:val="300"/>
        </w:trPr>
        <w:tc>
          <w:tcPr>
            <w:tcW w:w="6243" w:type="dxa"/>
            <w:tcBorders>
              <w:top w:val="nil"/>
              <w:left w:val="single" w:sz="4" w:space="0" w:color="auto"/>
              <w:bottom w:val="single" w:sz="4" w:space="0" w:color="auto"/>
              <w:right w:val="single" w:sz="4" w:space="0" w:color="auto"/>
            </w:tcBorders>
            <w:shd w:val="clear" w:color="auto" w:fill="auto"/>
            <w:noWrap/>
            <w:vAlign w:val="bottom"/>
            <w:hideMark/>
          </w:tcPr>
          <w:p w14:paraId="3E30E2CA" w14:textId="77777777" w:rsidR="00E52CFA" w:rsidRPr="00E52CFA" w:rsidRDefault="00E52CFA" w:rsidP="00E52CFA">
            <w:pPr>
              <w:rPr>
                <w:rFonts w:ascii="Calibri" w:hAnsi="Calibri"/>
                <w:color w:val="000000"/>
                <w:sz w:val="22"/>
                <w:szCs w:val="22"/>
                <w:lang w:val="es-CO" w:eastAsia="es-CO"/>
              </w:rPr>
            </w:pPr>
            <w:r w:rsidRPr="00E52CFA">
              <w:rPr>
                <w:rFonts w:ascii="Calibri" w:hAnsi="Calibri"/>
                <w:color w:val="000000"/>
                <w:sz w:val="22"/>
                <w:szCs w:val="22"/>
                <w:lang w:val="es-CO" w:eastAsia="es-CO"/>
              </w:rPr>
              <w:t>PRESTACION DE SERVICOS PROFESIONALES, TECNICOS Y OPERATIVOS</w:t>
            </w:r>
          </w:p>
        </w:tc>
        <w:tc>
          <w:tcPr>
            <w:tcW w:w="1200" w:type="dxa"/>
            <w:tcBorders>
              <w:top w:val="nil"/>
              <w:left w:val="nil"/>
              <w:bottom w:val="single" w:sz="4" w:space="0" w:color="auto"/>
              <w:right w:val="single" w:sz="4" w:space="0" w:color="auto"/>
            </w:tcBorders>
            <w:shd w:val="clear" w:color="auto" w:fill="auto"/>
            <w:noWrap/>
            <w:vAlign w:val="bottom"/>
            <w:hideMark/>
          </w:tcPr>
          <w:p w14:paraId="74792A75" w14:textId="77777777" w:rsidR="00E52CFA" w:rsidRPr="00E52CFA" w:rsidRDefault="00E52CFA" w:rsidP="00E52CFA">
            <w:pPr>
              <w:jc w:val="right"/>
              <w:rPr>
                <w:rFonts w:ascii="Calibri" w:hAnsi="Calibri"/>
                <w:color w:val="000000"/>
                <w:sz w:val="22"/>
                <w:szCs w:val="22"/>
                <w:lang w:val="es-CO" w:eastAsia="es-CO"/>
              </w:rPr>
            </w:pPr>
            <w:r w:rsidRPr="00E52CFA">
              <w:rPr>
                <w:rFonts w:ascii="Calibri" w:hAnsi="Calibri"/>
                <w:color w:val="000000"/>
                <w:sz w:val="22"/>
                <w:szCs w:val="22"/>
                <w:lang w:val="es-CO" w:eastAsia="es-CO"/>
              </w:rPr>
              <w:t>68</w:t>
            </w:r>
          </w:p>
        </w:tc>
        <w:tc>
          <w:tcPr>
            <w:tcW w:w="1340" w:type="dxa"/>
            <w:tcBorders>
              <w:top w:val="nil"/>
              <w:left w:val="nil"/>
              <w:bottom w:val="single" w:sz="4" w:space="0" w:color="auto"/>
              <w:right w:val="single" w:sz="4" w:space="0" w:color="auto"/>
            </w:tcBorders>
            <w:shd w:val="clear" w:color="auto" w:fill="auto"/>
            <w:noWrap/>
            <w:vAlign w:val="bottom"/>
            <w:hideMark/>
          </w:tcPr>
          <w:p w14:paraId="675ECADB" w14:textId="77777777" w:rsidR="00E52CFA" w:rsidRPr="00E52CFA" w:rsidRDefault="00E52CFA" w:rsidP="00E52CFA">
            <w:pPr>
              <w:jc w:val="right"/>
              <w:rPr>
                <w:rFonts w:ascii="Calibri" w:hAnsi="Calibri"/>
                <w:color w:val="000000"/>
                <w:sz w:val="22"/>
                <w:szCs w:val="22"/>
                <w:lang w:val="es-CO" w:eastAsia="es-CO"/>
              </w:rPr>
            </w:pPr>
            <w:r w:rsidRPr="00E52CFA">
              <w:rPr>
                <w:rFonts w:ascii="Calibri" w:hAnsi="Calibri"/>
                <w:color w:val="000000"/>
                <w:sz w:val="22"/>
                <w:szCs w:val="22"/>
                <w:lang w:val="es-CO" w:eastAsia="es-CO"/>
              </w:rPr>
              <w:t>1,582,386,166</w:t>
            </w:r>
          </w:p>
        </w:tc>
      </w:tr>
      <w:tr w:rsidR="00E52CFA" w:rsidRPr="00E52CFA" w14:paraId="006DE7C2" w14:textId="77777777" w:rsidTr="00E52CFA">
        <w:trPr>
          <w:trHeight w:val="300"/>
        </w:trPr>
        <w:tc>
          <w:tcPr>
            <w:tcW w:w="6243" w:type="dxa"/>
            <w:tcBorders>
              <w:top w:val="nil"/>
              <w:left w:val="single" w:sz="4" w:space="0" w:color="auto"/>
              <w:bottom w:val="single" w:sz="4" w:space="0" w:color="auto"/>
              <w:right w:val="single" w:sz="4" w:space="0" w:color="auto"/>
            </w:tcBorders>
            <w:shd w:val="clear" w:color="auto" w:fill="auto"/>
            <w:noWrap/>
            <w:vAlign w:val="bottom"/>
            <w:hideMark/>
          </w:tcPr>
          <w:p w14:paraId="1D8409A4" w14:textId="77777777" w:rsidR="00E52CFA" w:rsidRPr="00E52CFA" w:rsidRDefault="00E52CFA" w:rsidP="00E52CFA">
            <w:pPr>
              <w:rPr>
                <w:rFonts w:ascii="Calibri" w:hAnsi="Calibri"/>
                <w:color w:val="000000"/>
                <w:sz w:val="22"/>
                <w:szCs w:val="22"/>
                <w:lang w:val="es-CO" w:eastAsia="es-CO"/>
              </w:rPr>
            </w:pPr>
            <w:r w:rsidRPr="00E52CFA">
              <w:rPr>
                <w:rFonts w:ascii="Calibri" w:hAnsi="Calibri"/>
                <w:color w:val="000000"/>
                <w:sz w:val="22"/>
                <w:szCs w:val="22"/>
                <w:lang w:val="es-CO" w:eastAsia="es-CO"/>
              </w:rPr>
              <w:t>COMPRAVENTA Y/O SUMINISTROS</w:t>
            </w:r>
          </w:p>
        </w:tc>
        <w:tc>
          <w:tcPr>
            <w:tcW w:w="1200" w:type="dxa"/>
            <w:tcBorders>
              <w:top w:val="nil"/>
              <w:left w:val="nil"/>
              <w:bottom w:val="single" w:sz="4" w:space="0" w:color="auto"/>
              <w:right w:val="single" w:sz="4" w:space="0" w:color="auto"/>
            </w:tcBorders>
            <w:shd w:val="clear" w:color="auto" w:fill="auto"/>
            <w:noWrap/>
            <w:vAlign w:val="bottom"/>
            <w:hideMark/>
          </w:tcPr>
          <w:p w14:paraId="6D72A36E" w14:textId="77777777" w:rsidR="00E52CFA" w:rsidRPr="00E52CFA" w:rsidRDefault="00E52CFA" w:rsidP="00E52CFA">
            <w:pPr>
              <w:jc w:val="right"/>
              <w:rPr>
                <w:rFonts w:ascii="Calibri" w:hAnsi="Calibri"/>
                <w:color w:val="000000"/>
                <w:sz w:val="22"/>
                <w:szCs w:val="22"/>
                <w:lang w:val="es-CO" w:eastAsia="es-CO"/>
              </w:rPr>
            </w:pPr>
            <w:r w:rsidRPr="00E52CFA">
              <w:rPr>
                <w:rFonts w:ascii="Calibri" w:hAnsi="Calibri"/>
                <w:color w:val="000000"/>
                <w:sz w:val="22"/>
                <w:szCs w:val="22"/>
                <w:lang w:val="es-CO" w:eastAsia="es-CO"/>
              </w:rPr>
              <w:t>15</w:t>
            </w:r>
          </w:p>
        </w:tc>
        <w:tc>
          <w:tcPr>
            <w:tcW w:w="1340" w:type="dxa"/>
            <w:tcBorders>
              <w:top w:val="nil"/>
              <w:left w:val="nil"/>
              <w:bottom w:val="single" w:sz="4" w:space="0" w:color="auto"/>
              <w:right w:val="single" w:sz="4" w:space="0" w:color="auto"/>
            </w:tcBorders>
            <w:shd w:val="clear" w:color="auto" w:fill="auto"/>
            <w:noWrap/>
            <w:vAlign w:val="bottom"/>
            <w:hideMark/>
          </w:tcPr>
          <w:p w14:paraId="61F49E68" w14:textId="77777777" w:rsidR="00E52CFA" w:rsidRPr="00E52CFA" w:rsidRDefault="00E52CFA" w:rsidP="00E52CFA">
            <w:pPr>
              <w:jc w:val="right"/>
              <w:rPr>
                <w:rFonts w:ascii="Calibri" w:hAnsi="Calibri"/>
                <w:color w:val="000000"/>
                <w:sz w:val="22"/>
                <w:szCs w:val="22"/>
                <w:lang w:val="es-CO" w:eastAsia="es-CO"/>
              </w:rPr>
            </w:pPr>
            <w:r w:rsidRPr="00E52CFA">
              <w:rPr>
                <w:rFonts w:ascii="Calibri" w:hAnsi="Calibri"/>
                <w:color w:val="000000"/>
                <w:sz w:val="22"/>
                <w:szCs w:val="22"/>
                <w:lang w:val="es-CO" w:eastAsia="es-CO"/>
              </w:rPr>
              <w:t>244,233,644</w:t>
            </w:r>
          </w:p>
        </w:tc>
      </w:tr>
    </w:tbl>
    <w:p w14:paraId="688A1098" w14:textId="77777777" w:rsidR="00E52CFA" w:rsidRDefault="00E52CFA" w:rsidP="009675F3">
      <w:pPr>
        <w:rPr>
          <w:rFonts w:ascii="Arial Narrow" w:hAnsi="Arial Narrow" w:cs="Arial"/>
          <w:sz w:val="22"/>
          <w:szCs w:val="22"/>
          <w:lang w:val="es-CO"/>
        </w:rPr>
      </w:pPr>
    </w:p>
    <w:p w14:paraId="0CE2AAB8" w14:textId="77777777" w:rsidR="00665C16" w:rsidRDefault="00665C16" w:rsidP="009675F3">
      <w:pPr>
        <w:rPr>
          <w:rFonts w:ascii="Arial Narrow" w:hAnsi="Arial Narrow" w:cs="Arial"/>
          <w:sz w:val="22"/>
          <w:szCs w:val="22"/>
          <w:lang w:val="es-CO"/>
        </w:rPr>
      </w:pPr>
    </w:p>
    <w:p w14:paraId="6EBC0638" w14:textId="31D32B65" w:rsidR="00665C16" w:rsidRDefault="00665C16" w:rsidP="009675F3">
      <w:pPr>
        <w:rPr>
          <w:rFonts w:ascii="Arial Narrow" w:hAnsi="Arial Narrow" w:cs="Arial"/>
          <w:sz w:val="22"/>
          <w:szCs w:val="22"/>
          <w:lang w:val="es-CO"/>
        </w:rPr>
      </w:pPr>
      <w:r>
        <w:rPr>
          <w:noProof/>
          <w:lang w:val="es-CO" w:eastAsia="es-CO"/>
        </w:rPr>
        <w:drawing>
          <wp:inline distT="0" distB="0" distL="0" distR="0" wp14:anchorId="0D3487FA" wp14:editId="18B3695B">
            <wp:extent cx="5263764" cy="2743200"/>
            <wp:effectExtent l="0" t="0" r="13335"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6B2FB8" w14:textId="77777777" w:rsidR="00665C16" w:rsidRDefault="00665C16" w:rsidP="009675F3">
      <w:pPr>
        <w:rPr>
          <w:rFonts w:ascii="Arial Narrow" w:hAnsi="Arial Narrow" w:cs="Arial"/>
          <w:sz w:val="22"/>
          <w:szCs w:val="22"/>
          <w:lang w:val="es-CO"/>
        </w:rPr>
      </w:pPr>
    </w:p>
    <w:p w14:paraId="52128FB7" w14:textId="0717CF8F" w:rsidR="00665C16" w:rsidRDefault="00665C16" w:rsidP="00665C16">
      <w:pPr>
        <w:jc w:val="both"/>
        <w:rPr>
          <w:rFonts w:ascii="Arial Narrow" w:hAnsi="Arial Narrow" w:cs="Arial"/>
          <w:sz w:val="22"/>
          <w:szCs w:val="22"/>
          <w:lang w:val="es-CO"/>
        </w:rPr>
      </w:pPr>
      <w:r>
        <w:rPr>
          <w:rFonts w:ascii="Arial Narrow" w:hAnsi="Arial Narrow" w:cs="Arial"/>
          <w:sz w:val="22"/>
          <w:szCs w:val="22"/>
          <w:lang w:val="es-CO"/>
        </w:rPr>
        <w:t xml:space="preserve">De los 22 Contratos de Arrendamiento todos se encuentran en ejecución, de los de prestación de servicios 12 se encuentran en ejecución y 8 finalizados, De los contratos de Prestación de servicios Profesionales, técnicos y operativos 62 se encuentran en ejecución y 6 finalizados y por </w:t>
      </w:r>
      <w:proofErr w:type="spellStart"/>
      <w:r>
        <w:rPr>
          <w:rFonts w:ascii="Arial Narrow" w:hAnsi="Arial Narrow" w:cs="Arial"/>
          <w:sz w:val="22"/>
          <w:szCs w:val="22"/>
          <w:lang w:val="es-CO"/>
        </w:rPr>
        <w:t>ultimo</w:t>
      </w:r>
      <w:proofErr w:type="spellEnd"/>
      <w:r>
        <w:rPr>
          <w:rFonts w:ascii="Arial Narrow" w:hAnsi="Arial Narrow" w:cs="Arial"/>
          <w:sz w:val="22"/>
          <w:szCs w:val="22"/>
          <w:lang w:val="es-CO"/>
        </w:rPr>
        <w:t xml:space="preserve"> de los contratos de compraventa y/o suministros todos se encuentran en ejecución.</w:t>
      </w:r>
    </w:p>
    <w:p w14:paraId="4C0C84E1" w14:textId="77777777" w:rsidR="00665C16" w:rsidRDefault="00665C16" w:rsidP="009675F3">
      <w:pPr>
        <w:rPr>
          <w:rFonts w:ascii="Arial Narrow" w:hAnsi="Arial Narrow" w:cs="Arial"/>
          <w:sz w:val="22"/>
          <w:szCs w:val="22"/>
          <w:lang w:val="es-CO"/>
        </w:rPr>
      </w:pPr>
    </w:p>
    <w:p w14:paraId="17527D6A" w14:textId="77777777" w:rsidR="00665C16" w:rsidRDefault="00665C16" w:rsidP="009675F3">
      <w:pPr>
        <w:rPr>
          <w:rFonts w:ascii="Arial Narrow" w:hAnsi="Arial Narrow" w:cs="Arial"/>
          <w:sz w:val="22"/>
          <w:szCs w:val="22"/>
          <w:lang w:val="es-CO"/>
        </w:rPr>
      </w:pPr>
    </w:p>
    <w:p w14:paraId="52A1FE88" w14:textId="31B2629E" w:rsidR="00665C16" w:rsidRDefault="003E2C92" w:rsidP="009675F3">
      <w:pPr>
        <w:rPr>
          <w:rFonts w:ascii="Arial Narrow" w:hAnsi="Arial Narrow" w:cs="Arial"/>
          <w:sz w:val="22"/>
          <w:szCs w:val="22"/>
          <w:lang w:val="es-CO"/>
        </w:rPr>
      </w:pPr>
      <w:r>
        <w:rPr>
          <w:rFonts w:ascii="Arial Narrow" w:hAnsi="Arial Narrow" w:cs="Arial"/>
          <w:sz w:val="22"/>
          <w:szCs w:val="22"/>
          <w:lang w:val="es-CO"/>
        </w:rPr>
        <w:t>Por recurso FONAM, tenemos:</w:t>
      </w:r>
    </w:p>
    <w:p w14:paraId="3CF58314" w14:textId="77777777" w:rsidR="003E2C92" w:rsidRDefault="003E2C92" w:rsidP="009675F3">
      <w:pPr>
        <w:rPr>
          <w:rFonts w:ascii="Arial Narrow" w:hAnsi="Arial Narrow" w:cs="Arial"/>
          <w:sz w:val="22"/>
          <w:szCs w:val="22"/>
          <w:lang w:val="es-CO"/>
        </w:rPr>
      </w:pPr>
    </w:p>
    <w:p w14:paraId="237E24C3" w14:textId="77777777" w:rsidR="003E2C92" w:rsidRDefault="003E2C92" w:rsidP="009675F3">
      <w:pPr>
        <w:rPr>
          <w:rFonts w:ascii="Arial Narrow" w:hAnsi="Arial Narrow" w:cs="Arial"/>
          <w:sz w:val="22"/>
          <w:szCs w:val="22"/>
          <w:lang w:val="es-CO"/>
        </w:rPr>
      </w:pPr>
    </w:p>
    <w:tbl>
      <w:tblPr>
        <w:tblW w:w="8783" w:type="dxa"/>
        <w:tblInd w:w="55" w:type="dxa"/>
        <w:tblCellMar>
          <w:left w:w="70" w:type="dxa"/>
          <w:right w:w="70" w:type="dxa"/>
        </w:tblCellMar>
        <w:tblLook w:val="04A0" w:firstRow="1" w:lastRow="0" w:firstColumn="1" w:lastColumn="0" w:noHBand="0" w:noVBand="1"/>
      </w:tblPr>
      <w:tblGrid>
        <w:gridCol w:w="6243"/>
        <w:gridCol w:w="1200"/>
        <w:gridCol w:w="1420"/>
      </w:tblGrid>
      <w:tr w:rsidR="003E2C92" w:rsidRPr="003E2C92" w14:paraId="0366A018" w14:textId="77777777" w:rsidTr="003E2C92">
        <w:trPr>
          <w:trHeight w:val="300"/>
        </w:trPr>
        <w:tc>
          <w:tcPr>
            <w:tcW w:w="6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A5BED" w14:textId="77777777" w:rsidR="003E2C92" w:rsidRPr="003E2C92" w:rsidRDefault="003E2C92" w:rsidP="003E2C92">
            <w:pPr>
              <w:rPr>
                <w:rFonts w:ascii="Calibri" w:hAnsi="Calibri"/>
                <w:color w:val="000000"/>
                <w:sz w:val="22"/>
                <w:szCs w:val="22"/>
                <w:lang w:val="es-CO" w:eastAsia="es-CO"/>
              </w:rPr>
            </w:pPr>
            <w:r w:rsidRPr="003E2C92">
              <w:rPr>
                <w:rFonts w:ascii="Calibri" w:hAnsi="Calibri"/>
                <w:color w:val="000000"/>
                <w:sz w:val="22"/>
                <w:szCs w:val="22"/>
                <w:lang w:val="es-CO" w:eastAsia="es-CO"/>
              </w:rPr>
              <w:t>Clase de contrato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6E5684B" w14:textId="77777777" w:rsidR="003E2C92" w:rsidRPr="003E2C92" w:rsidRDefault="003E2C92" w:rsidP="003E2C92">
            <w:pPr>
              <w:rPr>
                <w:rFonts w:ascii="Calibri" w:hAnsi="Calibri"/>
                <w:color w:val="000000"/>
                <w:sz w:val="22"/>
                <w:szCs w:val="22"/>
                <w:lang w:val="es-CO" w:eastAsia="es-CO"/>
              </w:rPr>
            </w:pPr>
            <w:r w:rsidRPr="003E2C92">
              <w:rPr>
                <w:rFonts w:ascii="Calibri" w:hAnsi="Calibri"/>
                <w:color w:val="000000"/>
                <w:sz w:val="22"/>
                <w:szCs w:val="22"/>
                <w:lang w:val="es-CO" w:eastAsia="es-CO"/>
              </w:rPr>
              <w:t>Cantidad</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9DECCE1" w14:textId="77777777" w:rsidR="003E2C92" w:rsidRPr="003E2C92" w:rsidRDefault="003E2C92" w:rsidP="003E2C92">
            <w:pPr>
              <w:rPr>
                <w:rFonts w:ascii="Calibri" w:hAnsi="Calibri"/>
                <w:color w:val="000000"/>
                <w:sz w:val="22"/>
                <w:szCs w:val="22"/>
                <w:lang w:val="es-CO" w:eastAsia="es-CO"/>
              </w:rPr>
            </w:pPr>
            <w:r w:rsidRPr="003E2C92">
              <w:rPr>
                <w:rFonts w:ascii="Calibri" w:hAnsi="Calibri"/>
                <w:color w:val="000000"/>
                <w:sz w:val="22"/>
                <w:szCs w:val="22"/>
                <w:lang w:val="es-CO" w:eastAsia="es-CO"/>
              </w:rPr>
              <w:t>valor total</w:t>
            </w:r>
          </w:p>
        </w:tc>
      </w:tr>
      <w:tr w:rsidR="003E2C92" w:rsidRPr="003E2C92" w14:paraId="6A67221B" w14:textId="77777777" w:rsidTr="003E2C92">
        <w:trPr>
          <w:trHeight w:val="300"/>
        </w:trPr>
        <w:tc>
          <w:tcPr>
            <w:tcW w:w="6243" w:type="dxa"/>
            <w:tcBorders>
              <w:top w:val="nil"/>
              <w:left w:val="single" w:sz="4" w:space="0" w:color="auto"/>
              <w:bottom w:val="single" w:sz="4" w:space="0" w:color="auto"/>
              <w:right w:val="single" w:sz="4" w:space="0" w:color="auto"/>
            </w:tcBorders>
            <w:shd w:val="clear" w:color="auto" w:fill="auto"/>
            <w:noWrap/>
            <w:vAlign w:val="bottom"/>
            <w:hideMark/>
          </w:tcPr>
          <w:p w14:paraId="13186FB8" w14:textId="77777777" w:rsidR="003E2C92" w:rsidRPr="003E2C92" w:rsidRDefault="003E2C92" w:rsidP="003E2C92">
            <w:pPr>
              <w:rPr>
                <w:rFonts w:ascii="Calibri" w:hAnsi="Calibri"/>
                <w:color w:val="000000"/>
                <w:sz w:val="22"/>
                <w:szCs w:val="22"/>
                <w:lang w:val="es-CO" w:eastAsia="es-CO"/>
              </w:rPr>
            </w:pPr>
            <w:r w:rsidRPr="003E2C92">
              <w:rPr>
                <w:rFonts w:ascii="Calibri" w:hAnsi="Calibri"/>
                <w:color w:val="000000"/>
                <w:sz w:val="22"/>
                <w:szCs w:val="22"/>
                <w:lang w:val="es-CO" w:eastAsia="es-CO"/>
              </w:rPr>
              <w:t>PRESTACION DE SERVICIOS</w:t>
            </w:r>
          </w:p>
        </w:tc>
        <w:tc>
          <w:tcPr>
            <w:tcW w:w="1200" w:type="dxa"/>
            <w:tcBorders>
              <w:top w:val="nil"/>
              <w:left w:val="nil"/>
              <w:bottom w:val="single" w:sz="4" w:space="0" w:color="auto"/>
              <w:right w:val="single" w:sz="4" w:space="0" w:color="auto"/>
            </w:tcBorders>
            <w:shd w:val="clear" w:color="auto" w:fill="auto"/>
            <w:noWrap/>
            <w:vAlign w:val="bottom"/>
            <w:hideMark/>
          </w:tcPr>
          <w:p w14:paraId="2B82A5C2" w14:textId="77777777" w:rsidR="003E2C92" w:rsidRPr="003E2C92" w:rsidRDefault="003E2C92" w:rsidP="003E2C92">
            <w:pPr>
              <w:jc w:val="right"/>
              <w:rPr>
                <w:rFonts w:ascii="Calibri" w:hAnsi="Calibri"/>
                <w:color w:val="000000"/>
                <w:sz w:val="22"/>
                <w:szCs w:val="22"/>
                <w:lang w:val="es-CO" w:eastAsia="es-CO"/>
              </w:rPr>
            </w:pPr>
            <w:r w:rsidRPr="003E2C92">
              <w:rPr>
                <w:rFonts w:ascii="Calibri" w:hAnsi="Calibri"/>
                <w:color w:val="000000"/>
                <w:sz w:val="22"/>
                <w:szCs w:val="22"/>
                <w:lang w:val="es-CO" w:eastAsia="es-CO"/>
              </w:rPr>
              <w:t>10</w:t>
            </w:r>
          </w:p>
        </w:tc>
        <w:tc>
          <w:tcPr>
            <w:tcW w:w="1340" w:type="dxa"/>
            <w:tcBorders>
              <w:top w:val="nil"/>
              <w:left w:val="nil"/>
              <w:bottom w:val="single" w:sz="4" w:space="0" w:color="auto"/>
              <w:right w:val="single" w:sz="4" w:space="0" w:color="auto"/>
            </w:tcBorders>
            <w:shd w:val="clear" w:color="auto" w:fill="auto"/>
            <w:noWrap/>
            <w:vAlign w:val="bottom"/>
            <w:hideMark/>
          </w:tcPr>
          <w:p w14:paraId="4E1DDAFE" w14:textId="77777777" w:rsidR="003E2C92" w:rsidRPr="003E2C92" w:rsidRDefault="003E2C92" w:rsidP="003E2C92">
            <w:pPr>
              <w:jc w:val="right"/>
              <w:rPr>
                <w:rFonts w:ascii="Calibri" w:hAnsi="Calibri"/>
                <w:color w:val="000000"/>
                <w:sz w:val="22"/>
                <w:szCs w:val="22"/>
                <w:lang w:val="es-CO" w:eastAsia="es-CO"/>
              </w:rPr>
            </w:pPr>
            <w:r w:rsidRPr="003E2C92">
              <w:rPr>
                <w:rFonts w:ascii="Calibri" w:hAnsi="Calibri"/>
                <w:color w:val="000000"/>
                <w:sz w:val="22"/>
                <w:szCs w:val="22"/>
                <w:lang w:val="es-CO" w:eastAsia="es-CO"/>
              </w:rPr>
              <w:t>116,729,500</w:t>
            </w:r>
          </w:p>
        </w:tc>
      </w:tr>
      <w:tr w:rsidR="003E2C92" w:rsidRPr="003E2C92" w14:paraId="57353AE5" w14:textId="77777777" w:rsidTr="003E2C92">
        <w:trPr>
          <w:trHeight w:val="300"/>
        </w:trPr>
        <w:tc>
          <w:tcPr>
            <w:tcW w:w="6243" w:type="dxa"/>
            <w:tcBorders>
              <w:top w:val="nil"/>
              <w:left w:val="single" w:sz="4" w:space="0" w:color="auto"/>
              <w:bottom w:val="single" w:sz="4" w:space="0" w:color="auto"/>
              <w:right w:val="single" w:sz="4" w:space="0" w:color="auto"/>
            </w:tcBorders>
            <w:shd w:val="clear" w:color="auto" w:fill="auto"/>
            <w:noWrap/>
            <w:vAlign w:val="bottom"/>
            <w:hideMark/>
          </w:tcPr>
          <w:p w14:paraId="11944BDD" w14:textId="77777777" w:rsidR="003E2C92" w:rsidRPr="003E2C92" w:rsidRDefault="003E2C92" w:rsidP="003E2C92">
            <w:pPr>
              <w:rPr>
                <w:rFonts w:ascii="Calibri" w:hAnsi="Calibri"/>
                <w:color w:val="000000"/>
                <w:sz w:val="22"/>
                <w:szCs w:val="22"/>
                <w:lang w:val="es-CO" w:eastAsia="es-CO"/>
              </w:rPr>
            </w:pPr>
            <w:r w:rsidRPr="003E2C92">
              <w:rPr>
                <w:rFonts w:ascii="Calibri" w:hAnsi="Calibri"/>
                <w:color w:val="000000"/>
                <w:sz w:val="22"/>
                <w:szCs w:val="22"/>
                <w:lang w:val="es-CO" w:eastAsia="es-CO"/>
              </w:rPr>
              <w:t>PRESTACION DE SERVICOS PROFESIONALES, TECNICOS Y OPERATIVOS</w:t>
            </w:r>
          </w:p>
        </w:tc>
        <w:tc>
          <w:tcPr>
            <w:tcW w:w="1200" w:type="dxa"/>
            <w:tcBorders>
              <w:top w:val="nil"/>
              <w:left w:val="nil"/>
              <w:bottom w:val="single" w:sz="4" w:space="0" w:color="auto"/>
              <w:right w:val="single" w:sz="4" w:space="0" w:color="auto"/>
            </w:tcBorders>
            <w:shd w:val="clear" w:color="auto" w:fill="auto"/>
            <w:noWrap/>
            <w:vAlign w:val="bottom"/>
            <w:hideMark/>
          </w:tcPr>
          <w:p w14:paraId="012F1FE7" w14:textId="77777777" w:rsidR="003E2C92" w:rsidRPr="003E2C92" w:rsidRDefault="003E2C92" w:rsidP="003E2C92">
            <w:pPr>
              <w:jc w:val="right"/>
              <w:rPr>
                <w:rFonts w:ascii="Calibri" w:hAnsi="Calibri"/>
                <w:color w:val="000000"/>
                <w:sz w:val="22"/>
                <w:szCs w:val="22"/>
                <w:lang w:val="es-CO" w:eastAsia="es-CO"/>
              </w:rPr>
            </w:pPr>
            <w:r w:rsidRPr="003E2C92">
              <w:rPr>
                <w:rFonts w:ascii="Calibri" w:hAnsi="Calibri"/>
                <w:color w:val="000000"/>
                <w:sz w:val="22"/>
                <w:szCs w:val="22"/>
                <w:lang w:val="es-CO" w:eastAsia="es-CO"/>
              </w:rPr>
              <w:t>73</w:t>
            </w:r>
          </w:p>
        </w:tc>
        <w:tc>
          <w:tcPr>
            <w:tcW w:w="1340" w:type="dxa"/>
            <w:tcBorders>
              <w:top w:val="nil"/>
              <w:left w:val="nil"/>
              <w:bottom w:val="single" w:sz="4" w:space="0" w:color="auto"/>
              <w:right w:val="single" w:sz="4" w:space="0" w:color="auto"/>
            </w:tcBorders>
            <w:shd w:val="clear" w:color="auto" w:fill="auto"/>
            <w:noWrap/>
            <w:vAlign w:val="bottom"/>
            <w:hideMark/>
          </w:tcPr>
          <w:p w14:paraId="07E78064" w14:textId="77777777" w:rsidR="003E2C92" w:rsidRPr="003E2C92" w:rsidRDefault="003E2C92" w:rsidP="003E2C92">
            <w:pPr>
              <w:jc w:val="right"/>
              <w:rPr>
                <w:rFonts w:ascii="Calibri" w:hAnsi="Calibri"/>
                <w:color w:val="000000"/>
                <w:sz w:val="22"/>
                <w:szCs w:val="22"/>
                <w:lang w:val="es-CO" w:eastAsia="es-CO"/>
              </w:rPr>
            </w:pPr>
            <w:r w:rsidRPr="003E2C92">
              <w:rPr>
                <w:rFonts w:ascii="Calibri" w:hAnsi="Calibri"/>
                <w:color w:val="000000"/>
                <w:sz w:val="22"/>
                <w:szCs w:val="22"/>
                <w:lang w:val="es-CO" w:eastAsia="es-CO"/>
              </w:rPr>
              <w:t>1,303,131,834</w:t>
            </w:r>
          </w:p>
        </w:tc>
      </w:tr>
      <w:tr w:rsidR="003E2C92" w:rsidRPr="003E2C92" w14:paraId="301E068F" w14:textId="77777777" w:rsidTr="003E2C92">
        <w:trPr>
          <w:trHeight w:val="300"/>
        </w:trPr>
        <w:tc>
          <w:tcPr>
            <w:tcW w:w="6243" w:type="dxa"/>
            <w:tcBorders>
              <w:top w:val="nil"/>
              <w:left w:val="single" w:sz="4" w:space="0" w:color="auto"/>
              <w:bottom w:val="single" w:sz="4" w:space="0" w:color="auto"/>
              <w:right w:val="single" w:sz="4" w:space="0" w:color="auto"/>
            </w:tcBorders>
            <w:shd w:val="clear" w:color="auto" w:fill="auto"/>
            <w:noWrap/>
            <w:vAlign w:val="bottom"/>
            <w:hideMark/>
          </w:tcPr>
          <w:p w14:paraId="30213BDF" w14:textId="77777777" w:rsidR="003E2C92" w:rsidRPr="003E2C92" w:rsidRDefault="003E2C92" w:rsidP="003E2C92">
            <w:pPr>
              <w:rPr>
                <w:rFonts w:ascii="Calibri" w:hAnsi="Calibri"/>
                <w:color w:val="000000"/>
                <w:sz w:val="22"/>
                <w:szCs w:val="22"/>
                <w:lang w:val="es-CO" w:eastAsia="es-CO"/>
              </w:rPr>
            </w:pPr>
            <w:r w:rsidRPr="003E2C92">
              <w:rPr>
                <w:rFonts w:ascii="Calibri" w:hAnsi="Calibri"/>
                <w:color w:val="000000"/>
                <w:sz w:val="22"/>
                <w:szCs w:val="22"/>
                <w:lang w:val="es-CO" w:eastAsia="es-CO"/>
              </w:rPr>
              <w:t>COMPRAVENTA Y/O SUMINISTROS</w:t>
            </w:r>
          </w:p>
        </w:tc>
        <w:tc>
          <w:tcPr>
            <w:tcW w:w="1200" w:type="dxa"/>
            <w:tcBorders>
              <w:top w:val="nil"/>
              <w:left w:val="nil"/>
              <w:bottom w:val="single" w:sz="4" w:space="0" w:color="auto"/>
              <w:right w:val="single" w:sz="4" w:space="0" w:color="auto"/>
            </w:tcBorders>
            <w:shd w:val="clear" w:color="auto" w:fill="auto"/>
            <w:noWrap/>
            <w:vAlign w:val="bottom"/>
            <w:hideMark/>
          </w:tcPr>
          <w:p w14:paraId="06029FA0" w14:textId="77777777" w:rsidR="003E2C92" w:rsidRPr="003E2C92" w:rsidRDefault="003E2C92" w:rsidP="003E2C92">
            <w:pPr>
              <w:jc w:val="right"/>
              <w:rPr>
                <w:rFonts w:ascii="Calibri" w:hAnsi="Calibri"/>
                <w:color w:val="000000"/>
                <w:sz w:val="22"/>
                <w:szCs w:val="22"/>
                <w:lang w:val="es-CO" w:eastAsia="es-CO"/>
              </w:rPr>
            </w:pPr>
            <w:r w:rsidRPr="003E2C92">
              <w:rPr>
                <w:rFonts w:ascii="Calibri" w:hAnsi="Calibri"/>
                <w:color w:val="000000"/>
                <w:sz w:val="22"/>
                <w:szCs w:val="22"/>
                <w:lang w:val="es-CO" w:eastAsia="es-CO"/>
              </w:rPr>
              <w:t>14</w:t>
            </w:r>
          </w:p>
        </w:tc>
        <w:tc>
          <w:tcPr>
            <w:tcW w:w="1340" w:type="dxa"/>
            <w:tcBorders>
              <w:top w:val="nil"/>
              <w:left w:val="nil"/>
              <w:bottom w:val="single" w:sz="4" w:space="0" w:color="auto"/>
              <w:right w:val="single" w:sz="4" w:space="0" w:color="auto"/>
            </w:tcBorders>
            <w:shd w:val="clear" w:color="auto" w:fill="auto"/>
            <w:noWrap/>
            <w:vAlign w:val="bottom"/>
            <w:hideMark/>
          </w:tcPr>
          <w:p w14:paraId="2DB266C9" w14:textId="77777777" w:rsidR="003E2C92" w:rsidRPr="003E2C92" w:rsidRDefault="003E2C92" w:rsidP="003E2C92">
            <w:pPr>
              <w:jc w:val="right"/>
              <w:rPr>
                <w:rFonts w:ascii="Calibri" w:hAnsi="Calibri"/>
                <w:color w:val="000000"/>
                <w:sz w:val="22"/>
                <w:szCs w:val="22"/>
                <w:lang w:val="es-CO" w:eastAsia="es-CO"/>
              </w:rPr>
            </w:pPr>
            <w:r w:rsidRPr="003E2C92">
              <w:rPr>
                <w:rFonts w:ascii="Calibri" w:hAnsi="Calibri"/>
                <w:color w:val="000000"/>
                <w:sz w:val="22"/>
                <w:szCs w:val="22"/>
                <w:lang w:val="es-CO" w:eastAsia="es-CO"/>
              </w:rPr>
              <w:t>108,657,989</w:t>
            </w:r>
          </w:p>
        </w:tc>
      </w:tr>
    </w:tbl>
    <w:p w14:paraId="39550CC1" w14:textId="77777777" w:rsidR="003E2C92" w:rsidRDefault="003E2C92" w:rsidP="009675F3">
      <w:pPr>
        <w:rPr>
          <w:rFonts w:ascii="Arial Narrow" w:hAnsi="Arial Narrow" w:cs="Arial"/>
          <w:sz w:val="22"/>
          <w:szCs w:val="22"/>
          <w:lang w:val="es-CO"/>
        </w:rPr>
      </w:pPr>
    </w:p>
    <w:p w14:paraId="0AEE781D" w14:textId="77777777" w:rsidR="003E2C92" w:rsidRDefault="003E2C92" w:rsidP="009675F3">
      <w:pPr>
        <w:rPr>
          <w:rFonts w:ascii="Arial Narrow" w:hAnsi="Arial Narrow" w:cs="Arial"/>
          <w:sz w:val="22"/>
          <w:szCs w:val="22"/>
          <w:lang w:val="es-CO"/>
        </w:rPr>
      </w:pPr>
    </w:p>
    <w:p w14:paraId="7982B40B" w14:textId="53498B0C" w:rsidR="003E2C92" w:rsidRDefault="003E2C92" w:rsidP="009675F3">
      <w:pPr>
        <w:rPr>
          <w:rFonts w:ascii="Arial Narrow" w:hAnsi="Arial Narrow" w:cs="Arial"/>
          <w:sz w:val="22"/>
          <w:szCs w:val="22"/>
          <w:lang w:val="es-CO"/>
        </w:rPr>
      </w:pPr>
      <w:r>
        <w:rPr>
          <w:noProof/>
          <w:lang w:val="es-CO" w:eastAsia="es-CO"/>
        </w:rPr>
        <w:drawing>
          <wp:inline distT="0" distB="0" distL="0" distR="0" wp14:anchorId="47681FE1" wp14:editId="009BD063">
            <wp:extent cx="4572000" cy="2743200"/>
            <wp:effectExtent l="0" t="0" r="19050"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0B1889" w14:textId="77777777" w:rsidR="003E2C92" w:rsidRDefault="003E2C92" w:rsidP="009675F3">
      <w:pPr>
        <w:rPr>
          <w:rFonts w:ascii="Arial Narrow" w:hAnsi="Arial Narrow" w:cs="Arial"/>
          <w:sz w:val="22"/>
          <w:szCs w:val="22"/>
          <w:lang w:val="es-CO"/>
        </w:rPr>
      </w:pPr>
    </w:p>
    <w:p w14:paraId="06052D50" w14:textId="45A841A6" w:rsidR="003E2C92" w:rsidRDefault="003E2C92" w:rsidP="003E2C92">
      <w:pPr>
        <w:jc w:val="both"/>
        <w:rPr>
          <w:rFonts w:ascii="Arial Narrow" w:hAnsi="Arial Narrow" w:cs="Arial"/>
          <w:sz w:val="22"/>
          <w:szCs w:val="22"/>
          <w:lang w:val="es-CO"/>
        </w:rPr>
      </w:pPr>
      <w:r>
        <w:rPr>
          <w:rFonts w:ascii="Arial Narrow" w:hAnsi="Arial Narrow" w:cs="Arial"/>
          <w:sz w:val="22"/>
          <w:szCs w:val="22"/>
          <w:lang w:val="es-CO"/>
        </w:rPr>
        <w:t xml:space="preserve">De los  de prestación de servicios todos se encuentran en ejecución, De los contratos de Prestación de </w:t>
      </w:r>
      <w:proofErr w:type="gramStart"/>
      <w:r>
        <w:rPr>
          <w:rFonts w:ascii="Arial Narrow" w:hAnsi="Arial Narrow" w:cs="Arial"/>
          <w:sz w:val="22"/>
          <w:szCs w:val="22"/>
          <w:lang w:val="es-CO"/>
        </w:rPr>
        <w:t>servicios</w:t>
      </w:r>
      <w:proofErr w:type="gramEnd"/>
      <w:r>
        <w:rPr>
          <w:rFonts w:ascii="Arial Narrow" w:hAnsi="Arial Narrow" w:cs="Arial"/>
          <w:sz w:val="22"/>
          <w:szCs w:val="22"/>
          <w:lang w:val="es-CO"/>
        </w:rPr>
        <w:t xml:space="preserve"> Profesionales, técnicos y operativos 69 se encuentran en ejecución y 4 finalizados y por </w:t>
      </w:r>
      <w:r w:rsidR="00D83C3E">
        <w:rPr>
          <w:rFonts w:ascii="Arial Narrow" w:hAnsi="Arial Narrow" w:cs="Arial"/>
          <w:sz w:val="22"/>
          <w:szCs w:val="22"/>
          <w:lang w:val="es-CO"/>
        </w:rPr>
        <w:t>último</w:t>
      </w:r>
      <w:r>
        <w:rPr>
          <w:rFonts w:ascii="Arial Narrow" w:hAnsi="Arial Narrow" w:cs="Arial"/>
          <w:sz w:val="22"/>
          <w:szCs w:val="22"/>
          <w:lang w:val="es-CO"/>
        </w:rPr>
        <w:t xml:space="preserve"> de los contratos de compraventa y/o suministros  se encuentran 9 en ejecución y 5 finalizados.</w:t>
      </w:r>
    </w:p>
    <w:p w14:paraId="44B8F113" w14:textId="77777777" w:rsidR="003E2C92" w:rsidRDefault="003E2C92" w:rsidP="009675F3">
      <w:pPr>
        <w:rPr>
          <w:rFonts w:ascii="Arial Narrow" w:hAnsi="Arial Narrow" w:cs="Arial"/>
          <w:sz w:val="22"/>
          <w:szCs w:val="22"/>
          <w:lang w:val="es-CO"/>
        </w:rPr>
      </w:pPr>
    </w:p>
    <w:p w14:paraId="1CAE6CA3" w14:textId="77777777" w:rsidR="009A4FD5" w:rsidRDefault="009A4FD5" w:rsidP="009675F3">
      <w:pPr>
        <w:rPr>
          <w:rFonts w:ascii="Arial Narrow" w:hAnsi="Arial Narrow" w:cs="Arial"/>
          <w:sz w:val="22"/>
          <w:szCs w:val="22"/>
          <w:lang w:val="es-CO"/>
        </w:rPr>
      </w:pPr>
    </w:p>
    <w:p w14:paraId="2AEF3B0E" w14:textId="77777777" w:rsidR="00993C88" w:rsidRPr="00EE45D0" w:rsidRDefault="00993C88" w:rsidP="00993C88">
      <w:pPr>
        <w:shd w:val="clear" w:color="auto" w:fill="FFFFFF"/>
        <w:jc w:val="center"/>
        <w:rPr>
          <w:rFonts w:ascii="Arial" w:hAnsi="Arial" w:cs="Arial"/>
          <w:b/>
          <w:color w:val="222222"/>
          <w:sz w:val="19"/>
          <w:szCs w:val="19"/>
          <w:lang w:eastAsia="es-CO"/>
        </w:rPr>
      </w:pPr>
      <w:r w:rsidRPr="00EE45D0">
        <w:rPr>
          <w:b/>
        </w:rPr>
        <w:t xml:space="preserve">RESUMEN GESTIÓN DE OPORTUNIDADES DE MEJORA EN LA DIRECCIÓN TERRITORIAL ORINOQUIA </w:t>
      </w:r>
      <w:r>
        <w:rPr>
          <w:rFonts w:ascii="Arial" w:hAnsi="Arial" w:cs="Arial"/>
          <w:b/>
          <w:color w:val="222222"/>
          <w:sz w:val="19"/>
          <w:szCs w:val="19"/>
          <w:lang w:eastAsia="es-CO"/>
        </w:rPr>
        <w:t>CON CORTE 30 DE SEPTIEMBRE</w:t>
      </w:r>
    </w:p>
    <w:p w14:paraId="36B95E7B" w14:textId="77777777" w:rsidR="00993C88" w:rsidRDefault="00993C88" w:rsidP="00993C88"/>
    <w:p w14:paraId="006A58B9" w14:textId="77777777" w:rsidR="00993C88" w:rsidRPr="00D36D24" w:rsidRDefault="00993C88" w:rsidP="00993C88">
      <w:pPr>
        <w:rPr>
          <w:rFonts w:ascii="Arial Narrow" w:hAnsi="Arial Narrow"/>
          <w:b/>
          <w:sz w:val="20"/>
          <w:u w:val="single"/>
        </w:rPr>
      </w:pPr>
      <w:r>
        <w:rPr>
          <w:rFonts w:ascii="Arial Narrow" w:hAnsi="Arial Narrow"/>
          <w:b/>
          <w:sz w:val="20"/>
          <w:u w:val="single"/>
        </w:rPr>
        <w:t>Oportunidades de mejora derivadas de Auditorí</w:t>
      </w:r>
      <w:r w:rsidRPr="00D36D24">
        <w:rPr>
          <w:rFonts w:ascii="Arial Narrow" w:hAnsi="Arial Narrow"/>
          <w:b/>
          <w:sz w:val="20"/>
          <w:u w:val="single"/>
        </w:rPr>
        <w:t>as Internas</w:t>
      </w:r>
    </w:p>
    <w:p w14:paraId="0ADA61FD" w14:textId="77777777" w:rsidR="00993C88" w:rsidRDefault="00993C88" w:rsidP="00993C88">
      <w:pPr>
        <w:jc w:val="both"/>
        <w:rPr>
          <w:rFonts w:ascii="Arial Narrow" w:hAnsi="Arial Narrow"/>
          <w:sz w:val="20"/>
        </w:rPr>
      </w:pPr>
      <w:r>
        <w:rPr>
          <w:rFonts w:ascii="Arial Narrow" w:hAnsi="Arial Narrow"/>
          <w:sz w:val="20"/>
        </w:rPr>
        <w:t xml:space="preserve">Con corte a 30 de septiembre de 2016, la Territorial Orinoquia recibió cinco (5) Auditorías Internas (ver gráfica 1) </w:t>
      </w:r>
      <w:r w:rsidRPr="006031EA">
        <w:rPr>
          <w:rStyle w:val="Refdenotaalpie"/>
          <w:rFonts w:ascii="Arial Narrow" w:hAnsi="Arial Narrow"/>
          <w:b/>
          <w:sz w:val="20"/>
        </w:rPr>
        <w:footnoteReference w:id="1"/>
      </w:r>
      <w:r w:rsidRPr="006031EA">
        <w:rPr>
          <w:rFonts w:ascii="Arial Narrow" w:hAnsi="Arial Narrow"/>
          <w:b/>
          <w:sz w:val="20"/>
        </w:rPr>
        <w:t xml:space="preserve"> </w:t>
      </w:r>
      <w:r>
        <w:rPr>
          <w:rFonts w:ascii="Arial Narrow" w:hAnsi="Arial Narrow"/>
          <w:sz w:val="20"/>
        </w:rPr>
        <w:t xml:space="preserve">realizadas a las siguientes Unidades de Decisión: PNN El </w:t>
      </w:r>
      <w:proofErr w:type="spellStart"/>
      <w:r>
        <w:rPr>
          <w:rFonts w:ascii="Arial Narrow" w:hAnsi="Arial Narrow"/>
          <w:sz w:val="20"/>
        </w:rPr>
        <w:t>Tuparro</w:t>
      </w:r>
      <w:proofErr w:type="spellEnd"/>
      <w:r>
        <w:rPr>
          <w:rFonts w:ascii="Arial Narrow" w:hAnsi="Arial Narrow"/>
          <w:sz w:val="20"/>
        </w:rPr>
        <w:t xml:space="preserve">, PNN Cordillera de los Picachos, PNN Sierra de la Macarena, PNN </w:t>
      </w:r>
      <w:proofErr w:type="spellStart"/>
      <w:r>
        <w:rPr>
          <w:rFonts w:ascii="Arial Narrow" w:hAnsi="Arial Narrow"/>
          <w:sz w:val="20"/>
        </w:rPr>
        <w:t>Tinigua</w:t>
      </w:r>
      <w:proofErr w:type="spellEnd"/>
      <w:r>
        <w:rPr>
          <w:rFonts w:ascii="Arial Narrow" w:hAnsi="Arial Narrow"/>
          <w:sz w:val="20"/>
        </w:rPr>
        <w:t xml:space="preserve"> y Dirección Territorial Orinoquia; de estas Auditorías se derivaron treinta y dos (32) oportunidades de mejora </w:t>
      </w:r>
      <w:r>
        <w:rPr>
          <w:rStyle w:val="Refdenotaalpie"/>
          <w:rFonts w:ascii="Arial Narrow" w:hAnsi="Arial Narrow"/>
          <w:sz w:val="20"/>
        </w:rPr>
        <w:footnoteReference w:id="2"/>
      </w:r>
      <w:r>
        <w:rPr>
          <w:rFonts w:ascii="Arial Narrow" w:hAnsi="Arial Narrow"/>
          <w:sz w:val="20"/>
        </w:rPr>
        <w:t xml:space="preserve"> (ver gráfica 2) gestionadas en Planes de Mejoramiento Integral previamente analizadas mediante su respectivo análisis de causas y que corresponden, diez (10) a observaciones equivalen a un 31% y veintidós (22) a no conformidades con un 69% como se ilustra en la gráfica número 3:</w:t>
      </w:r>
    </w:p>
    <w:p w14:paraId="76EDE3E6" w14:textId="77777777" w:rsidR="00993C88" w:rsidRDefault="00993C88" w:rsidP="00993C88">
      <w:pPr>
        <w:jc w:val="both"/>
        <w:rPr>
          <w:rFonts w:ascii="Arial Narrow" w:hAnsi="Arial Narrow"/>
          <w:sz w:val="20"/>
        </w:rPr>
      </w:pPr>
    </w:p>
    <w:p w14:paraId="1F4CF4B7" w14:textId="77777777" w:rsidR="00993C88" w:rsidRDefault="00993C88" w:rsidP="00993C88">
      <w:pPr>
        <w:jc w:val="center"/>
        <w:rPr>
          <w:rFonts w:ascii="Arial Narrow" w:hAnsi="Arial Narrow"/>
          <w:sz w:val="20"/>
        </w:rPr>
      </w:pPr>
      <w:r>
        <w:rPr>
          <w:noProof/>
          <w:lang w:eastAsia="es-CO"/>
        </w:rPr>
        <w:lastRenderedPageBreak/>
        <w:drawing>
          <wp:inline distT="0" distB="0" distL="0" distR="0" wp14:anchorId="258BF563" wp14:editId="05519071">
            <wp:extent cx="4234662" cy="2433303"/>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104" t="24657" r="18956" b="13061"/>
                    <a:stretch/>
                  </pic:blipFill>
                  <pic:spPr bwMode="auto">
                    <a:xfrm>
                      <a:off x="0" y="0"/>
                      <a:ext cx="4242662" cy="2437900"/>
                    </a:xfrm>
                    <a:prstGeom prst="rect">
                      <a:avLst/>
                    </a:prstGeom>
                    <a:ln>
                      <a:noFill/>
                    </a:ln>
                    <a:extLst>
                      <a:ext uri="{53640926-AAD7-44D8-BBD7-CCE9431645EC}">
                        <a14:shadowObscured xmlns:a14="http://schemas.microsoft.com/office/drawing/2010/main"/>
                      </a:ext>
                    </a:extLst>
                  </pic:spPr>
                </pic:pic>
              </a:graphicData>
            </a:graphic>
          </wp:inline>
        </w:drawing>
      </w:r>
    </w:p>
    <w:p w14:paraId="6654DFD4" w14:textId="77777777" w:rsidR="00993C88" w:rsidRDefault="00993C88" w:rsidP="00993C88">
      <w:pPr>
        <w:jc w:val="both"/>
        <w:rPr>
          <w:rFonts w:ascii="Arial Narrow" w:hAnsi="Arial Narrow"/>
          <w:sz w:val="20"/>
        </w:rPr>
      </w:pPr>
    </w:p>
    <w:p w14:paraId="611BAF91" w14:textId="77777777" w:rsidR="00993C88" w:rsidRDefault="00993C88" w:rsidP="00993C88">
      <w:pPr>
        <w:jc w:val="center"/>
        <w:rPr>
          <w:rFonts w:ascii="Arial Narrow" w:hAnsi="Arial Narrow"/>
          <w:sz w:val="20"/>
        </w:rPr>
      </w:pPr>
    </w:p>
    <w:p w14:paraId="7E2B288F" w14:textId="77777777" w:rsidR="00993C88" w:rsidRDefault="00993C88" w:rsidP="00993C88">
      <w:pPr>
        <w:jc w:val="center"/>
        <w:rPr>
          <w:rFonts w:ascii="Arial Narrow" w:hAnsi="Arial Narrow"/>
          <w:sz w:val="20"/>
        </w:rPr>
      </w:pPr>
      <w:r>
        <w:rPr>
          <w:noProof/>
          <w:lang w:eastAsia="es-CO"/>
        </w:rPr>
        <w:drawing>
          <wp:inline distT="0" distB="0" distL="0" distR="0" wp14:anchorId="251EEF62" wp14:editId="2ED23C26">
            <wp:extent cx="3828197" cy="1978926"/>
            <wp:effectExtent l="0" t="0" r="1270" b="254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C002D0" w14:textId="77777777" w:rsidR="00993C88" w:rsidRDefault="00993C88" w:rsidP="00993C88">
      <w:pPr>
        <w:jc w:val="center"/>
        <w:rPr>
          <w:rFonts w:ascii="Arial Narrow" w:hAnsi="Arial Narrow"/>
          <w:sz w:val="20"/>
        </w:rPr>
      </w:pPr>
    </w:p>
    <w:p w14:paraId="5938D1FC" w14:textId="77777777" w:rsidR="00993C88" w:rsidRDefault="00993C88" w:rsidP="00993C88">
      <w:pPr>
        <w:jc w:val="center"/>
        <w:rPr>
          <w:rFonts w:ascii="Arial Narrow" w:hAnsi="Arial Narrow"/>
          <w:sz w:val="20"/>
        </w:rPr>
      </w:pPr>
      <w:r>
        <w:rPr>
          <w:noProof/>
          <w:lang w:eastAsia="es-CO"/>
        </w:rPr>
        <w:drawing>
          <wp:inline distT="0" distB="0" distL="0" distR="0" wp14:anchorId="525A4476" wp14:editId="6C0147B8">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DC8404" w14:textId="77777777" w:rsidR="00993C88" w:rsidRDefault="00993C88" w:rsidP="00993C88">
      <w:pPr>
        <w:jc w:val="both"/>
        <w:rPr>
          <w:rFonts w:ascii="Arial Narrow" w:hAnsi="Arial Narrow"/>
          <w:b/>
          <w:sz w:val="20"/>
          <w:u w:val="single"/>
        </w:rPr>
      </w:pPr>
      <w:r>
        <w:rPr>
          <w:rFonts w:ascii="Arial Narrow" w:hAnsi="Arial Narrow"/>
          <w:sz w:val="20"/>
        </w:rPr>
        <w:t xml:space="preserve">Las mencionadas oportunidades de mejora, se identificaron en nueve de los trece procesos institucionales de Parques Nacionales Naturales de Colombia.  A continuación se presenta un resumen de los avances de las acciones desarrolladas para superar observaciones y no conformidades por cada proceso al igual que gráficamente (graficas 4 y </w:t>
      </w:r>
      <w:proofErr w:type="gramStart"/>
      <w:r>
        <w:rPr>
          <w:rFonts w:ascii="Arial Narrow" w:hAnsi="Arial Narrow"/>
          <w:sz w:val="20"/>
        </w:rPr>
        <w:t>5 )</w:t>
      </w:r>
      <w:proofErr w:type="gramEnd"/>
      <w:r>
        <w:rPr>
          <w:rFonts w:ascii="Arial Narrow" w:hAnsi="Arial Narrow"/>
          <w:sz w:val="20"/>
        </w:rPr>
        <w:t xml:space="preserve"> su frecuencia.</w:t>
      </w:r>
      <w:r>
        <w:rPr>
          <w:rFonts w:ascii="Arial Narrow" w:hAnsi="Arial Narrow"/>
          <w:b/>
          <w:sz w:val="20"/>
          <w:u w:val="single"/>
        </w:rPr>
        <w:t xml:space="preserve"> </w:t>
      </w:r>
    </w:p>
    <w:tbl>
      <w:tblPr>
        <w:tblStyle w:val="Tablaconcuadrcula"/>
        <w:tblW w:w="0" w:type="auto"/>
        <w:tblLook w:val="04A0" w:firstRow="1" w:lastRow="0" w:firstColumn="1" w:lastColumn="0" w:noHBand="0" w:noVBand="1"/>
      </w:tblPr>
      <w:tblGrid>
        <w:gridCol w:w="1413"/>
        <w:gridCol w:w="1438"/>
        <w:gridCol w:w="1397"/>
        <w:gridCol w:w="2551"/>
        <w:gridCol w:w="2029"/>
      </w:tblGrid>
      <w:tr w:rsidR="00993C88" w:rsidRPr="00F3301F" w14:paraId="224561D3" w14:textId="77777777" w:rsidTr="006A3EC0">
        <w:tc>
          <w:tcPr>
            <w:tcW w:w="1413" w:type="dxa"/>
          </w:tcPr>
          <w:p w14:paraId="6DC174A0" w14:textId="77777777" w:rsidR="00993C88" w:rsidRPr="00F3301F" w:rsidRDefault="00993C88" w:rsidP="006A3EC0">
            <w:pPr>
              <w:jc w:val="center"/>
              <w:rPr>
                <w:rFonts w:ascii="Arial Narrow" w:hAnsi="Arial Narrow"/>
                <w:b/>
                <w:sz w:val="16"/>
                <w:szCs w:val="16"/>
              </w:rPr>
            </w:pPr>
            <w:r w:rsidRPr="00F3301F">
              <w:rPr>
                <w:rFonts w:ascii="Arial Narrow" w:hAnsi="Arial Narrow"/>
                <w:b/>
                <w:sz w:val="16"/>
                <w:szCs w:val="16"/>
              </w:rPr>
              <w:lastRenderedPageBreak/>
              <w:t>PROCESO</w:t>
            </w:r>
          </w:p>
        </w:tc>
        <w:tc>
          <w:tcPr>
            <w:tcW w:w="1438" w:type="dxa"/>
          </w:tcPr>
          <w:p w14:paraId="31A422F9" w14:textId="77777777" w:rsidR="00993C88" w:rsidRPr="00F3301F" w:rsidRDefault="00993C88" w:rsidP="006A3EC0">
            <w:pPr>
              <w:jc w:val="center"/>
              <w:rPr>
                <w:rFonts w:ascii="Arial Narrow" w:hAnsi="Arial Narrow"/>
                <w:b/>
                <w:sz w:val="16"/>
                <w:szCs w:val="16"/>
              </w:rPr>
            </w:pPr>
            <w:r w:rsidRPr="00F3301F">
              <w:rPr>
                <w:rFonts w:ascii="Arial Narrow" w:hAnsi="Arial Narrow"/>
                <w:b/>
                <w:sz w:val="16"/>
                <w:szCs w:val="16"/>
              </w:rPr>
              <w:t>OBSERVACIONES</w:t>
            </w:r>
          </w:p>
        </w:tc>
        <w:tc>
          <w:tcPr>
            <w:tcW w:w="1397" w:type="dxa"/>
          </w:tcPr>
          <w:p w14:paraId="00DE8640" w14:textId="77777777" w:rsidR="00993C88" w:rsidRPr="00F3301F" w:rsidRDefault="00993C88" w:rsidP="006A3EC0">
            <w:pPr>
              <w:jc w:val="center"/>
              <w:rPr>
                <w:rFonts w:ascii="Arial Narrow" w:hAnsi="Arial Narrow"/>
                <w:b/>
                <w:sz w:val="16"/>
                <w:szCs w:val="16"/>
              </w:rPr>
            </w:pPr>
            <w:r w:rsidRPr="00F3301F">
              <w:rPr>
                <w:rFonts w:ascii="Arial Narrow" w:hAnsi="Arial Narrow"/>
                <w:b/>
                <w:sz w:val="16"/>
                <w:szCs w:val="16"/>
              </w:rPr>
              <w:t>NO CONFORMIDADES</w:t>
            </w:r>
          </w:p>
        </w:tc>
        <w:tc>
          <w:tcPr>
            <w:tcW w:w="2551" w:type="dxa"/>
          </w:tcPr>
          <w:p w14:paraId="73D0E5EA" w14:textId="77777777" w:rsidR="00993C88" w:rsidRPr="00F3301F" w:rsidRDefault="00993C88" w:rsidP="006A3EC0">
            <w:pPr>
              <w:jc w:val="center"/>
              <w:rPr>
                <w:rFonts w:ascii="Arial Narrow" w:hAnsi="Arial Narrow"/>
                <w:b/>
                <w:sz w:val="16"/>
                <w:szCs w:val="16"/>
              </w:rPr>
            </w:pPr>
            <w:r w:rsidRPr="00F3301F">
              <w:rPr>
                <w:rFonts w:ascii="Arial Narrow" w:hAnsi="Arial Narrow"/>
                <w:b/>
                <w:sz w:val="16"/>
                <w:szCs w:val="16"/>
              </w:rPr>
              <w:t>TEMÁTICAS ASOCIADAS</w:t>
            </w:r>
          </w:p>
        </w:tc>
        <w:tc>
          <w:tcPr>
            <w:tcW w:w="2029" w:type="dxa"/>
          </w:tcPr>
          <w:p w14:paraId="301149B5" w14:textId="77777777" w:rsidR="00993C88" w:rsidRPr="00F3301F" w:rsidRDefault="00993C88" w:rsidP="006A3EC0">
            <w:pPr>
              <w:jc w:val="center"/>
              <w:rPr>
                <w:rFonts w:ascii="Arial Narrow" w:hAnsi="Arial Narrow"/>
                <w:b/>
                <w:sz w:val="16"/>
                <w:szCs w:val="16"/>
              </w:rPr>
            </w:pPr>
            <w:r w:rsidRPr="00F3301F">
              <w:rPr>
                <w:rFonts w:ascii="Arial Narrow" w:hAnsi="Arial Narrow"/>
                <w:b/>
                <w:sz w:val="16"/>
                <w:szCs w:val="16"/>
              </w:rPr>
              <w:t>AVACES DE ACCIONES DESARROLLADAS</w:t>
            </w:r>
          </w:p>
        </w:tc>
      </w:tr>
      <w:tr w:rsidR="00993C88" w:rsidRPr="00F3301F" w14:paraId="1ADC70C0" w14:textId="77777777" w:rsidTr="006A3EC0">
        <w:tc>
          <w:tcPr>
            <w:tcW w:w="1413" w:type="dxa"/>
            <w:vAlign w:val="center"/>
          </w:tcPr>
          <w:p w14:paraId="5AC6908D" w14:textId="77777777" w:rsidR="00993C88" w:rsidRPr="00F3301F" w:rsidRDefault="00993C88" w:rsidP="006A3EC0">
            <w:pPr>
              <w:jc w:val="center"/>
              <w:rPr>
                <w:rFonts w:ascii="Arial Narrow" w:hAnsi="Arial Narrow"/>
                <w:sz w:val="18"/>
                <w:szCs w:val="18"/>
              </w:rPr>
            </w:pPr>
            <w:r>
              <w:rPr>
                <w:rFonts w:ascii="Arial Narrow" w:hAnsi="Arial Narrow"/>
                <w:sz w:val="18"/>
                <w:szCs w:val="18"/>
              </w:rPr>
              <w:t xml:space="preserve">1. </w:t>
            </w:r>
            <w:r w:rsidRPr="00F3301F">
              <w:rPr>
                <w:rFonts w:ascii="Arial Narrow" w:hAnsi="Arial Narrow"/>
                <w:sz w:val="18"/>
                <w:szCs w:val="18"/>
              </w:rPr>
              <w:t>Direccionamiento Estratégico</w:t>
            </w:r>
          </w:p>
        </w:tc>
        <w:tc>
          <w:tcPr>
            <w:tcW w:w="1438" w:type="dxa"/>
            <w:vAlign w:val="center"/>
          </w:tcPr>
          <w:p w14:paraId="0EA45435"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5</w:t>
            </w:r>
          </w:p>
        </w:tc>
        <w:tc>
          <w:tcPr>
            <w:tcW w:w="1397" w:type="dxa"/>
            <w:vAlign w:val="center"/>
          </w:tcPr>
          <w:p w14:paraId="513F26B5" w14:textId="77777777" w:rsidR="00993C88" w:rsidRPr="00F3301F" w:rsidRDefault="00993C88" w:rsidP="006A3EC0">
            <w:pPr>
              <w:jc w:val="center"/>
              <w:rPr>
                <w:rFonts w:ascii="Arial Narrow" w:hAnsi="Arial Narrow"/>
                <w:sz w:val="18"/>
                <w:szCs w:val="18"/>
              </w:rPr>
            </w:pPr>
            <w:r w:rsidRPr="00F3301F">
              <w:rPr>
                <w:rFonts w:ascii="Arial Narrow" w:hAnsi="Arial Narrow"/>
                <w:sz w:val="18"/>
                <w:szCs w:val="18"/>
              </w:rPr>
              <w:t>4</w:t>
            </w:r>
          </w:p>
        </w:tc>
        <w:tc>
          <w:tcPr>
            <w:tcW w:w="2551" w:type="dxa"/>
          </w:tcPr>
          <w:p w14:paraId="7EBCC318" w14:textId="77777777" w:rsidR="00993C88" w:rsidRPr="00F3301F" w:rsidRDefault="00993C88" w:rsidP="006A3EC0">
            <w:pPr>
              <w:jc w:val="both"/>
              <w:rPr>
                <w:rFonts w:ascii="Arial Narrow" w:hAnsi="Arial Narrow"/>
                <w:color w:val="000000"/>
                <w:sz w:val="18"/>
                <w:szCs w:val="18"/>
                <w:lang w:eastAsia="es-CO"/>
              </w:rPr>
            </w:pPr>
            <w:r>
              <w:rPr>
                <w:rFonts w:ascii="Arial Narrow" w:hAnsi="Arial Narrow"/>
                <w:sz w:val="18"/>
                <w:szCs w:val="18"/>
              </w:rPr>
              <w:t>a.</w:t>
            </w:r>
            <w:r w:rsidRPr="00F3301F">
              <w:rPr>
                <w:rFonts w:ascii="Arial Narrow" w:hAnsi="Arial Narrow"/>
                <w:sz w:val="18"/>
                <w:szCs w:val="18"/>
              </w:rPr>
              <w:t xml:space="preserve"> Seguimiento y cumplimiento de productos establecidos en el POA</w:t>
            </w:r>
            <w:r w:rsidRPr="00F3301F">
              <w:rPr>
                <w:rFonts w:ascii="Arial Narrow" w:hAnsi="Arial Narrow"/>
                <w:color w:val="000000"/>
                <w:sz w:val="18"/>
                <w:szCs w:val="18"/>
                <w:lang w:eastAsia="es-CO"/>
              </w:rPr>
              <w:t>.</w:t>
            </w:r>
          </w:p>
          <w:p w14:paraId="2A956BA7" w14:textId="77777777" w:rsidR="00993C88" w:rsidRDefault="00993C88" w:rsidP="006A3EC0">
            <w:pPr>
              <w:jc w:val="both"/>
              <w:rPr>
                <w:rFonts w:ascii="Arial Narrow" w:hAnsi="Arial Narrow"/>
                <w:color w:val="000000"/>
                <w:sz w:val="18"/>
                <w:szCs w:val="18"/>
                <w:lang w:eastAsia="es-CO"/>
              </w:rPr>
            </w:pPr>
          </w:p>
          <w:p w14:paraId="414FA9C7" w14:textId="77777777" w:rsidR="00993C88" w:rsidRPr="00F3301F" w:rsidRDefault="00993C88" w:rsidP="006A3EC0">
            <w:pPr>
              <w:jc w:val="both"/>
              <w:rPr>
                <w:rFonts w:ascii="Arial Narrow" w:hAnsi="Arial Narrow"/>
                <w:color w:val="000000"/>
                <w:sz w:val="18"/>
                <w:szCs w:val="18"/>
                <w:lang w:eastAsia="es-CO"/>
              </w:rPr>
            </w:pPr>
            <w:r>
              <w:rPr>
                <w:rFonts w:ascii="Arial Narrow" w:hAnsi="Arial Narrow"/>
                <w:color w:val="000000"/>
                <w:sz w:val="18"/>
                <w:szCs w:val="18"/>
                <w:lang w:eastAsia="es-CO"/>
              </w:rPr>
              <w:t>b.</w:t>
            </w:r>
            <w:r w:rsidRPr="00F3301F">
              <w:rPr>
                <w:rFonts w:ascii="Arial Narrow" w:hAnsi="Arial Narrow"/>
                <w:color w:val="000000"/>
                <w:sz w:val="18"/>
                <w:szCs w:val="18"/>
                <w:lang w:eastAsia="es-CO"/>
              </w:rPr>
              <w:t xml:space="preserve"> Procedimiento "Seguimiento a la planeación y sus indicadores. </w:t>
            </w:r>
          </w:p>
          <w:p w14:paraId="28311568" w14:textId="77777777" w:rsidR="00993C88" w:rsidRDefault="00993C88" w:rsidP="006A3EC0">
            <w:pPr>
              <w:jc w:val="both"/>
              <w:rPr>
                <w:rFonts w:ascii="Arial Narrow" w:hAnsi="Arial Narrow"/>
                <w:color w:val="000000"/>
                <w:sz w:val="18"/>
                <w:szCs w:val="18"/>
                <w:lang w:eastAsia="es-CO"/>
              </w:rPr>
            </w:pPr>
          </w:p>
          <w:p w14:paraId="7E0EEFA6" w14:textId="77777777" w:rsidR="00993C88" w:rsidRPr="00F3301F" w:rsidRDefault="00993C88" w:rsidP="006A3EC0">
            <w:pPr>
              <w:jc w:val="both"/>
              <w:rPr>
                <w:rFonts w:ascii="Arial Narrow" w:hAnsi="Arial Narrow"/>
                <w:color w:val="000000"/>
                <w:sz w:val="18"/>
                <w:szCs w:val="18"/>
                <w:lang w:eastAsia="es-CO"/>
              </w:rPr>
            </w:pPr>
            <w:r>
              <w:rPr>
                <w:rFonts w:ascii="Arial Narrow" w:hAnsi="Arial Narrow"/>
                <w:color w:val="000000"/>
                <w:sz w:val="18"/>
                <w:szCs w:val="18"/>
                <w:lang w:eastAsia="es-CO"/>
              </w:rPr>
              <w:t>c.</w:t>
            </w:r>
            <w:r w:rsidRPr="00F3301F">
              <w:rPr>
                <w:rFonts w:ascii="Arial Narrow" w:hAnsi="Arial Narrow"/>
                <w:color w:val="000000"/>
                <w:sz w:val="18"/>
                <w:szCs w:val="18"/>
                <w:lang w:eastAsia="es-CO"/>
              </w:rPr>
              <w:t xml:space="preserve"> Reporte oportuno de Informe Proyectos de Cooperación</w:t>
            </w:r>
          </w:p>
          <w:p w14:paraId="1E0CAE57" w14:textId="77777777" w:rsidR="00993C88" w:rsidRDefault="00993C88" w:rsidP="006A3EC0">
            <w:pPr>
              <w:jc w:val="both"/>
              <w:rPr>
                <w:rFonts w:ascii="Arial Narrow" w:hAnsi="Arial Narrow"/>
                <w:color w:val="000000"/>
                <w:sz w:val="18"/>
                <w:szCs w:val="18"/>
                <w:lang w:eastAsia="es-CO"/>
              </w:rPr>
            </w:pPr>
          </w:p>
          <w:p w14:paraId="6788FCD2" w14:textId="77777777" w:rsidR="00993C88" w:rsidRPr="00F3301F" w:rsidRDefault="00993C88" w:rsidP="006A3EC0">
            <w:pPr>
              <w:jc w:val="both"/>
              <w:rPr>
                <w:rFonts w:ascii="Arial Narrow" w:hAnsi="Arial Narrow"/>
                <w:color w:val="000000"/>
                <w:sz w:val="18"/>
                <w:szCs w:val="18"/>
                <w:lang w:eastAsia="es-CO"/>
              </w:rPr>
            </w:pPr>
            <w:r>
              <w:rPr>
                <w:rFonts w:ascii="Arial Narrow" w:hAnsi="Arial Narrow"/>
                <w:color w:val="000000"/>
                <w:sz w:val="18"/>
                <w:szCs w:val="18"/>
                <w:lang w:eastAsia="es-CO"/>
              </w:rPr>
              <w:t>d.</w:t>
            </w:r>
            <w:r w:rsidRPr="00F3301F">
              <w:rPr>
                <w:rFonts w:ascii="Arial Narrow" w:hAnsi="Arial Narrow"/>
                <w:color w:val="000000"/>
                <w:sz w:val="18"/>
                <w:szCs w:val="18"/>
                <w:lang w:eastAsia="es-CO"/>
              </w:rPr>
              <w:t xml:space="preserve"> Reporte oportuno resultados de la herramienta de Análisis de Efectividad del Manejo de Áreas Protegidas con Participación</w:t>
            </w:r>
          </w:p>
          <w:p w14:paraId="0D57ED7E" w14:textId="77777777" w:rsidR="00993C88" w:rsidRPr="00F3301F" w:rsidRDefault="00993C88" w:rsidP="006A3EC0">
            <w:pPr>
              <w:jc w:val="both"/>
              <w:rPr>
                <w:rFonts w:ascii="Arial Narrow" w:hAnsi="Arial Narrow"/>
                <w:color w:val="000000"/>
                <w:sz w:val="18"/>
                <w:szCs w:val="18"/>
                <w:lang w:eastAsia="es-CO"/>
              </w:rPr>
            </w:pPr>
            <w:r w:rsidRPr="00F3301F">
              <w:rPr>
                <w:rFonts w:ascii="Arial Narrow" w:hAnsi="Arial Narrow"/>
                <w:color w:val="000000"/>
                <w:sz w:val="18"/>
                <w:szCs w:val="18"/>
                <w:lang w:eastAsia="es-CO"/>
              </w:rPr>
              <w:t>Social – AEMAPPS</w:t>
            </w:r>
          </w:p>
        </w:tc>
        <w:tc>
          <w:tcPr>
            <w:tcW w:w="2029" w:type="dxa"/>
          </w:tcPr>
          <w:p w14:paraId="013EAF27" w14:textId="77777777" w:rsidR="00993C88" w:rsidRDefault="00993C88" w:rsidP="006A3EC0">
            <w:pPr>
              <w:jc w:val="both"/>
              <w:rPr>
                <w:rFonts w:ascii="Arial Narrow" w:hAnsi="Arial Narrow"/>
                <w:sz w:val="18"/>
                <w:szCs w:val="18"/>
              </w:rPr>
            </w:pPr>
            <w:r>
              <w:rPr>
                <w:rFonts w:ascii="Arial Narrow" w:hAnsi="Arial Narrow"/>
                <w:sz w:val="18"/>
                <w:szCs w:val="18"/>
              </w:rPr>
              <w:t>Fortalecimiento del esquema de seguimiento respecto al cumplimiento de los puntos de control de los procedimientos.</w:t>
            </w:r>
          </w:p>
          <w:p w14:paraId="5CD21D5E" w14:textId="77777777" w:rsidR="00993C88" w:rsidRDefault="00993C88" w:rsidP="006A3EC0">
            <w:pPr>
              <w:jc w:val="both"/>
              <w:rPr>
                <w:rFonts w:ascii="Arial Narrow" w:hAnsi="Arial Narrow"/>
                <w:sz w:val="18"/>
                <w:szCs w:val="18"/>
              </w:rPr>
            </w:pPr>
          </w:p>
          <w:p w14:paraId="03BD93D1" w14:textId="77777777" w:rsidR="00993C88" w:rsidRPr="00F3301F" w:rsidRDefault="00993C88" w:rsidP="006A3EC0">
            <w:pPr>
              <w:jc w:val="both"/>
              <w:rPr>
                <w:rFonts w:ascii="Arial Narrow" w:hAnsi="Arial Narrow"/>
                <w:sz w:val="18"/>
                <w:szCs w:val="18"/>
              </w:rPr>
            </w:pPr>
            <w:r>
              <w:rPr>
                <w:rFonts w:ascii="Arial Narrow" w:hAnsi="Arial Narrow"/>
                <w:sz w:val="18"/>
                <w:szCs w:val="18"/>
              </w:rPr>
              <w:t>Establecimiento de productos en los Planes Operativos Anual con alcance adecuado a cada Unidad de Decisión.</w:t>
            </w:r>
          </w:p>
        </w:tc>
      </w:tr>
      <w:tr w:rsidR="00993C88" w:rsidRPr="00F3301F" w14:paraId="7F4939AD" w14:textId="77777777" w:rsidTr="006A3EC0">
        <w:tc>
          <w:tcPr>
            <w:tcW w:w="1413" w:type="dxa"/>
            <w:vAlign w:val="center"/>
          </w:tcPr>
          <w:p w14:paraId="15DE3598" w14:textId="77777777" w:rsidR="00993C88" w:rsidRDefault="00993C88" w:rsidP="006A3EC0">
            <w:pPr>
              <w:jc w:val="center"/>
              <w:rPr>
                <w:rFonts w:ascii="Arial Narrow" w:hAnsi="Arial Narrow"/>
                <w:color w:val="000000"/>
                <w:sz w:val="18"/>
                <w:szCs w:val="18"/>
              </w:rPr>
            </w:pPr>
            <w:r>
              <w:rPr>
                <w:rFonts w:ascii="Arial Narrow" w:hAnsi="Arial Narrow"/>
                <w:color w:val="000000"/>
                <w:sz w:val="18"/>
                <w:szCs w:val="18"/>
              </w:rPr>
              <w:t>2.</w:t>
            </w:r>
          </w:p>
          <w:p w14:paraId="08BAB268" w14:textId="77777777" w:rsidR="00993C88" w:rsidRPr="00F3301F" w:rsidRDefault="00993C88" w:rsidP="006A3EC0">
            <w:pPr>
              <w:jc w:val="center"/>
              <w:rPr>
                <w:rFonts w:ascii="Arial Narrow" w:hAnsi="Arial Narrow"/>
                <w:color w:val="000000"/>
                <w:sz w:val="18"/>
                <w:szCs w:val="18"/>
              </w:rPr>
            </w:pPr>
            <w:r w:rsidRPr="00F3301F">
              <w:rPr>
                <w:rFonts w:ascii="Arial Narrow" w:hAnsi="Arial Narrow"/>
                <w:color w:val="000000"/>
                <w:sz w:val="18"/>
                <w:szCs w:val="18"/>
              </w:rPr>
              <w:t>Gestión de Comunicaciones</w:t>
            </w:r>
          </w:p>
          <w:p w14:paraId="7D5AFD5E" w14:textId="77777777" w:rsidR="00993C88" w:rsidRPr="00F3301F" w:rsidRDefault="00993C88" w:rsidP="006A3EC0">
            <w:pPr>
              <w:jc w:val="center"/>
              <w:rPr>
                <w:rFonts w:ascii="Arial Narrow" w:hAnsi="Arial Narrow"/>
                <w:b/>
                <w:sz w:val="18"/>
                <w:szCs w:val="18"/>
              </w:rPr>
            </w:pPr>
          </w:p>
        </w:tc>
        <w:tc>
          <w:tcPr>
            <w:tcW w:w="1438" w:type="dxa"/>
            <w:vAlign w:val="center"/>
          </w:tcPr>
          <w:p w14:paraId="26B70B31"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2</w:t>
            </w:r>
          </w:p>
        </w:tc>
        <w:tc>
          <w:tcPr>
            <w:tcW w:w="1397" w:type="dxa"/>
            <w:vAlign w:val="center"/>
          </w:tcPr>
          <w:p w14:paraId="57351D02"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0</w:t>
            </w:r>
          </w:p>
        </w:tc>
        <w:tc>
          <w:tcPr>
            <w:tcW w:w="2551" w:type="dxa"/>
          </w:tcPr>
          <w:p w14:paraId="2BA6B723" w14:textId="77777777" w:rsidR="00993C88" w:rsidRPr="00F3301F" w:rsidRDefault="00993C88" w:rsidP="006A3EC0">
            <w:pPr>
              <w:rPr>
                <w:rFonts w:ascii="Arial Narrow" w:hAnsi="Arial Narrow"/>
                <w:b/>
                <w:sz w:val="18"/>
                <w:szCs w:val="18"/>
              </w:rPr>
            </w:pPr>
            <w:r>
              <w:rPr>
                <w:rFonts w:ascii="Arial Narrow" w:hAnsi="Arial Narrow"/>
                <w:color w:val="000000"/>
                <w:sz w:val="18"/>
                <w:szCs w:val="18"/>
              </w:rPr>
              <w:t xml:space="preserve">a. </w:t>
            </w:r>
            <w:r w:rsidRPr="00F3301F">
              <w:rPr>
                <w:rFonts w:ascii="Arial Narrow" w:hAnsi="Arial Narrow"/>
                <w:color w:val="000000"/>
                <w:sz w:val="18"/>
                <w:szCs w:val="18"/>
              </w:rPr>
              <w:t xml:space="preserve">Actualización contenido página web institucional </w:t>
            </w:r>
          </w:p>
        </w:tc>
        <w:tc>
          <w:tcPr>
            <w:tcW w:w="2029" w:type="dxa"/>
          </w:tcPr>
          <w:p w14:paraId="35CC7249" w14:textId="77777777" w:rsidR="00993C88" w:rsidRPr="00030A12" w:rsidRDefault="00993C88" w:rsidP="006A3EC0">
            <w:pPr>
              <w:rPr>
                <w:rFonts w:ascii="Arial Narrow" w:hAnsi="Arial Narrow"/>
                <w:sz w:val="18"/>
                <w:szCs w:val="18"/>
              </w:rPr>
            </w:pPr>
            <w:r>
              <w:rPr>
                <w:rFonts w:ascii="Arial Narrow" w:hAnsi="Arial Narrow"/>
                <w:sz w:val="18"/>
                <w:szCs w:val="18"/>
              </w:rPr>
              <w:t>Incremento de frecuencia en revisión de contenido de cada Unidad de Decisión publicado en la web Institucional y actualización del mismo en los casos requeridos.</w:t>
            </w:r>
          </w:p>
        </w:tc>
      </w:tr>
      <w:tr w:rsidR="00993C88" w:rsidRPr="00F3301F" w14:paraId="65D91566" w14:textId="77777777" w:rsidTr="006A3EC0">
        <w:tc>
          <w:tcPr>
            <w:tcW w:w="1413" w:type="dxa"/>
            <w:vAlign w:val="center"/>
          </w:tcPr>
          <w:p w14:paraId="373695EA" w14:textId="77777777" w:rsidR="00993C88" w:rsidRDefault="00993C88" w:rsidP="006A3EC0">
            <w:pPr>
              <w:jc w:val="center"/>
              <w:rPr>
                <w:rFonts w:ascii="Arial Narrow" w:hAnsi="Arial Narrow"/>
                <w:color w:val="000000"/>
                <w:sz w:val="18"/>
                <w:szCs w:val="18"/>
              </w:rPr>
            </w:pPr>
            <w:r>
              <w:rPr>
                <w:rFonts w:ascii="Arial Narrow" w:hAnsi="Arial Narrow"/>
                <w:color w:val="000000"/>
                <w:sz w:val="18"/>
                <w:szCs w:val="18"/>
              </w:rPr>
              <w:t>3.</w:t>
            </w:r>
          </w:p>
          <w:p w14:paraId="4421F36C" w14:textId="77777777" w:rsidR="00993C88" w:rsidRPr="00F3301F" w:rsidRDefault="00993C88" w:rsidP="006A3EC0">
            <w:pPr>
              <w:jc w:val="center"/>
              <w:rPr>
                <w:rFonts w:ascii="Arial Narrow" w:hAnsi="Arial Narrow"/>
                <w:color w:val="000000"/>
                <w:sz w:val="18"/>
                <w:szCs w:val="18"/>
              </w:rPr>
            </w:pPr>
            <w:r w:rsidRPr="00F3301F">
              <w:rPr>
                <w:rFonts w:ascii="Arial Narrow" w:hAnsi="Arial Narrow"/>
                <w:color w:val="000000"/>
                <w:sz w:val="18"/>
                <w:szCs w:val="18"/>
              </w:rPr>
              <w:t>Sostenibilidad Financiera</w:t>
            </w:r>
          </w:p>
        </w:tc>
        <w:tc>
          <w:tcPr>
            <w:tcW w:w="1438" w:type="dxa"/>
            <w:vAlign w:val="center"/>
          </w:tcPr>
          <w:p w14:paraId="65843FAA"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0</w:t>
            </w:r>
          </w:p>
        </w:tc>
        <w:tc>
          <w:tcPr>
            <w:tcW w:w="1397" w:type="dxa"/>
            <w:vAlign w:val="center"/>
          </w:tcPr>
          <w:p w14:paraId="1D8B36E6"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1</w:t>
            </w:r>
          </w:p>
        </w:tc>
        <w:tc>
          <w:tcPr>
            <w:tcW w:w="2551" w:type="dxa"/>
          </w:tcPr>
          <w:p w14:paraId="00C5DCBE" w14:textId="77777777" w:rsidR="00993C88" w:rsidRPr="00F3301F" w:rsidRDefault="00993C88" w:rsidP="006A3EC0">
            <w:pPr>
              <w:rPr>
                <w:rFonts w:ascii="Arial Narrow" w:hAnsi="Arial Narrow"/>
                <w:b/>
                <w:sz w:val="18"/>
                <w:szCs w:val="18"/>
              </w:rPr>
            </w:pPr>
            <w:r>
              <w:rPr>
                <w:rFonts w:ascii="Arial Narrow" w:hAnsi="Arial Narrow"/>
                <w:color w:val="000000"/>
                <w:sz w:val="18"/>
                <w:szCs w:val="18"/>
              </w:rPr>
              <w:t xml:space="preserve">a. </w:t>
            </w:r>
            <w:r w:rsidRPr="00F3301F">
              <w:rPr>
                <w:rFonts w:ascii="Arial Narrow" w:hAnsi="Arial Narrow"/>
                <w:color w:val="000000"/>
                <w:sz w:val="18"/>
                <w:szCs w:val="18"/>
              </w:rPr>
              <w:t xml:space="preserve">Reporte de Ingreso de visitantes </w:t>
            </w:r>
          </w:p>
        </w:tc>
        <w:tc>
          <w:tcPr>
            <w:tcW w:w="2029" w:type="dxa"/>
          </w:tcPr>
          <w:p w14:paraId="41B20791" w14:textId="77777777" w:rsidR="00993C88" w:rsidRPr="00030A12" w:rsidRDefault="00993C88" w:rsidP="006A3EC0">
            <w:pPr>
              <w:rPr>
                <w:rFonts w:ascii="Arial Narrow" w:hAnsi="Arial Narrow"/>
                <w:sz w:val="18"/>
                <w:szCs w:val="18"/>
              </w:rPr>
            </w:pPr>
            <w:r w:rsidRPr="00030A12">
              <w:rPr>
                <w:rFonts w:ascii="Arial Narrow" w:hAnsi="Arial Narrow"/>
                <w:sz w:val="18"/>
                <w:szCs w:val="18"/>
              </w:rPr>
              <w:t xml:space="preserve">Ajuste </w:t>
            </w:r>
            <w:r>
              <w:rPr>
                <w:rFonts w:ascii="Arial Narrow" w:hAnsi="Arial Narrow"/>
                <w:sz w:val="18"/>
                <w:szCs w:val="18"/>
              </w:rPr>
              <w:t xml:space="preserve">del esquema de la Dirección Territorial para orientar y acompañar el cumplimiento del procedimiento respectivo. </w:t>
            </w:r>
          </w:p>
        </w:tc>
      </w:tr>
      <w:tr w:rsidR="00993C88" w:rsidRPr="00F3301F" w14:paraId="346BDF24" w14:textId="77777777" w:rsidTr="006A3EC0">
        <w:tc>
          <w:tcPr>
            <w:tcW w:w="1413" w:type="dxa"/>
            <w:vAlign w:val="center"/>
          </w:tcPr>
          <w:p w14:paraId="5416D98C" w14:textId="77777777" w:rsidR="00993C88" w:rsidRDefault="00993C88" w:rsidP="006A3EC0">
            <w:pPr>
              <w:jc w:val="center"/>
              <w:rPr>
                <w:rFonts w:ascii="Arial Narrow" w:hAnsi="Arial Narrow"/>
                <w:color w:val="000000"/>
                <w:sz w:val="18"/>
                <w:szCs w:val="18"/>
              </w:rPr>
            </w:pPr>
            <w:r>
              <w:rPr>
                <w:rFonts w:ascii="Arial Narrow" w:hAnsi="Arial Narrow"/>
                <w:color w:val="000000"/>
                <w:sz w:val="18"/>
                <w:szCs w:val="18"/>
              </w:rPr>
              <w:t xml:space="preserve">4. </w:t>
            </w:r>
          </w:p>
          <w:p w14:paraId="0BA4B47E" w14:textId="77777777" w:rsidR="00993C88" w:rsidRPr="00F3301F" w:rsidRDefault="00993C88" w:rsidP="006A3EC0">
            <w:pPr>
              <w:jc w:val="center"/>
              <w:rPr>
                <w:rFonts w:ascii="Arial Narrow" w:hAnsi="Arial Narrow"/>
                <w:color w:val="000000"/>
                <w:sz w:val="18"/>
                <w:szCs w:val="18"/>
              </w:rPr>
            </w:pPr>
            <w:r w:rsidRPr="00F3301F">
              <w:rPr>
                <w:rFonts w:ascii="Arial Narrow" w:hAnsi="Arial Narrow"/>
                <w:color w:val="000000"/>
                <w:sz w:val="18"/>
                <w:szCs w:val="18"/>
              </w:rPr>
              <w:t>Administración y Manejo del SPNN</w:t>
            </w:r>
          </w:p>
        </w:tc>
        <w:tc>
          <w:tcPr>
            <w:tcW w:w="1438" w:type="dxa"/>
            <w:vAlign w:val="center"/>
          </w:tcPr>
          <w:p w14:paraId="48ACF713"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0</w:t>
            </w:r>
          </w:p>
        </w:tc>
        <w:tc>
          <w:tcPr>
            <w:tcW w:w="1397" w:type="dxa"/>
            <w:vAlign w:val="center"/>
          </w:tcPr>
          <w:p w14:paraId="2E8F81AC"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3</w:t>
            </w:r>
          </w:p>
        </w:tc>
        <w:tc>
          <w:tcPr>
            <w:tcW w:w="2551" w:type="dxa"/>
          </w:tcPr>
          <w:p w14:paraId="526E814B" w14:textId="77777777" w:rsidR="00993C88" w:rsidRPr="00F3301F" w:rsidRDefault="00993C88" w:rsidP="006A3EC0">
            <w:pPr>
              <w:rPr>
                <w:rFonts w:ascii="Arial Narrow" w:hAnsi="Arial Narrow"/>
                <w:color w:val="000000"/>
                <w:sz w:val="18"/>
                <w:szCs w:val="18"/>
              </w:rPr>
            </w:pPr>
            <w:r>
              <w:rPr>
                <w:rFonts w:ascii="Arial Narrow" w:hAnsi="Arial Narrow"/>
                <w:color w:val="000000"/>
                <w:sz w:val="18"/>
                <w:szCs w:val="18"/>
              </w:rPr>
              <w:t xml:space="preserve">a.  </w:t>
            </w:r>
            <w:r w:rsidRPr="00F3301F">
              <w:rPr>
                <w:rFonts w:ascii="Arial Narrow" w:hAnsi="Arial Narrow"/>
                <w:color w:val="000000"/>
                <w:sz w:val="18"/>
                <w:szCs w:val="18"/>
              </w:rPr>
              <w:t xml:space="preserve">Actualización de Planes Contingencia de Riesgo Público </w:t>
            </w:r>
          </w:p>
          <w:p w14:paraId="746303F8" w14:textId="77777777" w:rsidR="00993C88" w:rsidRPr="00F3301F" w:rsidRDefault="00993C88" w:rsidP="006A3EC0">
            <w:pPr>
              <w:rPr>
                <w:rFonts w:ascii="Arial Narrow" w:hAnsi="Arial Narrow"/>
                <w:color w:val="000000"/>
                <w:sz w:val="18"/>
                <w:szCs w:val="18"/>
              </w:rPr>
            </w:pPr>
          </w:p>
          <w:p w14:paraId="159C2640" w14:textId="77777777" w:rsidR="00993C88" w:rsidRPr="00F3301F" w:rsidRDefault="00993C88" w:rsidP="006A3EC0">
            <w:pPr>
              <w:rPr>
                <w:rFonts w:ascii="Arial Narrow" w:hAnsi="Arial Narrow"/>
                <w:color w:val="000000"/>
                <w:sz w:val="18"/>
                <w:szCs w:val="18"/>
              </w:rPr>
            </w:pPr>
            <w:r>
              <w:rPr>
                <w:rFonts w:ascii="Arial Narrow" w:hAnsi="Arial Narrow"/>
                <w:color w:val="000000"/>
                <w:sz w:val="18"/>
                <w:szCs w:val="18"/>
              </w:rPr>
              <w:t xml:space="preserve">b. </w:t>
            </w:r>
            <w:r w:rsidRPr="00F3301F">
              <w:rPr>
                <w:rFonts w:ascii="Arial Narrow" w:hAnsi="Arial Narrow"/>
                <w:color w:val="000000"/>
                <w:sz w:val="18"/>
                <w:szCs w:val="18"/>
              </w:rPr>
              <w:t xml:space="preserve">Remisión actualización de Planes de manejo </w:t>
            </w:r>
          </w:p>
          <w:p w14:paraId="227420F8" w14:textId="77777777" w:rsidR="00993C88" w:rsidRPr="00F3301F" w:rsidRDefault="00993C88" w:rsidP="006A3EC0">
            <w:pPr>
              <w:rPr>
                <w:rFonts w:ascii="Arial Narrow" w:hAnsi="Arial Narrow"/>
                <w:color w:val="000000"/>
                <w:sz w:val="18"/>
                <w:szCs w:val="18"/>
              </w:rPr>
            </w:pPr>
          </w:p>
        </w:tc>
        <w:tc>
          <w:tcPr>
            <w:tcW w:w="2029" w:type="dxa"/>
          </w:tcPr>
          <w:p w14:paraId="5C219B04" w14:textId="77777777" w:rsidR="00993C88" w:rsidRDefault="00993C88" w:rsidP="006A3EC0">
            <w:pPr>
              <w:rPr>
                <w:rFonts w:ascii="Arial Narrow" w:hAnsi="Arial Narrow"/>
                <w:sz w:val="18"/>
                <w:szCs w:val="18"/>
              </w:rPr>
            </w:pPr>
            <w:r>
              <w:rPr>
                <w:rFonts w:ascii="Arial Narrow" w:hAnsi="Arial Narrow"/>
                <w:sz w:val="18"/>
                <w:szCs w:val="18"/>
              </w:rPr>
              <w:t xml:space="preserve">Remisión a Nivel Central de Planes de Contingencia de Riesgos Público actualizados para su respectiva aprobación. </w:t>
            </w:r>
          </w:p>
          <w:p w14:paraId="1044C8E4" w14:textId="77777777" w:rsidR="00993C88" w:rsidRDefault="00993C88" w:rsidP="006A3EC0">
            <w:pPr>
              <w:rPr>
                <w:rFonts w:ascii="Arial Narrow" w:hAnsi="Arial Narrow"/>
                <w:sz w:val="18"/>
                <w:szCs w:val="18"/>
              </w:rPr>
            </w:pPr>
          </w:p>
          <w:p w14:paraId="39DB7D8A" w14:textId="77777777" w:rsidR="00993C88" w:rsidRPr="00030A12" w:rsidRDefault="00993C88" w:rsidP="006A3EC0">
            <w:pPr>
              <w:rPr>
                <w:rFonts w:ascii="Arial Narrow" w:hAnsi="Arial Narrow"/>
                <w:sz w:val="18"/>
                <w:szCs w:val="18"/>
              </w:rPr>
            </w:pPr>
            <w:r>
              <w:rPr>
                <w:rFonts w:ascii="Arial Narrow" w:hAnsi="Arial Narrow"/>
                <w:sz w:val="18"/>
                <w:szCs w:val="18"/>
              </w:rPr>
              <w:t xml:space="preserve">Solicitud al Nivel Loca de documentos de Planes de Manejo actualizados. </w:t>
            </w:r>
          </w:p>
        </w:tc>
      </w:tr>
      <w:tr w:rsidR="00993C88" w:rsidRPr="00F3301F" w14:paraId="45A370EF" w14:textId="77777777" w:rsidTr="006A3EC0">
        <w:tc>
          <w:tcPr>
            <w:tcW w:w="1413" w:type="dxa"/>
            <w:vAlign w:val="center"/>
          </w:tcPr>
          <w:p w14:paraId="295C30E9" w14:textId="77777777" w:rsidR="00993C88" w:rsidRDefault="00993C88" w:rsidP="006A3EC0">
            <w:pPr>
              <w:jc w:val="center"/>
              <w:rPr>
                <w:rFonts w:ascii="Arial Narrow" w:hAnsi="Arial Narrow"/>
                <w:color w:val="000000"/>
                <w:sz w:val="18"/>
                <w:szCs w:val="18"/>
              </w:rPr>
            </w:pPr>
            <w:r>
              <w:rPr>
                <w:rFonts w:ascii="Arial Narrow" w:hAnsi="Arial Narrow"/>
                <w:color w:val="000000"/>
                <w:sz w:val="18"/>
                <w:szCs w:val="18"/>
              </w:rPr>
              <w:t xml:space="preserve">5. </w:t>
            </w:r>
          </w:p>
          <w:p w14:paraId="50CD2366" w14:textId="77777777" w:rsidR="00993C88" w:rsidRPr="00F3301F" w:rsidRDefault="00993C88" w:rsidP="006A3EC0">
            <w:pPr>
              <w:jc w:val="center"/>
              <w:rPr>
                <w:rFonts w:ascii="Arial Narrow" w:hAnsi="Arial Narrow"/>
                <w:color w:val="000000"/>
                <w:sz w:val="18"/>
                <w:szCs w:val="18"/>
              </w:rPr>
            </w:pPr>
            <w:r w:rsidRPr="00F3301F">
              <w:rPr>
                <w:rFonts w:ascii="Arial Narrow" w:hAnsi="Arial Narrow"/>
                <w:color w:val="000000"/>
                <w:sz w:val="18"/>
                <w:szCs w:val="18"/>
              </w:rPr>
              <w:t>Adquisición de Bienes y Servicios</w:t>
            </w:r>
          </w:p>
          <w:p w14:paraId="68D3E834" w14:textId="77777777" w:rsidR="00993C88" w:rsidRPr="00F3301F" w:rsidRDefault="00993C88" w:rsidP="006A3EC0">
            <w:pPr>
              <w:jc w:val="center"/>
              <w:rPr>
                <w:rFonts w:ascii="Arial Narrow" w:hAnsi="Arial Narrow"/>
                <w:b/>
                <w:sz w:val="18"/>
                <w:szCs w:val="18"/>
              </w:rPr>
            </w:pPr>
          </w:p>
        </w:tc>
        <w:tc>
          <w:tcPr>
            <w:tcW w:w="1438" w:type="dxa"/>
            <w:vAlign w:val="center"/>
          </w:tcPr>
          <w:p w14:paraId="247FFF2A"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0</w:t>
            </w:r>
          </w:p>
        </w:tc>
        <w:tc>
          <w:tcPr>
            <w:tcW w:w="1397" w:type="dxa"/>
            <w:vAlign w:val="center"/>
          </w:tcPr>
          <w:p w14:paraId="5D6CB3CA"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2</w:t>
            </w:r>
          </w:p>
        </w:tc>
        <w:tc>
          <w:tcPr>
            <w:tcW w:w="2551" w:type="dxa"/>
          </w:tcPr>
          <w:p w14:paraId="2E3A3BCD" w14:textId="77777777" w:rsidR="00993C88" w:rsidRPr="00F3301F" w:rsidRDefault="00993C88" w:rsidP="006A3EC0">
            <w:pPr>
              <w:rPr>
                <w:rFonts w:ascii="Arial Narrow" w:hAnsi="Arial Narrow"/>
                <w:color w:val="000000"/>
                <w:sz w:val="18"/>
                <w:szCs w:val="18"/>
              </w:rPr>
            </w:pPr>
            <w:r>
              <w:rPr>
                <w:rFonts w:ascii="Arial Narrow" w:hAnsi="Arial Narrow"/>
                <w:color w:val="000000"/>
                <w:sz w:val="18"/>
                <w:szCs w:val="18"/>
              </w:rPr>
              <w:t xml:space="preserve">a. </w:t>
            </w:r>
            <w:r w:rsidRPr="00F3301F">
              <w:rPr>
                <w:rFonts w:ascii="Arial Narrow" w:hAnsi="Arial Narrow"/>
                <w:color w:val="000000"/>
                <w:sz w:val="18"/>
                <w:szCs w:val="18"/>
              </w:rPr>
              <w:t xml:space="preserve">Presentación Plan Anual de Adquisiciones </w:t>
            </w:r>
          </w:p>
          <w:p w14:paraId="0B150523" w14:textId="77777777" w:rsidR="00993C88" w:rsidRPr="00F3301F" w:rsidRDefault="00993C88" w:rsidP="006A3EC0">
            <w:pPr>
              <w:rPr>
                <w:rFonts w:ascii="Arial Narrow" w:hAnsi="Arial Narrow"/>
                <w:color w:val="000000"/>
                <w:sz w:val="18"/>
                <w:szCs w:val="18"/>
              </w:rPr>
            </w:pPr>
          </w:p>
          <w:p w14:paraId="4072C524" w14:textId="77777777" w:rsidR="00993C88" w:rsidRPr="00F3301F" w:rsidRDefault="00993C88" w:rsidP="006A3EC0">
            <w:pPr>
              <w:rPr>
                <w:rFonts w:ascii="Arial Narrow" w:hAnsi="Arial Narrow"/>
                <w:color w:val="000000"/>
                <w:sz w:val="18"/>
                <w:szCs w:val="18"/>
              </w:rPr>
            </w:pPr>
            <w:r>
              <w:rPr>
                <w:rFonts w:ascii="Arial Narrow" w:hAnsi="Arial Narrow"/>
                <w:color w:val="000000"/>
                <w:sz w:val="18"/>
                <w:szCs w:val="18"/>
              </w:rPr>
              <w:t xml:space="preserve">b. </w:t>
            </w:r>
            <w:r w:rsidRPr="00F3301F">
              <w:rPr>
                <w:rFonts w:ascii="Arial Narrow" w:hAnsi="Arial Narrow"/>
                <w:color w:val="000000"/>
                <w:sz w:val="18"/>
                <w:szCs w:val="18"/>
              </w:rPr>
              <w:t>Soporte de evidencias de Informes Contratación de Prestación de Servicios</w:t>
            </w:r>
          </w:p>
          <w:p w14:paraId="0E01BD1D" w14:textId="77777777" w:rsidR="00993C88" w:rsidRPr="00F3301F" w:rsidRDefault="00993C88" w:rsidP="006A3EC0">
            <w:pPr>
              <w:rPr>
                <w:rFonts w:ascii="Arial Narrow" w:hAnsi="Arial Narrow"/>
                <w:b/>
                <w:sz w:val="18"/>
                <w:szCs w:val="18"/>
              </w:rPr>
            </w:pPr>
          </w:p>
        </w:tc>
        <w:tc>
          <w:tcPr>
            <w:tcW w:w="2029" w:type="dxa"/>
          </w:tcPr>
          <w:p w14:paraId="73C0BC80" w14:textId="77777777" w:rsidR="00993C88" w:rsidRDefault="00993C88" w:rsidP="006A3EC0">
            <w:pPr>
              <w:rPr>
                <w:rFonts w:ascii="Arial Narrow" w:hAnsi="Arial Narrow"/>
                <w:sz w:val="18"/>
                <w:szCs w:val="18"/>
              </w:rPr>
            </w:pPr>
            <w:r w:rsidRPr="00C43A8F">
              <w:rPr>
                <w:rFonts w:ascii="Arial Narrow" w:hAnsi="Arial Narrow"/>
                <w:sz w:val="18"/>
                <w:szCs w:val="18"/>
              </w:rPr>
              <w:t>Elabora</w:t>
            </w:r>
            <w:r>
              <w:rPr>
                <w:rFonts w:ascii="Arial Narrow" w:hAnsi="Arial Narrow"/>
                <w:sz w:val="18"/>
                <w:szCs w:val="18"/>
              </w:rPr>
              <w:t xml:space="preserve">ción y envío a Nivel Central de Plan Anual de Adquisiciones de la Unidad de Decisión que presento la No conformidad de acuerdo a corrección requerida. </w:t>
            </w:r>
          </w:p>
          <w:p w14:paraId="440C78D4" w14:textId="77777777" w:rsidR="00993C88" w:rsidRDefault="00993C88" w:rsidP="006A3EC0">
            <w:pPr>
              <w:rPr>
                <w:rFonts w:ascii="Arial Narrow" w:hAnsi="Arial Narrow"/>
                <w:sz w:val="18"/>
                <w:szCs w:val="18"/>
              </w:rPr>
            </w:pPr>
          </w:p>
          <w:p w14:paraId="2D84404C" w14:textId="77777777" w:rsidR="00993C88" w:rsidRPr="00C43A8F" w:rsidRDefault="00993C88" w:rsidP="006A3EC0">
            <w:pPr>
              <w:rPr>
                <w:rFonts w:ascii="Arial Narrow" w:hAnsi="Arial Narrow"/>
                <w:sz w:val="18"/>
                <w:szCs w:val="18"/>
              </w:rPr>
            </w:pPr>
            <w:r>
              <w:rPr>
                <w:rFonts w:ascii="Arial Narrow" w:hAnsi="Arial Narrow"/>
                <w:sz w:val="18"/>
                <w:szCs w:val="18"/>
              </w:rPr>
              <w:t xml:space="preserve">Revisión y complemento en caso de ser necesario de soportes de evidencias de informes correspondientes a Contratos de Prestación de Servicios. </w:t>
            </w:r>
          </w:p>
        </w:tc>
      </w:tr>
      <w:tr w:rsidR="00993C88" w:rsidRPr="00F3301F" w14:paraId="3B8ED7FB" w14:textId="77777777" w:rsidTr="006A3EC0">
        <w:tc>
          <w:tcPr>
            <w:tcW w:w="1413" w:type="dxa"/>
            <w:vAlign w:val="center"/>
          </w:tcPr>
          <w:p w14:paraId="2A306C0C" w14:textId="77777777" w:rsidR="00993C88" w:rsidRDefault="00993C88" w:rsidP="006A3EC0">
            <w:pPr>
              <w:jc w:val="center"/>
              <w:rPr>
                <w:rFonts w:ascii="Arial Narrow" w:hAnsi="Arial Narrow"/>
                <w:color w:val="000000"/>
                <w:sz w:val="18"/>
                <w:szCs w:val="18"/>
              </w:rPr>
            </w:pPr>
            <w:r>
              <w:rPr>
                <w:rFonts w:ascii="Arial Narrow" w:hAnsi="Arial Narrow"/>
                <w:color w:val="000000"/>
                <w:sz w:val="18"/>
                <w:szCs w:val="18"/>
              </w:rPr>
              <w:t>6.</w:t>
            </w:r>
          </w:p>
          <w:p w14:paraId="1EADDF6E" w14:textId="77777777" w:rsidR="00993C88" w:rsidRPr="00F3301F" w:rsidRDefault="00993C88" w:rsidP="006A3EC0">
            <w:pPr>
              <w:jc w:val="center"/>
              <w:rPr>
                <w:rFonts w:ascii="Arial Narrow" w:hAnsi="Arial Narrow"/>
                <w:color w:val="000000"/>
                <w:sz w:val="18"/>
                <w:szCs w:val="18"/>
              </w:rPr>
            </w:pPr>
            <w:r w:rsidRPr="00F3301F">
              <w:rPr>
                <w:rFonts w:ascii="Arial Narrow" w:hAnsi="Arial Narrow"/>
                <w:color w:val="000000"/>
                <w:sz w:val="18"/>
                <w:szCs w:val="18"/>
              </w:rPr>
              <w:t>Gestión de Recursos Financieros</w:t>
            </w:r>
          </w:p>
          <w:p w14:paraId="0F6134FD" w14:textId="77777777" w:rsidR="00993C88" w:rsidRPr="00F3301F" w:rsidRDefault="00993C88" w:rsidP="006A3EC0">
            <w:pPr>
              <w:jc w:val="center"/>
              <w:rPr>
                <w:rFonts w:ascii="Arial Narrow" w:hAnsi="Arial Narrow"/>
                <w:b/>
                <w:sz w:val="18"/>
                <w:szCs w:val="18"/>
              </w:rPr>
            </w:pPr>
          </w:p>
        </w:tc>
        <w:tc>
          <w:tcPr>
            <w:tcW w:w="1438" w:type="dxa"/>
            <w:vAlign w:val="center"/>
          </w:tcPr>
          <w:p w14:paraId="1F3A7FF7"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1</w:t>
            </w:r>
          </w:p>
        </w:tc>
        <w:tc>
          <w:tcPr>
            <w:tcW w:w="1397" w:type="dxa"/>
            <w:vAlign w:val="center"/>
          </w:tcPr>
          <w:p w14:paraId="224BE719"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1</w:t>
            </w:r>
          </w:p>
        </w:tc>
        <w:tc>
          <w:tcPr>
            <w:tcW w:w="2551" w:type="dxa"/>
          </w:tcPr>
          <w:p w14:paraId="54ED5EAE" w14:textId="77777777" w:rsidR="00993C88" w:rsidRDefault="00993C88" w:rsidP="006A3EC0">
            <w:pPr>
              <w:rPr>
                <w:rFonts w:ascii="Arial Narrow" w:hAnsi="Arial Narrow"/>
                <w:color w:val="000000"/>
                <w:sz w:val="18"/>
                <w:szCs w:val="18"/>
              </w:rPr>
            </w:pPr>
            <w:r>
              <w:rPr>
                <w:rFonts w:ascii="Arial Narrow" w:hAnsi="Arial Narrow"/>
                <w:color w:val="000000"/>
                <w:sz w:val="18"/>
                <w:szCs w:val="18"/>
              </w:rPr>
              <w:t xml:space="preserve">a. </w:t>
            </w:r>
            <w:r w:rsidRPr="00F3301F">
              <w:rPr>
                <w:rFonts w:ascii="Arial Narrow" w:hAnsi="Arial Narrow"/>
                <w:color w:val="000000"/>
                <w:sz w:val="18"/>
                <w:szCs w:val="18"/>
              </w:rPr>
              <w:t xml:space="preserve">Verificación de Boletines de Caja y bancos </w:t>
            </w:r>
          </w:p>
          <w:p w14:paraId="315626AF" w14:textId="77777777" w:rsidR="00993C88" w:rsidRPr="00F3301F" w:rsidRDefault="00993C88" w:rsidP="006A3EC0">
            <w:pPr>
              <w:rPr>
                <w:rFonts w:ascii="Arial Narrow" w:hAnsi="Arial Narrow"/>
                <w:color w:val="000000"/>
                <w:sz w:val="18"/>
                <w:szCs w:val="18"/>
              </w:rPr>
            </w:pPr>
          </w:p>
          <w:p w14:paraId="5116C983" w14:textId="77777777" w:rsidR="00993C88" w:rsidRPr="00F3301F" w:rsidRDefault="00993C88" w:rsidP="006A3EC0">
            <w:pPr>
              <w:rPr>
                <w:rFonts w:ascii="Arial Narrow" w:hAnsi="Arial Narrow"/>
                <w:b/>
                <w:sz w:val="18"/>
                <w:szCs w:val="18"/>
              </w:rPr>
            </w:pPr>
            <w:r>
              <w:rPr>
                <w:rFonts w:ascii="Arial Narrow" w:hAnsi="Arial Narrow"/>
                <w:color w:val="000000"/>
                <w:sz w:val="18"/>
                <w:szCs w:val="18"/>
              </w:rPr>
              <w:t xml:space="preserve">c. </w:t>
            </w:r>
            <w:r w:rsidRPr="00F3301F">
              <w:rPr>
                <w:rFonts w:ascii="Arial Narrow" w:hAnsi="Arial Narrow"/>
                <w:color w:val="000000"/>
                <w:sz w:val="18"/>
                <w:szCs w:val="18"/>
              </w:rPr>
              <w:t xml:space="preserve">Anticipos - servicios públicos - amortizaciones </w:t>
            </w:r>
          </w:p>
        </w:tc>
        <w:tc>
          <w:tcPr>
            <w:tcW w:w="2029" w:type="dxa"/>
          </w:tcPr>
          <w:p w14:paraId="723D7A6F" w14:textId="77777777" w:rsidR="00993C88" w:rsidRPr="00C43A8F" w:rsidRDefault="00993C88" w:rsidP="006A3EC0">
            <w:pPr>
              <w:rPr>
                <w:rFonts w:ascii="Arial Narrow" w:hAnsi="Arial Narrow"/>
                <w:sz w:val="18"/>
                <w:szCs w:val="18"/>
              </w:rPr>
            </w:pPr>
            <w:r>
              <w:rPr>
                <w:rFonts w:ascii="Arial Narrow" w:hAnsi="Arial Narrow"/>
                <w:sz w:val="18"/>
                <w:szCs w:val="18"/>
              </w:rPr>
              <w:t xml:space="preserve">Fortalecimiento del esquema de seguimiento pertinente a la revisión de Boletines de caja y bancos y amortizaciones de anticipos de servicios públicos. </w:t>
            </w:r>
          </w:p>
        </w:tc>
      </w:tr>
      <w:tr w:rsidR="00993C88" w:rsidRPr="00F3301F" w14:paraId="463A8653" w14:textId="77777777" w:rsidTr="006A3EC0">
        <w:tc>
          <w:tcPr>
            <w:tcW w:w="1413" w:type="dxa"/>
            <w:vAlign w:val="center"/>
          </w:tcPr>
          <w:p w14:paraId="720081FC" w14:textId="77777777" w:rsidR="00993C88" w:rsidRDefault="00993C88" w:rsidP="006A3EC0">
            <w:pPr>
              <w:jc w:val="center"/>
              <w:rPr>
                <w:rFonts w:ascii="Arial Narrow" w:hAnsi="Arial Narrow"/>
                <w:color w:val="000000"/>
                <w:sz w:val="18"/>
                <w:szCs w:val="18"/>
              </w:rPr>
            </w:pPr>
            <w:r>
              <w:rPr>
                <w:rFonts w:ascii="Arial Narrow" w:hAnsi="Arial Narrow"/>
                <w:color w:val="000000"/>
                <w:sz w:val="18"/>
                <w:szCs w:val="18"/>
              </w:rPr>
              <w:t xml:space="preserve">7. </w:t>
            </w:r>
          </w:p>
          <w:p w14:paraId="18879D88" w14:textId="77777777" w:rsidR="00993C88" w:rsidRPr="00F3301F" w:rsidRDefault="00993C88" w:rsidP="006A3EC0">
            <w:pPr>
              <w:jc w:val="center"/>
              <w:rPr>
                <w:rFonts w:ascii="Arial Narrow" w:hAnsi="Arial Narrow"/>
                <w:color w:val="000000"/>
                <w:sz w:val="18"/>
                <w:szCs w:val="18"/>
              </w:rPr>
            </w:pPr>
            <w:r w:rsidRPr="00F3301F">
              <w:rPr>
                <w:rFonts w:ascii="Arial Narrow" w:hAnsi="Arial Narrow"/>
                <w:color w:val="000000"/>
                <w:sz w:val="18"/>
                <w:szCs w:val="18"/>
              </w:rPr>
              <w:t>Gestión de Recursos Físicos</w:t>
            </w:r>
          </w:p>
          <w:p w14:paraId="25B31CFC" w14:textId="77777777" w:rsidR="00993C88" w:rsidRPr="00F3301F" w:rsidRDefault="00993C88" w:rsidP="006A3EC0">
            <w:pPr>
              <w:jc w:val="center"/>
              <w:rPr>
                <w:rFonts w:ascii="Arial Narrow" w:hAnsi="Arial Narrow"/>
                <w:b/>
                <w:sz w:val="18"/>
                <w:szCs w:val="18"/>
              </w:rPr>
            </w:pPr>
          </w:p>
        </w:tc>
        <w:tc>
          <w:tcPr>
            <w:tcW w:w="1438" w:type="dxa"/>
            <w:vAlign w:val="center"/>
          </w:tcPr>
          <w:p w14:paraId="636BBA53"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lastRenderedPageBreak/>
              <w:t>1</w:t>
            </w:r>
          </w:p>
        </w:tc>
        <w:tc>
          <w:tcPr>
            <w:tcW w:w="1397" w:type="dxa"/>
            <w:vAlign w:val="center"/>
          </w:tcPr>
          <w:p w14:paraId="36D7E6A2"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3</w:t>
            </w:r>
          </w:p>
        </w:tc>
        <w:tc>
          <w:tcPr>
            <w:tcW w:w="2551" w:type="dxa"/>
          </w:tcPr>
          <w:p w14:paraId="13B79E96" w14:textId="77777777" w:rsidR="00993C88" w:rsidRPr="00F3301F" w:rsidRDefault="00993C88" w:rsidP="006A3EC0">
            <w:pPr>
              <w:rPr>
                <w:rFonts w:ascii="Arial Narrow" w:hAnsi="Arial Narrow"/>
                <w:color w:val="000000"/>
                <w:sz w:val="18"/>
                <w:szCs w:val="18"/>
              </w:rPr>
            </w:pPr>
            <w:r>
              <w:rPr>
                <w:rFonts w:ascii="Arial Narrow" w:hAnsi="Arial Narrow"/>
                <w:color w:val="000000"/>
                <w:sz w:val="18"/>
                <w:szCs w:val="18"/>
              </w:rPr>
              <w:t xml:space="preserve">a. </w:t>
            </w:r>
            <w:r w:rsidRPr="00F3301F">
              <w:rPr>
                <w:rFonts w:ascii="Arial Narrow" w:hAnsi="Arial Narrow"/>
                <w:color w:val="000000"/>
                <w:sz w:val="18"/>
                <w:szCs w:val="18"/>
              </w:rPr>
              <w:t xml:space="preserve">Manejo de </w:t>
            </w:r>
            <w:proofErr w:type="spellStart"/>
            <w:r w:rsidRPr="00F3301F">
              <w:rPr>
                <w:rFonts w:ascii="Arial Narrow" w:hAnsi="Arial Narrow"/>
                <w:color w:val="000000"/>
                <w:sz w:val="18"/>
                <w:szCs w:val="18"/>
              </w:rPr>
              <w:t>valeras</w:t>
            </w:r>
            <w:proofErr w:type="spellEnd"/>
            <w:r w:rsidRPr="00F3301F">
              <w:rPr>
                <w:rFonts w:ascii="Arial Narrow" w:hAnsi="Arial Narrow"/>
                <w:color w:val="000000"/>
                <w:sz w:val="18"/>
                <w:szCs w:val="18"/>
              </w:rPr>
              <w:t xml:space="preserve"> de combustible </w:t>
            </w:r>
          </w:p>
          <w:p w14:paraId="064B89C8" w14:textId="77777777" w:rsidR="00993C88" w:rsidRPr="00F3301F" w:rsidRDefault="00993C88" w:rsidP="006A3EC0">
            <w:pPr>
              <w:rPr>
                <w:rFonts w:ascii="Arial Narrow" w:hAnsi="Arial Narrow"/>
                <w:b/>
                <w:sz w:val="18"/>
                <w:szCs w:val="18"/>
              </w:rPr>
            </w:pPr>
          </w:p>
          <w:p w14:paraId="1AF1745B" w14:textId="77777777" w:rsidR="00993C88" w:rsidRPr="00F3301F" w:rsidRDefault="00993C88" w:rsidP="006A3EC0">
            <w:pPr>
              <w:rPr>
                <w:rFonts w:ascii="Arial Narrow" w:hAnsi="Arial Narrow"/>
                <w:b/>
                <w:sz w:val="18"/>
                <w:szCs w:val="18"/>
              </w:rPr>
            </w:pPr>
            <w:r>
              <w:rPr>
                <w:rFonts w:ascii="Arial Narrow" w:hAnsi="Arial Narrow"/>
                <w:color w:val="000000"/>
                <w:sz w:val="18"/>
                <w:szCs w:val="18"/>
              </w:rPr>
              <w:lastRenderedPageBreak/>
              <w:t xml:space="preserve">b. </w:t>
            </w:r>
            <w:r w:rsidRPr="00F3301F">
              <w:rPr>
                <w:rFonts w:ascii="Arial Narrow" w:hAnsi="Arial Narrow"/>
                <w:color w:val="000000"/>
                <w:sz w:val="18"/>
                <w:szCs w:val="18"/>
              </w:rPr>
              <w:t xml:space="preserve">Gestión adecuada de Inventario </w:t>
            </w:r>
          </w:p>
        </w:tc>
        <w:tc>
          <w:tcPr>
            <w:tcW w:w="2029" w:type="dxa"/>
          </w:tcPr>
          <w:p w14:paraId="3C099177" w14:textId="77777777" w:rsidR="00993C88" w:rsidRDefault="00993C88" w:rsidP="006A3EC0">
            <w:pPr>
              <w:rPr>
                <w:rFonts w:ascii="Arial Narrow" w:hAnsi="Arial Narrow"/>
                <w:sz w:val="18"/>
                <w:szCs w:val="18"/>
              </w:rPr>
            </w:pPr>
            <w:r>
              <w:rPr>
                <w:rFonts w:ascii="Arial Narrow" w:hAnsi="Arial Narrow"/>
                <w:sz w:val="18"/>
                <w:szCs w:val="18"/>
              </w:rPr>
              <w:lastRenderedPageBreak/>
              <w:t xml:space="preserve">Divulgación y aplicación de nuevo formato para seguimiento al manejo de </w:t>
            </w:r>
            <w:proofErr w:type="spellStart"/>
            <w:r>
              <w:rPr>
                <w:rFonts w:ascii="Arial Narrow" w:hAnsi="Arial Narrow"/>
                <w:sz w:val="18"/>
                <w:szCs w:val="18"/>
              </w:rPr>
              <w:lastRenderedPageBreak/>
              <w:t>valeras</w:t>
            </w:r>
            <w:proofErr w:type="spellEnd"/>
            <w:r>
              <w:rPr>
                <w:rFonts w:ascii="Arial Narrow" w:hAnsi="Arial Narrow"/>
                <w:sz w:val="18"/>
                <w:szCs w:val="18"/>
              </w:rPr>
              <w:t xml:space="preserve"> de combustible. </w:t>
            </w:r>
          </w:p>
          <w:p w14:paraId="561E43DE" w14:textId="77777777" w:rsidR="00993C88" w:rsidRDefault="00993C88" w:rsidP="006A3EC0">
            <w:pPr>
              <w:rPr>
                <w:rFonts w:ascii="Arial Narrow" w:hAnsi="Arial Narrow"/>
                <w:sz w:val="18"/>
                <w:szCs w:val="18"/>
              </w:rPr>
            </w:pPr>
          </w:p>
          <w:p w14:paraId="621E79FB" w14:textId="77777777" w:rsidR="00993C88" w:rsidRPr="00C43A8F" w:rsidRDefault="00993C88" w:rsidP="006A3EC0">
            <w:pPr>
              <w:rPr>
                <w:rFonts w:ascii="Arial Narrow" w:hAnsi="Arial Narrow"/>
                <w:sz w:val="18"/>
                <w:szCs w:val="18"/>
              </w:rPr>
            </w:pPr>
            <w:r>
              <w:rPr>
                <w:rFonts w:ascii="Arial Narrow" w:hAnsi="Arial Narrow"/>
                <w:sz w:val="18"/>
                <w:szCs w:val="18"/>
              </w:rPr>
              <w:t>Desarrollo de correcciones a las No conformidades relacionadas con gestión adecuada de Inventarios.</w:t>
            </w:r>
          </w:p>
        </w:tc>
      </w:tr>
      <w:tr w:rsidR="00993C88" w:rsidRPr="00F3301F" w14:paraId="4C1A5474" w14:textId="77777777" w:rsidTr="006A3EC0">
        <w:tc>
          <w:tcPr>
            <w:tcW w:w="1413" w:type="dxa"/>
            <w:vAlign w:val="center"/>
          </w:tcPr>
          <w:p w14:paraId="4E3FE675" w14:textId="77777777" w:rsidR="00993C88" w:rsidRDefault="00993C88" w:rsidP="006A3EC0">
            <w:pPr>
              <w:jc w:val="center"/>
              <w:rPr>
                <w:rFonts w:ascii="Arial Narrow" w:hAnsi="Arial Narrow"/>
                <w:color w:val="000000"/>
                <w:sz w:val="18"/>
                <w:szCs w:val="18"/>
              </w:rPr>
            </w:pPr>
            <w:r>
              <w:rPr>
                <w:rFonts w:ascii="Arial Narrow" w:hAnsi="Arial Narrow"/>
                <w:color w:val="000000"/>
                <w:sz w:val="18"/>
                <w:szCs w:val="18"/>
              </w:rPr>
              <w:lastRenderedPageBreak/>
              <w:t xml:space="preserve">8. </w:t>
            </w:r>
          </w:p>
          <w:p w14:paraId="0478FB36" w14:textId="77777777" w:rsidR="00993C88" w:rsidRPr="00F3301F" w:rsidRDefault="00993C88" w:rsidP="006A3EC0">
            <w:pPr>
              <w:jc w:val="center"/>
              <w:rPr>
                <w:rFonts w:ascii="Arial Narrow" w:hAnsi="Arial Narrow"/>
                <w:color w:val="000000"/>
                <w:sz w:val="18"/>
                <w:szCs w:val="18"/>
              </w:rPr>
            </w:pPr>
            <w:r w:rsidRPr="00F3301F">
              <w:rPr>
                <w:rFonts w:ascii="Arial Narrow" w:hAnsi="Arial Narrow"/>
                <w:color w:val="000000"/>
                <w:sz w:val="18"/>
                <w:szCs w:val="18"/>
              </w:rPr>
              <w:t>Gestión del Talento Humano</w:t>
            </w:r>
          </w:p>
          <w:p w14:paraId="3049FEE4" w14:textId="77777777" w:rsidR="00993C88" w:rsidRPr="00F3301F" w:rsidRDefault="00993C88" w:rsidP="006A3EC0">
            <w:pPr>
              <w:jc w:val="center"/>
              <w:rPr>
                <w:rFonts w:ascii="Arial Narrow" w:hAnsi="Arial Narrow"/>
                <w:color w:val="000000"/>
                <w:sz w:val="18"/>
                <w:szCs w:val="18"/>
              </w:rPr>
            </w:pPr>
          </w:p>
        </w:tc>
        <w:tc>
          <w:tcPr>
            <w:tcW w:w="1438" w:type="dxa"/>
            <w:vAlign w:val="center"/>
          </w:tcPr>
          <w:p w14:paraId="21C4341E"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0</w:t>
            </w:r>
          </w:p>
        </w:tc>
        <w:tc>
          <w:tcPr>
            <w:tcW w:w="1397" w:type="dxa"/>
            <w:vAlign w:val="center"/>
          </w:tcPr>
          <w:p w14:paraId="7F101AB7"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7</w:t>
            </w:r>
          </w:p>
        </w:tc>
        <w:tc>
          <w:tcPr>
            <w:tcW w:w="2551" w:type="dxa"/>
          </w:tcPr>
          <w:p w14:paraId="27DDEB0C" w14:textId="77777777" w:rsidR="00993C88" w:rsidRPr="00F3301F" w:rsidRDefault="00993C88" w:rsidP="006A3EC0">
            <w:pPr>
              <w:rPr>
                <w:rFonts w:ascii="Arial Narrow" w:hAnsi="Arial Narrow"/>
                <w:color w:val="000000"/>
                <w:sz w:val="18"/>
                <w:szCs w:val="18"/>
              </w:rPr>
            </w:pPr>
            <w:r>
              <w:rPr>
                <w:rFonts w:ascii="Arial Narrow" w:hAnsi="Arial Narrow"/>
                <w:color w:val="000000"/>
                <w:sz w:val="18"/>
                <w:szCs w:val="18"/>
              </w:rPr>
              <w:t xml:space="preserve">a. </w:t>
            </w:r>
            <w:r w:rsidRPr="00F3301F">
              <w:rPr>
                <w:rFonts w:ascii="Arial Narrow" w:hAnsi="Arial Narrow"/>
                <w:color w:val="000000"/>
                <w:sz w:val="18"/>
                <w:szCs w:val="18"/>
              </w:rPr>
              <w:t xml:space="preserve">Soportes adecuados de legalización de comisiones </w:t>
            </w:r>
          </w:p>
          <w:p w14:paraId="078EFBE9" w14:textId="77777777" w:rsidR="00993C88" w:rsidRPr="00F3301F" w:rsidRDefault="00993C88" w:rsidP="006A3EC0">
            <w:pPr>
              <w:rPr>
                <w:rFonts w:ascii="Arial Narrow" w:hAnsi="Arial Narrow"/>
                <w:color w:val="000000"/>
                <w:sz w:val="18"/>
                <w:szCs w:val="18"/>
              </w:rPr>
            </w:pPr>
          </w:p>
          <w:p w14:paraId="1362D73D" w14:textId="77777777" w:rsidR="00993C88" w:rsidRPr="00F3301F" w:rsidRDefault="00993C88" w:rsidP="006A3EC0">
            <w:pPr>
              <w:rPr>
                <w:rFonts w:ascii="Arial Narrow" w:hAnsi="Arial Narrow"/>
                <w:color w:val="000000"/>
                <w:sz w:val="18"/>
                <w:szCs w:val="18"/>
              </w:rPr>
            </w:pPr>
            <w:r>
              <w:rPr>
                <w:rFonts w:ascii="Arial Narrow" w:hAnsi="Arial Narrow"/>
                <w:color w:val="000000"/>
                <w:sz w:val="18"/>
                <w:szCs w:val="18"/>
              </w:rPr>
              <w:t xml:space="preserve">b. </w:t>
            </w:r>
            <w:r w:rsidRPr="00F3301F">
              <w:rPr>
                <w:rFonts w:ascii="Arial Narrow" w:hAnsi="Arial Narrow"/>
                <w:color w:val="000000"/>
                <w:sz w:val="18"/>
                <w:szCs w:val="18"/>
              </w:rPr>
              <w:t xml:space="preserve">Legalización oportuna de comisiones </w:t>
            </w:r>
          </w:p>
        </w:tc>
        <w:tc>
          <w:tcPr>
            <w:tcW w:w="2029" w:type="dxa"/>
          </w:tcPr>
          <w:p w14:paraId="51E7FE79" w14:textId="77777777" w:rsidR="00993C88" w:rsidRPr="00C43A8F" w:rsidRDefault="00993C88" w:rsidP="006A3EC0">
            <w:pPr>
              <w:rPr>
                <w:rFonts w:ascii="Arial Narrow" w:hAnsi="Arial Narrow"/>
                <w:sz w:val="18"/>
                <w:szCs w:val="18"/>
              </w:rPr>
            </w:pPr>
            <w:r>
              <w:rPr>
                <w:rFonts w:ascii="Arial Narrow" w:hAnsi="Arial Narrow"/>
                <w:sz w:val="18"/>
                <w:szCs w:val="18"/>
              </w:rPr>
              <w:t xml:space="preserve">Inició de campaña de sensibilización para que se legalicen de manera oportuna las comisiones de servicios y se cuenten con los respectivos soportes. </w:t>
            </w:r>
          </w:p>
        </w:tc>
      </w:tr>
      <w:tr w:rsidR="00993C88" w:rsidRPr="00F3301F" w14:paraId="4BC70E2A" w14:textId="77777777" w:rsidTr="006A3EC0">
        <w:tc>
          <w:tcPr>
            <w:tcW w:w="1413" w:type="dxa"/>
            <w:vAlign w:val="center"/>
          </w:tcPr>
          <w:p w14:paraId="2926C095" w14:textId="77777777" w:rsidR="00993C88" w:rsidRDefault="00993C88" w:rsidP="006A3EC0">
            <w:pPr>
              <w:jc w:val="center"/>
              <w:rPr>
                <w:rFonts w:ascii="Arial Narrow" w:hAnsi="Arial Narrow"/>
                <w:color w:val="000000"/>
                <w:sz w:val="18"/>
                <w:szCs w:val="18"/>
              </w:rPr>
            </w:pPr>
            <w:r>
              <w:rPr>
                <w:rFonts w:ascii="Arial Narrow" w:hAnsi="Arial Narrow"/>
                <w:color w:val="000000"/>
                <w:sz w:val="18"/>
                <w:szCs w:val="18"/>
              </w:rPr>
              <w:t xml:space="preserve">9. </w:t>
            </w:r>
          </w:p>
          <w:p w14:paraId="4EB6D0D2" w14:textId="77777777" w:rsidR="00993C88" w:rsidRPr="00F3301F" w:rsidRDefault="00993C88" w:rsidP="006A3EC0">
            <w:pPr>
              <w:jc w:val="center"/>
              <w:rPr>
                <w:rFonts w:ascii="Arial Narrow" w:hAnsi="Arial Narrow"/>
                <w:color w:val="000000"/>
                <w:sz w:val="18"/>
                <w:szCs w:val="18"/>
              </w:rPr>
            </w:pPr>
            <w:r w:rsidRPr="00F3301F">
              <w:rPr>
                <w:rFonts w:ascii="Arial Narrow" w:hAnsi="Arial Narrow"/>
                <w:color w:val="000000"/>
                <w:sz w:val="18"/>
                <w:szCs w:val="18"/>
              </w:rPr>
              <w:t>Gestión y Administración de la Información</w:t>
            </w:r>
          </w:p>
          <w:p w14:paraId="5675E713" w14:textId="77777777" w:rsidR="00993C88" w:rsidRPr="00F3301F" w:rsidRDefault="00993C88" w:rsidP="006A3EC0">
            <w:pPr>
              <w:jc w:val="center"/>
              <w:rPr>
                <w:rFonts w:ascii="Arial Narrow" w:hAnsi="Arial Narrow"/>
                <w:color w:val="000000"/>
                <w:sz w:val="18"/>
                <w:szCs w:val="18"/>
              </w:rPr>
            </w:pPr>
          </w:p>
        </w:tc>
        <w:tc>
          <w:tcPr>
            <w:tcW w:w="1438" w:type="dxa"/>
            <w:vAlign w:val="center"/>
          </w:tcPr>
          <w:p w14:paraId="042E9521"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1</w:t>
            </w:r>
          </w:p>
        </w:tc>
        <w:tc>
          <w:tcPr>
            <w:tcW w:w="1397" w:type="dxa"/>
            <w:vAlign w:val="center"/>
          </w:tcPr>
          <w:p w14:paraId="0A1BC292" w14:textId="77777777" w:rsidR="00993C88" w:rsidRPr="00F3301F" w:rsidRDefault="00993C88" w:rsidP="006A3EC0">
            <w:pPr>
              <w:jc w:val="center"/>
              <w:rPr>
                <w:rFonts w:ascii="Arial Narrow" w:hAnsi="Arial Narrow"/>
                <w:b/>
                <w:sz w:val="18"/>
                <w:szCs w:val="18"/>
              </w:rPr>
            </w:pPr>
            <w:r w:rsidRPr="00F3301F">
              <w:rPr>
                <w:rFonts w:ascii="Arial Narrow" w:hAnsi="Arial Narrow"/>
                <w:b/>
                <w:sz w:val="18"/>
                <w:szCs w:val="18"/>
              </w:rPr>
              <w:t>1</w:t>
            </w:r>
          </w:p>
        </w:tc>
        <w:tc>
          <w:tcPr>
            <w:tcW w:w="2551" w:type="dxa"/>
          </w:tcPr>
          <w:p w14:paraId="66041BA0" w14:textId="77777777" w:rsidR="00993C88" w:rsidRPr="00F3301F" w:rsidRDefault="00993C88" w:rsidP="006A3EC0">
            <w:pPr>
              <w:rPr>
                <w:rFonts w:ascii="Arial Narrow" w:hAnsi="Arial Narrow"/>
                <w:color w:val="000000"/>
                <w:sz w:val="18"/>
                <w:szCs w:val="18"/>
              </w:rPr>
            </w:pPr>
            <w:r>
              <w:rPr>
                <w:rFonts w:ascii="Arial Narrow" w:hAnsi="Arial Narrow"/>
                <w:color w:val="000000"/>
                <w:sz w:val="18"/>
                <w:szCs w:val="18"/>
              </w:rPr>
              <w:t xml:space="preserve">a. </w:t>
            </w:r>
            <w:r w:rsidRPr="00F3301F">
              <w:rPr>
                <w:rFonts w:ascii="Arial Narrow" w:hAnsi="Arial Narrow"/>
                <w:color w:val="000000"/>
                <w:sz w:val="18"/>
                <w:szCs w:val="18"/>
              </w:rPr>
              <w:t xml:space="preserve">Envío oportuno de copias de seguridad </w:t>
            </w:r>
          </w:p>
          <w:p w14:paraId="46A4B8FE" w14:textId="77777777" w:rsidR="00993C88" w:rsidRPr="00F3301F" w:rsidRDefault="00993C88" w:rsidP="006A3EC0">
            <w:pPr>
              <w:rPr>
                <w:rFonts w:ascii="Arial Narrow" w:hAnsi="Arial Narrow"/>
                <w:color w:val="000000"/>
                <w:sz w:val="18"/>
                <w:szCs w:val="18"/>
              </w:rPr>
            </w:pPr>
          </w:p>
          <w:p w14:paraId="3859C962" w14:textId="77777777" w:rsidR="00993C88" w:rsidRPr="00F3301F" w:rsidRDefault="00993C88" w:rsidP="006A3EC0">
            <w:pPr>
              <w:rPr>
                <w:rFonts w:ascii="Arial Narrow" w:hAnsi="Arial Narrow"/>
                <w:color w:val="000000"/>
                <w:sz w:val="18"/>
                <w:szCs w:val="18"/>
              </w:rPr>
            </w:pPr>
            <w:r>
              <w:rPr>
                <w:rFonts w:ascii="Arial Narrow" w:hAnsi="Arial Narrow"/>
                <w:color w:val="000000"/>
                <w:sz w:val="18"/>
                <w:szCs w:val="18"/>
              </w:rPr>
              <w:t xml:space="preserve">b. </w:t>
            </w:r>
            <w:r w:rsidRPr="00F3301F">
              <w:rPr>
                <w:rFonts w:ascii="Arial Narrow" w:hAnsi="Arial Narrow"/>
                <w:color w:val="000000"/>
                <w:sz w:val="18"/>
                <w:szCs w:val="18"/>
              </w:rPr>
              <w:t xml:space="preserve">Gestión documental adecuada </w:t>
            </w:r>
          </w:p>
        </w:tc>
        <w:tc>
          <w:tcPr>
            <w:tcW w:w="2029" w:type="dxa"/>
          </w:tcPr>
          <w:p w14:paraId="678F77A9" w14:textId="77777777" w:rsidR="00993C88" w:rsidRDefault="00993C88" w:rsidP="006A3EC0">
            <w:pPr>
              <w:rPr>
                <w:rFonts w:ascii="Arial Narrow" w:hAnsi="Arial Narrow"/>
                <w:sz w:val="18"/>
                <w:szCs w:val="18"/>
              </w:rPr>
            </w:pPr>
            <w:r>
              <w:rPr>
                <w:rFonts w:ascii="Arial Narrow" w:hAnsi="Arial Narrow"/>
                <w:sz w:val="18"/>
                <w:szCs w:val="18"/>
              </w:rPr>
              <w:t>Envió desde el Nivel local de copias de seguridad de la información y respecto almacenamiento en el servidos institucional por parte de la Dirección Territorial.</w:t>
            </w:r>
          </w:p>
          <w:p w14:paraId="05EE7E0B" w14:textId="77777777" w:rsidR="00993C88" w:rsidRDefault="00993C88" w:rsidP="006A3EC0">
            <w:pPr>
              <w:rPr>
                <w:rFonts w:ascii="Arial Narrow" w:hAnsi="Arial Narrow"/>
                <w:sz w:val="18"/>
                <w:szCs w:val="18"/>
              </w:rPr>
            </w:pPr>
          </w:p>
          <w:p w14:paraId="296611D6" w14:textId="77777777" w:rsidR="00993C88" w:rsidRPr="00C43A8F" w:rsidRDefault="00993C88" w:rsidP="006A3EC0">
            <w:pPr>
              <w:rPr>
                <w:rFonts w:ascii="Arial Narrow" w:hAnsi="Arial Narrow"/>
                <w:sz w:val="18"/>
                <w:szCs w:val="18"/>
              </w:rPr>
            </w:pPr>
            <w:r>
              <w:rPr>
                <w:rFonts w:ascii="Arial Narrow" w:hAnsi="Arial Narrow"/>
                <w:sz w:val="18"/>
                <w:szCs w:val="18"/>
              </w:rPr>
              <w:t xml:space="preserve">Desarrollo de capacitaciones a todas las Unidades de Decisión sobre Gestión Documental. </w:t>
            </w:r>
          </w:p>
        </w:tc>
      </w:tr>
    </w:tbl>
    <w:p w14:paraId="2E774FC7" w14:textId="77777777" w:rsidR="00993C88" w:rsidRPr="008F1B67" w:rsidRDefault="00993C88" w:rsidP="00993C88">
      <w:pPr>
        <w:rPr>
          <w:rFonts w:ascii="Arial Narrow" w:hAnsi="Arial Narrow"/>
          <w:b/>
          <w:sz w:val="20"/>
          <w:u w:val="single"/>
        </w:rPr>
      </w:pPr>
    </w:p>
    <w:p w14:paraId="323C5C10" w14:textId="77777777" w:rsidR="00993C88" w:rsidRDefault="00993C88" w:rsidP="00993C88">
      <w:pPr>
        <w:jc w:val="both"/>
        <w:rPr>
          <w:rFonts w:ascii="Calibri" w:hAnsi="Calibri"/>
          <w:color w:val="000000"/>
          <w:lang w:eastAsia="es-CO"/>
        </w:rPr>
      </w:pPr>
      <w:r>
        <w:rPr>
          <w:noProof/>
          <w:lang w:eastAsia="es-CO"/>
        </w:rPr>
        <w:drawing>
          <wp:inline distT="0" distB="0" distL="0" distR="0" wp14:anchorId="08294A6B" wp14:editId="3318A5FE">
            <wp:extent cx="5829300" cy="2599899"/>
            <wp:effectExtent l="0" t="0" r="0" b="1016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0A49253" w14:textId="77777777" w:rsidR="00993C88" w:rsidRDefault="00993C88" w:rsidP="00993C88">
      <w:pPr>
        <w:jc w:val="both"/>
        <w:rPr>
          <w:rFonts w:ascii="Calibri" w:hAnsi="Calibri"/>
          <w:color w:val="000000"/>
          <w:lang w:eastAsia="es-CO"/>
        </w:rPr>
      </w:pPr>
      <w:r>
        <w:rPr>
          <w:noProof/>
          <w:lang w:eastAsia="es-CO"/>
        </w:rPr>
        <w:lastRenderedPageBreak/>
        <w:drawing>
          <wp:inline distT="0" distB="0" distL="0" distR="0" wp14:anchorId="53A4C0D0" wp14:editId="7285C699">
            <wp:extent cx="5800725" cy="2431415"/>
            <wp:effectExtent l="0" t="0" r="9525" b="698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8E630D" w14:textId="77777777" w:rsidR="00993C88" w:rsidRPr="008F1B67" w:rsidRDefault="00993C88" w:rsidP="00993C88">
      <w:pPr>
        <w:jc w:val="both"/>
        <w:rPr>
          <w:rFonts w:ascii="Calibri" w:hAnsi="Calibri"/>
          <w:color w:val="000000"/>
          <w:lang w:eastAsia="es-CO"/>
        </w:rPr>
      </w:pPr>
    </w:p>
    <w:p w14:paraId="757ACEF3" w14:textId="77777777" w:rsidR="00993C88" w:rsidRDefault="00993C88" w:rsidP="00993C88">
      <w:pPr>
        <w:pStyle w:val="Prrafodelista"/>
        <w:jc w:val="center"/>
        <w:rPr>
          <w:rFonts w:ascii="Arial Narrow" w:hAnsi="Arial Narrow"/>
          <w:sz w:val="20"/>
        </w:rPr>
      </w:pPr>
    </w:p>
    <w:p w14:paraId="03622955" w14:textId="77777777" w:rsidR="00993C88" w:rsidRDefault="00993C88" w:rsidP="00993C88">
      <w:pPr>
        <w:pStyle w:val="Prrafodelista"/>
        <w:jc w:val="center"/>
        <w:rPr>
          <w:rFonts w:ascii="Arial Narrow" w:hAnsi="Arial Narrow"/>
          <w:sz w:val="20"/>
        </w:rPr>
      </w:pPr>
    </w:p>
    <w:p w14:paraId="67D84851" w14:textId="77777777" w:rsidR="00993C88" w:rsidRDefault="00993C88" w:rsidP="00993C88">
      <w:pPr>
        <w:pStyle w:val="Prrafodelista"/>
        <w:jc w:val="center"/>
        <w:rPr>
          <w:rFonts w:ascii="Arial Narrow" w:hAnsi="Arial Narrow"/>
          <w:sz w:val="20"/>
        </w:rPr>
      </w:pPr>
    </w:p>
    <w:p w14:paraId="6F5B2C3B" w14:textId="77777777" w:rsidR="00993C88" w:rsidRPr="008F1B67" w:rsidRDefault="00993C88" w:rsidP="00993C88">
      <w:pPr>
        <w:pStyle w:val="Prrafodelista"/>
        <w:jc w:val="center"/>
        <w:rPr>
          <w:rFonts w:ascii="Arial Narrow" w:hAnsi="Arial Narrow"/>
          <w:sz w:val="20"/>
        </w:rPr>
      </w:pPr>
    </w:p>
    <w:p w14:paraId="17BCC75A" w14:textId="77777777" w:rsidR="00993C88" w:rsidRDefault="00993C88" w:rsidP="00993C88">
      <w:pPr>
        <w:jc w:val="both"/>
        <w:rPr>
          <w:rFonts w:ascii="Arial Narrow" w:hAnsi="Arial Narrow"/>
          <w:b/>
          <w:sz w:val="20"/>
          <w:u w:val="single"/>
        </w:rPr>
      </w:pPr>
      <w:r>
        <w:rPr>
          <w:rFonts w:ascii="Arial Narrow" w:hAnsi="Arial Narrow"/>
          <w:b/>
          <w:sz w:val="20"/>
          <w:u w:val="single"/>
        </w:rPr>
        <w:t xml:space="preserve">Oportunidades de Mejora derivadas de Encuestas de Satisfacción de visitantes a las Áreas Protegidas con vocación ecoturística </w:t>
      </w:r>
    </w:p>
    <w:p w14:paraId="40387B2C" w14:textId="77777777" w:rsidR="00993C88" w:rsidRDefault="00993C88" w:rsidP="00993C88">
      <w:pPr>
        <w:jc w:val="both"/>
        <w:rPr>
          <w:rFonts w:ascii="Arial Narrow" w:hAnsi="Arial Narrow"/>
          <w:sz w:val="20"/>
        </w:rPr>
      </w:pPr>
      <w:r w:rsidRPr="001F1FBE">
        <w:rPr>
          <w:rFonts w:ascii="Arial Narrow" w:hAnsi="Arial Narrow"/>
          <w:sz w:val="20"/>
        </w:rPr>
        <w:t>A</w:t>
      </w:r>
      <w:r>
        <w:rPr>
          <w:rFonts w:ascii="Arial Narrow" w:hAnsi="Arial Narrow"/>
          <w:sz w:val="20"/>
        </w:rPr>
        <w:t xml:space="preserve"> </w:t>
      </w:r>
      <w:r w:rsidRPr="001F1FBE">
        <w:rPr>
          <w:rFonts w:ascii="Arial Narrow" w:hAnsi="Arial Narrow"/>
          <w:sz w:val="20"/>
        </w:rPr>
        <w:t>partir de</w:t>
      </w:r>
      <w:r>
        <w:rPr>
          <w:rFonts w:ascii="Arial Narrow" w:hAnsi="Arial Narrow"/>
          <w:sz w:val="20"/>
        </w:rPr>
        <w:t xml:space="preserve"> </w:t>
      </w:r>
      <w:r w:rsidRPr="001F1FBE">
        <w:rPr>
          <w:rFonts w:ascii="Arial Narrow" w:hAnsi="Arial Narrow"/>
          <w:sz w:val="20"/>
        </w:rPr>
        <w:t>l</w:t>
      </w:r>
      <w:r>
        <w:rPr>
          <w:rFonts w:ascii="Arial Narrow" w:hAnsi="Arial Narrow"/>
          <w:sz w:val="20"/>
        </w:rPr>
        <w:t xml:space="preserve">a tabulación de la Encuestas de Satisfacción de Visitantes aplicadas en las áreas con vocación ecoturística desarrollada por las Áreas Protegidas, como lo son el PNN </w:t>
      </w:r>
      <w:proofErr w:type="spellStart"/>
      <w:r>
        <w:rPr>
          <w:rFonts w:ascii="Arial Narrow" w:hAnsi="Arial Narrow"/>
          <w:sz w:val="20"/>
        </w:rPr>
        <w:t>Chingaza</w:t>
      </w:r>
      <w:proofErr w:type="spellEnd"/>
      <w:r>
        <w:rPr>
          <w:rFonts w:ascii="Arial Narrow" w:hAnsi="Arial Narrow"/>
          <w:sz w:val="20"/>
        </w:rPr>
        <w:t xml:space="preserve">, PNN Sierra de la Macarena y PNN El </w:t>
      </w:r>
      <w:proofErr w:type="spellStart"/>
      <w:r>
        <w:rPr>
          <w:rFonts w:ascii="Arial Narrow" w:hAnsi="Arial Narrow"/>
          <w:sz w:val="20"/>
        </w:rPr>
        <w:t>Tuparro</w:t>
      </w:r>
      <w:proofErr w:type="spellEnd"/>
      <w:r>
        <w:rPr>
          <w:rFonts w:ascii="Arial Narrow" w:hAnsi="Arial Narrow"/>
          <w:sz w:val="20"/>
        </w:rPr>
        <w:t>, se elaboró el “I</w:t>
      </w:r>
      <w:r w:rsidRPr="001F1FBE">
        <w:rPr>
          <w:rFonts w:ascii="Arial Narrow" w:hAnsi="Arial Narrow"/>
          <w:sz w:val="20"/>
        </w:rPr>
        <w:t>nforme análisis de resultados de encuestas aplicadas a visitantes</w:t>
      </w:r>
      <w:r>
        <w:rPr>
          <w:rFonts w:ascii="Arial Narrow" w:hAnsi="Arial Narrow"/>
          <w:sz w:val="20"/>
        </w:rPr>
        <w:t xml:space="preserve"> aplicadas entre Octubre 2014  y S</w:t>
      </w:r>
      <w:r w:rsidRPr="001F1FBE">
        <w:rPr>
          <w:rFonts w:ascii="Arial Narrow" w:hAnsi="Arial Narrow"/>
          <w:sz w:val="20"/>
        </w:rPr>
        <w:t>eptiembre 201</w:t>
      </w:r>
      <w:r>
        <w:rPr>
          <w:rFonts w:ascii="Arial Narrow" w:hAnsi="Arial Narrow"/>
          <w:sz w:val="20"/>
        </w:rPr>
        <w:t xml:space="preserve">5” de cuyo análisis se identificaron catorce (14) oportunidades de mejora (ver gráfica 6) adoptadas como observaciones que actualmente se encuentran abiertas y vigentes, y gestionadas mediante el Plan de Mejoramiento Integral con su respectivo análisis de causas. A continuación se presenta un resumen de los avances de las acciones definidas para cada observación: </w:t>
      </w:r>
    </w:p>
    <w:p w14:paraId="51DA18A8" w14:textId="77777777" w:rsidR="00993C88" w:rsidRDefault="00993C88" w:rsidP="00993C88">
      <w:pPr>
        <w:jc w:val="center"/>
        <w:rPr>
          <w:rFonts w:ascii="Arial Narrow" w:hAnsi="Arial Narrow"/>
          <w:sz w:val="20"/>
        </w:rPr>
      </w:pPr>
      <w:r>
        <w:rPr>
          <w:noProof/>
          <w:lang w:eastAsia="es-CO"/>
        </w:rPr>
        <w:drawing>
          <wp:inline distT="0" distB="0" distL="0" distR="0" wp14:anchorId="1120D006" wp14:editId="32D933FF">
            <wp:extent cx="4940142" cy="32067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64" t="34419" r="38208" b="13479"/>
                    <a:stretch/>
                  </pic:blipFill>
                  <pic:spPr bwMode="auto">
                    <a:xfrm>
                      <a:off x="0" y="0"/>
                      <a:ext cx="4951976" cy="3214432"/>
                    </a:xfrm>
                    <a:prstGeom prst="rect">
                      <a:avLst/>
                    </a:prstGeom>
                    <a:ln>
                      <a:noFill/>
                    </a:ln>
                    <a:extLst>
                      <a:ext uri="{53640926-AAD7-44D8-BBD7-CCE9431645EC}">
                        <a14:shadowObscured xmlns:a14="http://schemas.microsoft.com/office/drawing/2010/main"/>
                      </a:ext>
                    </a:extLst>
                  </pic:spPr>
                </pic:pic>
              </a:graphicData>
            </a:graphic>
          </wp:inline>
        </w:drawing>
      </w:r>
    </w:p>
    <w:p w14:paraId="36F0BE6C" w14:textId="77777777" w:rsidR="00993C88" w:rsidRDefault="00993C88" w:rsidP="00993C88">
      <w:pPr>
        <w:jc w:val="both"/>
        <w:rPr>
          <w:rFonts w:ascii="Arial Narrow" w:hAnsi="Arial Narrow"/>
          <w:sz w:val="20"/>
        </w:rPr>
      </w:pPr>
    </w:p>
    <w:p w14:paraId="4CC60376" w14:textId="77777777" w:rsidR="00993C88" w:rsidRPr="00C51E3A" w:rsidRDefault="00993C88" w:rsidP="00993C88">
      <w:pPr>
        <w:rPr>
          <w:rFonts w:ascii="Arial Narrow" w:hAnsi="Arial Narrow"/>
          <w:sz w:val="20"/>
        </w:rPr>
      </w:pPr>
      <w:r w:rsidRPr="00C51E3A">
        <w:rPr>
          <w:rFonts w:ascii="Arial Narrow" w:hAnsi="Arial Narrow"/>
          <w:b/>
          <w:sz w:val="20"/>
          <w:highlight w:val="lightGray"/>
        </w:rPr>
        <w:t>PNN Sierra de la Macarena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103"/>
      </w:tblGrid>
      <w:tr w:rsidR="00993C88" w:rsidRPr="00B87283" w14:paraId="6346CF8A" w14:textId="77777777" w:rsidTr="006A3EC0">
        <w:tc>
          <w:tcPr>
            <w:tcW w:w="3964" w:type="dxa"/>
            <w:shd w:val="clear" w:color="auto" w:fill="auto"/>
          </w:tcPr>
          <w:p w14:paraId="637F919E" w14:textId="77777777" w:rsidR="00993C88" w:rsidRPr="00B87283" w:rsidRDefault="00993C88" w:rsidP="006A3EC0">
            <w:pPr>
              <w:jc w:val="center"/>
              <w:rPr>
                <w:rFonts w:ascii="Arial Narrow" w:hAnsi="Arial Narrow"/>
                <w:b/>
                <w:sz w:val="18"/>
                <w:szCs w:val="18"/>
              </w:rPr>
            </w:pPr>
            <w:r w:rsidRPr="00B87283">
              <w:rPr>
                <w:rFonts w:ascii="Arial Narrow" w:hAnsi="Arial Narrow"/>
                <w:b/>
                <w:sz w:val="18"/>
                <w:szCs w:val="18"/>
              </w:rPr>
              <w:t>OBSERVACIÓN REGISTRADA EN EL PMI</w:t>
            </w:r>
          </w:p>
        </w:tc>
        <w:tc>
          <w:tcPr>
            <w:tcW w:w="5103" w:type="dxa"/>
            <w:shd w:val="clear" w:color="auto" w:fill="auto"/>
          </w:tcPr>
          <w:p w14:paraId="30024CBE" w14:textId="77777777" w:rsidR="00993C88" w:rsidRPr="00B87283" w:rsidRDefault="00993C88" w:rsidP="006A3EC0">
            <w:pPr>
              <w:jc w:val="center"/>
              <w:rPr>
                <w:rFonts w:ascii="Arial Narrow" w:hAnsi="Arial Narrow"/>
                <w:b/>
                <w:sz w:val="18"/>
                <w:szCs w:val="18"/>
              </w:rPr>
            </w:pPr>
            <w:r w:rsidRPr="00B87283">
              <w:rPr>
                <w:rFonts w:ascii="Arial Narrow" w:hAnsi="Arial Narrow"/>
                <w:b/>
                <w:sz w:val="18"/>
                <w:szCs w:val="18"/>
              </w:rPr>
              <w:t xml:space="preserve">AVANCE </w:t>
            </w:r>
          </w:p>
        </w:tc>
      </w:tr>
      <w:tr w:rsidR="00993C88" w:rsidRPr="00B87283" w14:paraId="3CC32B44" w14:textId="77777777" w:rsidTr="006A3EC0">
        <w:tc>
          <w:tcPr>
            <w:tcW w:w="3964" w:type="dxa"/>
            <w:shd w:val="clear" w:color="auto" w:fill="auto"/>
          </w:tcPr>
          <w:p w14:paraId="2E94DC04" w14:textId="77777777" w:rsidR="00993C88" w:rsidRPr="00B87283" w:rsidRDefault="00993C88" w:rsidP="006A3EC0">
            <w:pPr>
              <w:jc w:val="both"/>
              <w:rPr>
                <w:rFonts w:ascii="Arial Narrow" w:hAnsi="Arial Narrow"/>
                <w:sz w:val="18"/>
                <w:szCs w:val="18"/>
              </w:rPr>
            </w:pPr>
            <w:r w:rsidRPr="00B87283">
              <w:rPr>
                <w:rFonts w:ascii="Arial Narrow" w:hAnsi="Arial Narrow"/>
                <w:b/>
                <w:sz w:val="18"/>
                <w:szCs w:val="18"/>
              </w:rPr>
              <w:lastRenderedPageBreak/>
              <w:t>Observación1.</w:t>
            </w:r>
            <w:r w:rsidRPr="00B87283">
              <w:rPr>
                <w:rFonts w:ascii="Arial Narrow" w:hAnsi="Arial Narrow"/>
                <w:sz w:val="18"/>
                <w:szCs w:val="18"/>
              </w:rPr>
              <w:t xml:space="preserve"> </w:t>
            </w:r>
          </w:p>
          <w:p w14:paraId="1FC95B19"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El 7% de los visitantes manifestaron incomodidad ocasionada por ruido, y en pequeñas proporciones se presentaron situaciones molestas por congestión, inseguridad y venta de fauna y flora. (Para el caso del PNN Sierra de la Macarena Ruido)</w:t>
            </w:r>
          </w:p>
        </w:tc>
        <w:tc>
          <w:tcPr>
            <w:tcW w:w="5103" w:type="dxa"/>
            <w:shd w:val="clear" w:color="auto" w:fill="auto"/>
          </w:tcPr>
          <w:p w14:paraId="0AB8992A" w14:textId="77777777" w:rsidR="00993C88" w:rsidRPr="00B87283" w:rsidRDefault="00993C88" w:rsidP="00993C88">
            <w:pPr>
              <w:pStyle w:val="Prrafodelista"/>
              <w:numPr>
                <w:ilvl w:val="0"/>
                <w:numId w:val="5"/>
              </w:numPr>
              <w:rPr>
                <w:rFonts w:ascii="Arial Narrow" w:hAnsi="Arial Narrow"/>
                <w:sz w:val="18"/>
                <w:szCs w:val="18"/>
              </w:rPr>
            </w:pPr>
            <w:r w:rsidRPr="00B87283">
              <w:rPr>
                <w:rFonts w:ascii="Arial Narrow" w:hAnsi="Arial Narrow"/>
                <w:sz w:val="18"/>
                <w:szCs w:val="18"/>
              </w:rPr>
              <w:t xml:space="preserve">Se realizó la instalación de un equipo de sonido de alta potencia para la proyección del video institucional a fin que el visitante pueda escuchar mejor la charla. </w:t>
            </w:r>
          </w:p>
          <w:p w14:paraId="66D893E2" w14:textId="77777777" w:rsidR="00993C88" w:rsidRPr="002E165D" w:rsidRDefault="00993C88" w:rsidP="006A3EC0">
            <w:pPr>
              <w:rPr>
                <w:rFonts w:ascii="Arial Narrow" w:hAnsi="Arial Narrow"/>
                <w:sz w:val="10"/>
                <w:szCs w:val="10"/>
              </w:rPr>
            </w:pPr>
          </w:p>
          <w:p w14:paraId="1DAE24B6" w14:textId="77777777" w:rsidR="00993C88" w:rsidRPr="0068626C" w:rsidRDefault="00993C88" w:rsidP="00993C88">
            <w:pPr>
              <w:pStyle w:val="Prrafodelista"/>
              <w:numPr>
                <w:ilvl w:val="0"/>
                <w:numId w:val="5"/>
              </w:numPr>
              <w:rPr>
                <w:rFonts w:ascii="Arial Narrow" w:hAnsi="Arial Narrow"/>
                <w:sz w:val="18"/>
                <w:szCs w:val="18"/>
              </w:rPr>
            </w:pPr>
            <w:r w:rsidRPr="00B87283">
              <w:rPr>
                <w:rFonts w:ascii="Arial Narrow" w:hAnsi="Arial Narrow"/>
                <w:sz w:val="18"/>
                <w:szCs w:val="18"/>
              </w:rPr>
              <w:t xml:space="preserve">Se independizo la sala de inducción de otras actividades realizadas. </w:t>
            </w:r>
          </w:p>
        </w:tc>
      </w:tr>
      <w:tr w:rsidR="00993C88" w:rsidRPr="00B87283" w14:paraId="09BA08F6" w14:textId="77777777" w:rsidTr="006A3EC0">
        <w:tc>
          <w:tcPr>
            <w:tcW w:w="3964" w:type="dxa"/>
            <w:shd w:val="clear" w:color="auto" w:fill="auto"/>
          </w:tcPr>
          <w:p w14:paraId="265F9EAE" w14:textId="77777777" w:rsidR="00993C88" w:rsidRPr="00B87283" w:rsidRDefault="00993C88" w:rsidP="006A3EC0">
            <w:pPr>
              <w:jc w:val="both"/>
              <w:rPr>
                <w:rFonts w:ascii="Arial Narrow" w:hAnsi="Arial Narrow"/>
                <w:b/>
                <w:sz w:val="18"/>
                <w:szCs w:val="18"/>
              </w:rPr>
            </w:pPr>
            <w:r w:rsidRPr="00B87283">
              <w:rPr>
                <w:rFonts w:ascii="Arial Narrow" w:hAnsi="Arial Narrow"/>
                <w:b/>
                <w:sz w:val="18"/>
                <w:szCs w:val="18"/>
              </w:rPr>
              <w:t xml:space="preserve">Observación 2. </w:t>
            </w:r>
          </w:p>
          <w:p w14:paraId="3D573DEC"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Presencia senderos con anegamientos, que forman charcos y al continuar el uso, se aumenta su degradación.</w:t>
            </w:r>
          </w:p>
        </w:tc>
        <w:tc>
          <w:tcPr>
            <w:tcW w:w="5103" w:type="dxa"/>
            <w:shd w:val="clear" w:color="auto" w:fill="auto"/>
          </w:tcPr>
          <w:p w14:paraId="56EF4FDD" w14:textId="77777777" w:rsidR="00993C88" w:rsidRPr="00B87283" w:rsidRDefault="00993C88" w:rsidP="00993C88">
            <w:pPr>
              <w:pStyle w:val="Prrafodelista"/>
              <w:numPr>
                <w:ilvl w:val="0"/>
                <w:numId w:val="6"/>
              </w:numPr>
              <w:rPr>
                <w:rFonts w:ascii="Arial Narrow" w:hAnsi="Arial Narrow"/>
                <w:sz w:val="18"/>
                <w:szCs w:val="18"/>
              </w:rPr>
            </w:pPr>
            <w:r w:rsidRPr="00B87283">
              <w:rPr>
                <w:rFonts w:ascii="Arial Narrow" w:hAnsi="Arial Narrow"/>
                <w:sz w:val="18"/>
                <w:szCs w:val="18"/>
              </w:rPr>
              <w:t xml:space="preserve">Se definieron nuevos senderos para el desarrollo de la actividad </w:t>
            </w:r>
            <w:proofErr w:type="spellStart"/>
            <w:r w:rsidRPr="00B87283">
              <w:rPr>
                <w:rFonts w:ascii="Arial Narrow" w:hAnsi="Arial Narrow"/>
                <w:sz w:val="18"/>
                <w:szCs w:val="18"/>
              </w:rPr>
              <w:t>ecoturistica</w:t>
            </w:r>
            <w:proofErr w:type="spellEnd"/>
            <w:r w:rsidRPr="00B87283">
              <w:rPr>
                <w:rFonts w:ascii="Arial Narrow" w:hAnsi="Arial Narrow"/>
                <w:sz w:val="18"/>
                <w:szCs w:val="18"/>
              </w:rPr>
              <w:t xml:space="preserve">.  </w:t>
            </w:r>
          </w:p>
          <w:p w14:paraId="35D7B5EA" w14:textId="77777777" w:rsidR="00993C88" w:rsidRPr="002E165D" w:rsidRDefault="00993C88" w:rsidP="006A3EC0">
            <w:pPr>
              <w:rPr>
                <w:rFonts w:ascii="Arial Narrow" w:hAnsi="Arial Narrow"/>
                <w:sz w:val="10"/>
                <w:szCs w:val="10"/>
              </w:rPr>
            </w:pPr>
          </w:p>
          <w:p w14:paraId="2F6AA9AD" w14:textId="77777777" w:rsidR="00993C88" w:rsidRPr="00B87283" w:rsidRDefault="00993C88" w:rsidP="00993C88">
            <w:pPr>
              <w:pStyle w:val="Prrafodelista"/>
              <w:numPr>
                <w:ilvl w:val="0"/>
                <w:numId w:val="6"/>
              </w:numPr>
              <w:rPr>
                <w:rFonts w:ascii="Arial Narrow" w:hAnsi="Arial Narrow"/>
                <w:sz w:val="18"/>
                <w:szCs w:val="18"/>
              </w:rPr>
            </w:pPr>
            <w:r w:rsidRPr="00B87283">
              <w:rPr>
                <w:rFonts w:ascii="Arial Narrow" w:hAnsi="Arial Narrow"/>
                <w:sz w:val="18"/>
                <w:szCs w:val="18"/>
              </w:rPr>
              <w:t xml:space="preserve">Se realizaron actividades de mantenimiento preventivo para senderos y drenajes.  </w:t>
            </w:r>
          </w:p>
          <w:p w14:paraId="29FC1942" w14:textId="77777777" w:rsidR="00993C88" w:rsidRPr="002E165D" w:rsidRDefault="00993C88" w:rsidP="006A3EC0">
            <w:pPr>
              <w:rPr>
                <w:rFonts w:ascii="Arial Narrow" w:hAnsi="Arial Narrow"/>
                <w:sz w:val="10"/>
                <w:szCs w:val="10"/>
              </w:rPr>
            </w:pPr>
          </w:p>
          <w:p w14:paraId="4761B06C" w14:textId="77777777" w:rsidR="00993C88" w:rsidRPr="00B87283" w:rsidRDefault="00993C88" w:rsidP="00993C88">
            <w:pPr>
              <w:pStyle w:val="Prrafodelista"/>
              <w:numPr>
                <w:ilvl w:val="0"/>
                <w:numId w:val="6"/>
              </w:numPr>
              <w:rPr>
                <w:rFonts w:ascii="Arial Narrow" w:hAnsi="Arial Narrow"/>
                <w:sz w:val="18"/>
                <w:szCs w:val="18"/>
              </w:rPr>
            </w:pPr>
            <w:r w:rsidRPr="00B87283">
              <w:rPr>
                <w:rFonts w:ascii="Arial Narrow" w:hAnsi="Arial Narrow"/>
                <w:sz w:val="18"/>
                <w:szCs w:val="18"/>
              </w:rPr>
              <w:t>Se proyectaron las necesidades de infraestructura para el sector Caño Cristales y Mirador-Cristalitos.</w:t>
            </w:r>
          </w:p>
        </w:tc>
      </w:tr>
      <w:tr w:rsidR="00993C88" w:rsidRPr="00B87283" w14:paraId="3169EBD9" w14:textId="77777777" w:rsidTr="006A3EC0">
        <w:tc>
          <w:tcPr>
            <w:tcW w:w="3964" w:type="dxa"/>
            <w:shd w:val="clear" w:color="auto" w:fill="auto"/>
          </w:tcPr>
          <w:p w14:paraId="40F68428" w14:textId="77777777" w:rsidR="00993C88" w:rsidRPr="00B87283" w:rsidRDefault="00993C88" w:rsidP="006A3EC0">
            <w:pPr>
              <w:jc w:val="both"/>
              <w:rPr>
                <w:rFonts w:ascii="Arial Narrow" w:hAnsi="Arial Narrow"/>
                <w:sz w:val="18"/>
                <w:szCs w:val="18"/>
              </w:rPr>
            </w:pPr>
            <w:r w:rsidRPr="00B87283">
              <w:rPr>
                <w:rFonts w:ascii="Arial Narrow" w:hAnsi="Arial Narrow"/>
                <w:b/>
                <w:sz w:val="18"/>
                <w:szCs w:val="18"/>
              </w:rPr>
              <w:t>Observación3.</w:t>
            </w:r>
            <w:r w:rsidRPr="00B87283">
              <w:rPr>
                <w:rFonts w:ascii="Arial Narrow" w:hAnsi="Arial Narrow"/>
                <w:sz w:val="18"/>
                <w:szCs w:val="18"/>
              </w:rPr>
              <w:t xml:space="preserve"> </w:t>
            </w:r>
          </w:p>
          <w:p w14:paraId="4C38D49D"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Insuficiente señalización en los senderos del área protegida.</w:t>
            </w:r>
          </w:p>
        </w:tc>
        <w:tc>
          <w:tcPr>
            <w:tcW w:w="5103" w:type="dxa"/>
            <w:shd w:val="clear" w:color="auto" w:fill="auto"/>
          </w:tcPr>
          <w:p w14:paraId="3B415BF5" w14:textId="77777777" w:rsidR="00993C88" w:rsidRDefault="00993C88" w:rsidP="00993C88">
            <w:pPr>
              <w:pStyle w:val="Prrafodelista"/>
              <w:numPr>
                <w:ilvl w:val="0"/>
                <w:numId w:val="7"/>
              </w:numPr>
              <w:rPr>
                <w:rFonts w:ascii="Arial Narrow" w:hAnsi="Arial Narrow"/>
                <w:sz w:val="18"/>
                <w:szCs w:val="18"/>
              </w:rPr>
            </w:pPr>
            <w:r w:rsidRPr="0068626C">
              <w:rPr>
                <w:rFonts w:ascii="Arial Narrow" w:hAnsi="Arial Narrow"/>
                <w:sz w:val="18"/>
                <w:szCs w:val="18"/>
              </w:rPr>
              <w:t xml:space="preserve">Se definieron y demarcaron los senderos para el desarrollo de la actividad </w:t>
            </w:r>
            <w:proofErr w:type="spellStart"/>
            <w:r w:rsidRPr="0068626C">
              <w:rPr>
                <w:rFonts w:ascii="Arial Narrow" w:hAnsi="Arial Narrow"/>
                <w:sz w:val="18"/>
                <w:szCs w:val="18"/>
              </w:rPr>
              <w:t>ecoturistica</w:t>
            </w:r>
            <w:proofErr w:type="spellEnd"/>
            <w:r w:rsidRPr="0068626C">
              <w:rPr>
                <w:rFonts w:ascii="Arial Narrow" w:hAnsi="Arial Narrow"/>
                <w:sz w:val="18"/>
                <w:szCs w:val="18"/>
              </w:rPr>
              <w:t xml:space="preserve">. </w:t>
            </w:r>
          </w:p>
          <w:p w14:paraId="5571A670" w14:textId="77777777" w:rsidR="00993C88" w:rsidRPr="002E165D" w:rsidRDefault="00993C88" w:rsidP="006A3EC0">
            <w:pPr>
              <w:pStyle w:val="Prrafodelista"/>
              <w:rPr>
                <w:rFonts w:ascii="Arial Narrow" w:hAnsi="Arial Narrow"/>
                <w:sz w:val="10"/>
                <w:szCs w:val="10"/>
              </w:rPr>
            </w:pPr>
          </w:p>
          <w:p w14:paraId="040AE7C4" w14:textId="77777777" w:rsidR="00993C88" w:rsidRPr="00B87283" w:rsidRDefault="00993C88" w:rsidP="00993C88">
            <w:pPr>
              <w:pStyle w:val="Prrafodelista"/>
              <w:numPr>
                <w:ilvl w:val="0"/>
                <w:numId w:val="7"/>
              </w:numPr>
              <w:rPr>
                <w:rFonts w:ascii="Arial Narrow" w:hAnsi="Arial Narrow"/>
                <w:sz w:val="18"/>
                <w:szCs w:val="18"/>
              </w:rPr>
            </w:pPr>
            <w:r w:rsidRPr="00B87283">
              <w:rPr>
                <w:rFonts w:ascii="Arial Narrow" w:hAnsi="Arial Narrow"/>
                <w:sz w:val="18"/>
                <w:szCs w:val="18"/>
              </w:rPr>
              <w:t xml:space="preserve">Se finalizó el diseño de vallas de interpretación del patrimonio desde el municipio de la Macarena hasta Caño Cristales. </w:t>
            </w:r>
          </w:p>
        </w:tc>
      </w:tr>
      <w:tr w:rsidR="00993C88" w:rsidRPr="00B87283" w14:paraId="502531EE" w14:textId="77777777" w:rsidTr="006A3EC0">
        <w:tc>
          <w:tcPr>
            <w:tcW w:w="3964" w:type="dxa"/>
            <w:shd w:val="clear" w:color="auto" w:fill="auto"/>
          </w:tcPr>
          <w:p w14:paraId="4789ACAA" w14:textId="77777777" w:rsidR="00993C88" w:rsidRPr="00B87283" w:rsidRDefault="00993C88" w:rsidP="006A3EC0">
            <w:pPr>
              <w:jc w:val="both"/>
              <w:rPr>
                <w:rFonts w:ascii="Arial Narrow" w:hAnsi="Arial Narrow"/>
                <w:sz w:val="18"/>
                <w:szCs w:val="18"/>
              </w:rPr>
            </w:pPr>
            <w:r w:rsidRPr="00B87283">
              <w:rPr>
                <w:rFonts w:ascii="Arial Narrow" w:hAnsi="Arial Narrow"/>
                <w:b/>
                <w:sz w:val="18"/>
                <w:szCs w:val="18"/>
              </w:rPr>
              <w:t>Observación 4.</w:t>
            </w:r>
            <w:r w:rsidRPr="00B87283">
              <w:rPr>
                <w:rFonts w:ascii="Arial Narrow" w:hAnsi="Arial Narrow"/>
                <w:sz w:val="18"/>
                <w:szCs w:val="18"/>
              </w:rPr>
              <w:t xml:space="preserve"> </w:t>
            </w:r>
          </w:p>
          <w:p w14:paraId="07B1BE84"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Insuficiencia en implementos para atención de emergencias y control de visitantes</w:t>
            </w:r>
          </w:p>
        </w:tc>
        <w:tc>
          <w:tcPr>
            <w:tcW w:w="5103" w:type="dxa"/>
            <w:shd w:val="clear" w:color="auto" w:fill="auto"/>
          </w:tcPr>
          <w:p w14:paraId="48E68FBD" w14:textId="77777777" w:rsidR="00993C88" w:rsidRPr="00B87283" w:rsidRDefault="00993C88" w:rsidP="00993C88">
            <w:pPr>
              <w:pStyle w:val="Prrafodelista"/>
              <w:numPr>
                <w:ilvl w:val="0"/>
                <w:numId w:val="8"/>
              </w:numPr>
              <w:rPr>
                <w:rFonts w:ascii="Arial Narrow" w:hAnsi="Arial Narrow"/>
                <w:sz w:val="18"/>
                <w:szCs w:val="18"/>
              </w:rPr>
            </w:pPr>
            <w:r w:rsidRPr="00B87283">
              <w:rPr>
                <w:rFonts w:ascii="Arial Narrow" w:hAnsi="Arial Narrow"/>
                <w:sz w:val="18"/>
                <w:szCs w:val="18"/>
              </w:rPr>
              <w:t>Se cuenta con Plan de Contingencias para Caño Cristales.</w:t>
            </w:r>
          </w:p>
        </w:tc>
      </w:tr>
      <w:tr w:rsidR="00993C88" w:rsidRPr="00B87283" w14:paraId="0CDE7AF9" w14:textId="77777777" w:rsidTr="006A3EC0">
        <w:tc>
          <w:tcPr>
            <w:tcW w:w="3964" w:type="dxa"/>
            <w:shd w:val="clear" w:color="auto" w:fill="auto"/>
          </w:tcPr>
          <w:p w14:paraId="3DF9635C" w14:textId="77777777" w:rsidR="00993C88" w:rsidRPr="00B87283" w:rsidRDefault="00993C88" w:rsidP="006A3EC0">
            <w:pPr>
              <w:jc w:val="both"/>
              <w:rPr>
                <w:rFonts w:ascii="Arial Narrow" w:hAnsi="Arial Narrow"/>
                <w:sz w:val="18"/>
                <w:szCs w:val="18"/>
              </w:rPr>
            </w:pPr>
            <w:r w:rsidRPr="00B87283">
              <w:rPr>
                <w:rFonts w:ascii="Arial Narrow" w:hAnsi="Arial Narrow"/>
                <w:b/>
                <w:sz w:val="18"/>
                <w:szCs w:val="18"/>
              </w:rPr>
              <w:t>Observación 5.</w:t>
            </w:r>
            <w:r w:rsidRPr="00B87283">
              <w:rPr>
                <w:rFonts w:ascii="Arial Narrow" w:hAnsi="Arial Narrow"/>
                <w:sz w:val="18"/>
                <w:szCs w:val="18"/>
              </w:rPr>
              <w:t xml:space="preserve"> </w:t>
            </w:r>
          </w:p>
          <w:p w14:paraId="2365897B"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Recomendaciones reiterativas de los visitantes durante el período evaluado: Disponer de mapas impresos.</w:t>
            </w:r>
          </w:p>
        </w:tc>
        <w:tc>
          <w:tcPr>
            <w:tcW w:w="5103" w:type="dxa"/>
            <w:shd w:val="clear" w:color="auto" w:fill="auto"/>
          </w:tcPr>
          <w:p w14:paraId="0957EAFC" w14:textId="77777777" w:rsidR="00993C88" w:rsidRPr="00B87283" w:rsidRDefault="00993C88" w:rsidP="00993C88">
            <w:pPr>
              <w:pStyle w:val="Prrafodelista"/>
              <w:numPr>
                <w:ilvl w:val="0"/>
                <w:numId w:val="9"/>
              </w:numPr>
              <w:rPr>
                <w:rFonts w:ascii="Arial Narrow" w:hAnsi="Arial Narrow"/>
                <w:sz w:val="18"/>
                <w:szCs w:val="18"/>
              </w:rPr>
            </w:pPr>
            <w:r w:rsidRPr="00B87283">
              <w:rPr>
                <w:rFonts w:ascii="Arial Narrow" w:hAnsi="Arial Narrow"/>
                <w:sz w:val="18"/>
                <w:szCs w:val="18"/>
              </w:rPr>
              <w:t>Mapas elaborados en su fase preliminar.</w:t>
            </w:r>
          </w:p>
        </w:tc>
      </w:tr>
    </w:tbl>
    <w:p w14:paraId="4E20697D" w14:textId="77777777" w:rsidR="00993C88" w:rsidRPr="00C51E3A" w:rsidRDefault="00993C88" w:rsidP="00993C88">
      <w:pPr>
        <w:rPr>
          <w:rFonts w:ascii="Arial Narrow" w:hAnsi="Arial Narrow"/>
          <w:sz w:val="20"/>
        </w:rPr>
      </w:pPr>
    </w:p>
    <w:p w14:paraId="4C7BC1BE" w14:textId="77777777" w:rsidR="00993C88" w:rsidRPr="00C51E3A" w:rsidRDefault="00993C88" w:rsidP="00993C88">
      <w:pPr>
        <w:rPr>
          <w:rFonts w:ascii="Arial Narrow" w:hAnsi="Arial Narrow"/>
          <w:sz w:val="20"/>
        </w:rPr>
      </w:pPr>
      <w:r w:rsidRPr="00C51E3A">
        <w:rPr>
          <w:rFonts w:ascii="Arial Narrow" w:hAnsi="Arial Narrow"/>
          <w:b/>
          <w:sz w:val="20"/>
          <w:highlight w:val="lightGray"/>
        </w:rPr>
        <w:t xml:space="preserve">PNN </w:t>
      </w:r>
      <w:proofErr w:type="spellStart"/>
      <w:r w:rsidRPr="00C51E3A">
        <w:rPr>
          <w:rFonts w:ascii="Arial Narrow" w:hAnsi="Arial Narrow"/>
          <w:b/>
          <w:sz w:val="20"/>
          <w:highlight w:val="lightGray"/>
        </w:rPr>
        <w:t>Chingaza</w:t>
      </w:r>
      <w:proofErr w:type="spellEnd"/>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103"/>
      </w:tblGrid>
      <w:tr w:rsidR="00993C88" w:rsidRPr="00B87283" w14:paraId="4AA93320" w14:textId="77777777" w:rsidTr="006A3EC0">
        <w:tc>
          <w:tcPr>
            <w:tcW w:w="3964" w:type="dxa"/>
            <w:shd w:val="clear" w:color="auto" w:fill="auto"/>
          </w:tcPr>
          <w:p w14:paraId="42C46DFD" w14:textId="77777777" w:rsidR="00993C88" w:rsidRPr="00B87283" w:rsidRDefault="00993C88" w:rsidP="006A3EC0">
            <w:pPr>
              <w:jc w:val="center"/>
              <w:rPr>
                <w:rFonts w:ascii="Arial Narrow" w:hAnsi="Arial Narrow"/>
                <w:b/>
                <w:sz w:val="18"/>
                <w:szCs w:val="18"/>
              </w:rPr>
            </w:pPr>
            <w:r w:rsidRPr="00B87283">
              <w:rPr>
                <w:rFonts w:ascii="Arial Narrow" w:hAnsi="Arial Narrow"/>
                <w:b/>
                <w:sz w:val="18"/>
                <w:szCs w:val="18"/>
              </w:rPr>
              <w:t>OBSERVACIÓN REGISTRADA EN EL PMI</w:t>
            </w:r>
          </w:p>
        </w:tc>
        <w:tc>
          <w:tcPr>
            <w:tcW w:w="5103" w:type="dxa"/>
            <w:shd w:val="clear" w:color="auto" w:fill="auto"/>
          </w:tcPr>
          <w:p w14:paraId="04BC6632" w14:textId="77777777" w:rsidR="00993C88" w:rsidRPr="00B87283" w:rsidRDefault="00993C88" w:rsidP="006A3EC0">
            <w:pPr>
              <w:jc w:val="center"/>
              <w:rPr>
                <w:rFonts w:ascii="Arial Narrow" w:hAnsi="Arial Narrow"/>
                <w:b/>
                <w:sz w:val="18"/>
                <w:szCs w:val="18"/>
              </w:rPr>
            </w:pPr>
            <w:r w:rsidRPr="00B87283">
              <w:rPr>
                <w:rFonts w:ascii="Arial Narrow" w:hAnsi="Arial Narrow"/>
                <w:b/>
                <w:sz w:val="18"/>
                <w:szCs w:val="18"/>
              </w:rPr>
              <w:t xml:space="preserve">AVANCE </w:t>
            </w:r>
          </w:p>
        </w:tc>
      </w:tr>
      <w:tr w:rsidR="00993C88" w:rsidRPr="00B87283" w14:paraId="00AFC0F8" w14:textId="77777777" w:rsidTr="006A3EC0">
        <w:tc>
          <w:tcPr>
            <w:tcW w:w="3964" w:type="dxa"/>
            <w:shd w:val="clear" w:color="auto" w:fill="auto"/>
          </w:tcPr>
          <w:p w14:paraId="581B3DD9" w14:textId="77777777" w:rsidR="00993C88" w:rsidRPr="00B87283" w:rsidRDefault="00993C88" w:rsidP="006A3EC0">
            <w:pPr>
              <w:rPr>
                <w:rFonts w:ascii="Arial Narrow" w:hAnsi="Arial Narrow"/>
                <w:sz w:val="18"/>
                <w:szCs w:val="18"/>
              </w:rPr>
            </w:pPr>
            <w:r w:rsidRPr="00B87283">
              <w:rPr>
                <w:rFonts w:ascii="Arial Narrow" w:hAnsi="Arial Narrow"/>
                <w:b/>
                <w:sz w:val="18"/>
                <w:szCs w:val="18"/>
              </w:rPr>
              <w:t>Observación 6</w:t>
            </w:r>
            <w:r w:rsidRPr="00B87283">
              <w:rPr>
                <w:rFonts w:ascii="Arial Narrow" w:hAnsi="Arial Narrow"/>
                <w:sz w:val="18"/>
                <w:szCs w:val="18"/>
              </w:rPr>
              <w:t xml:space="preserve">. </w:t>
            </w:r>
          </w:p>
          <w:p w14:paraId="282084E7"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Inadecuado estado de los senderos para el tránsito de los visitantes.</w:t>
            </w:r>
          </w:p>
        </w:tc>
        <w:tc>
          <w:tcPr>
            <w:tcW w:w="5103" w:type="dxa"/>
            <w:shd w:val="clear" w:color="auto" w:fill="auto"/>
          </w:tcPr>
          <w:p w14:paraId="029747F2" w14:textId="77777777" w:rsidR="00993C88" w:rsidRPr="00B87283" w:rsidRDefault="00993C88" w:rsidP="00993C88">
            <w:pPr>
              <w:numPr>
                <w:ilvl w:val="0"/>
                <w:numId w:val="10"/>
              </w:numPr>
              <w:jc w:val="both"/>
              <w:rPr>
                <w:rFonts w:ascii="Arial Narrow" w:hAnsi="Arial Narrow"/>
                <w:sz w:val="18"/>
                <w:szCs w:val="18"/>
              </w:rPr>
            </w:pPr>
            <w:r w:rsidRPr="00B87283">
              <w:rPr>
                <w:rFonts w:ascii="Arial Narrow" w:hAnsi="Arial Narrow"/>
                <w:sz w:val="18"/>
                <w:szCs w:val="18"/>
              </w:rPr>
              <w:t xml:space="preserve">Se llevó a cabo Convenio entre PNNC - DTOR y la Fundación Bolívar DAVIVIENDA cuyo objeto es: "Aunar esfuerzos técnicos, administrativos y financieros para el mejoramiento de la infraestructura de senderos contribuyendo a la gestión de la conservación y fortalecimiento de sentido de pertenencia de la comunidad de influencia sobre los recursos naturales y servicios </w:t>
            </w:r>
            <w:proofErr w:type="spellStart"/>
            <w:r w:rsidRPr="00B87283">
              <w:rPr>
                <w:rFonts w:ascii="Arial Narrow" w:hAnsi="Arial Narrow"/>
                <w:sz w:val="18"/>
                <w:szCs w:val="18"/>
              </w:rPr>
              <w:t>ecosistémicos</w:t>
            </w:r>
            <w:proofErr w:type="spellEnd"/>
            <w:r w:rsidRPr="00B87283">
              <w:rPr>
                <w:rFonts w:ascii="Arial Narrow" w:hAnsi="Arial Narrow"/>
                <w:sz w:val="18"/>
                <w:szCs w:val="18"/>
              </w:rPr>
              <w:t xml:space="preserve"> del PNN </w:t>
            </w:r>
            <w:proofErr w:type="spellStart"/>
            <w:r w:rsidRPr="00B87283">
              <w:rPr>
                <w:rFonts w:ascii="Arial Narrow" w:hAnsi="Arial Narrow"/>
                <w:sz w:val="18"/>
                <w:szCs w:val="18"/>
              </w:rPr>
              <w:t>Chingaza</w:t>
            </w:r>
            <w:proofErr w:type="spellEnd"/>
            <w:r w:rsidRPr="00B87283">
              <w:rPr>
                <w:rFonts w:ascii="Arial Narrow" w:hAnsi="Arial Narrow"/>
                <w:sz w:val="18"/>
                <w:szCs w:val="18"/>
              </w:rPr>
              <w:t>.</w:t>
            </w:r>
          </w:p>
        </w:tc>
      </w:tr>
      <w:tr w:rsidR="00993C88" w:rsidRPr="00B87283" w14:paraId="7D6C8207" w14:textId="77777777" w:rsidTr="006A3EC0">
        <w:tc>
          <w:tcPr>
            <w:tcW w:w="3964" w:type="dxa"/>
            <w:shd w:val="clear" w:color="auto" w:fill="auto"/>
          </w:tcPr>
          <w:p w14:paraId="718AAA75" w14:textId="77777777" w:rsidR="00993C88" w:rsidRPr="00B87283" w:rsidRDefault="00993C88" w:rsidP="006A3EC0">
            <w:pPr>
              <w:jc w:val="both"/>
              <w:rPr>
                <w:rFonts w:ascii="Arial Narrow" w:hAnsi="Arial Narrow"/>
                <w:sz w:val="18"/>
                <w:szCs w:val="18"/>
              </w:rPr>
            </w:pPr>
            <w:r w:rsidRPr="00B87283">
              <w:rPr>
                <w:rFonts w:ascii="Arial Narrow" w:hAnsi="Arial Narrow"/>
                <w:b/>
                <w:sz w:val="18"/>
                <w:szCs w:val="18"/>
              </w:rPr>
              <w:t xml:space="preserve">Observación7. </w:t>
            </w:r>
          </w:p>
          <w:p w14:paraId="6FBA3C76"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 xml:space="preserve">"El 7% de los visitantes manifestaron incomodidad ocasionada por ruido, y en pequeñas proporciones se presentaron situaciones molestas por congestión, inseguridad y venta de fauna y flora". (Ruido para el caso del PNN </w:t>
            </w:r>
            <w:proofErr w:type="spellStart"/>
            <w:r w:rsidRPr="00B87283">
              <w:rPr>
                <w:rFonts w:ascii="Arial Narrow" w:hAnsi="Arial Narrow"/>
                <w:sz w:val="18"/>
                <w:szCs w:val="18"/>
              </w:rPr>
              <w:t>Chingaza</w:t>
            </w:r>
            <w:proofErr w:type="spellEnd"/>
            <w:r w:rsidRPr="00B87283">
              <w:rPr>
                <w:rFonts w:ascii="Arial Narrow" w:hAnsi="Arial Narrow"/>
                <w:sz w:val="18"/>
                <w:szCs w:val="18"/>
              </w:rPr>
              <w:t>).</w:t>
            </w:r>
          </w:p>
        </w:tc>
        <w:tc>
          <w:tcPr>
            <w:tcW w:w="5103" w:type="dxa"/>
            <w:shd w:val="clear" w:color="auto" w:fill="auto"/>
          </w:tcPr>
          <w:p w14:paraId="56AE7287" w14:textId="77777777" w:rsidR="00993C88" w:rsidRPr="00B87283" w:rsidRDefault="00993C88" w:rsidP="00993C88">
            <w:pPr>
              <w:numPr>
                <w:ilvl w:val="0"/>
                <w:numId w:val="11"/>
              </w:numPr>
              <w:rPr>
                <w:rFonts w:ascii="Arial Narrow" w:hAnsi="Arial Narrow"/>
                <w:sz w:val="18"/>
                <w:szCs w:val="18"/>
              </w:rPr>
            </w:pPr>
            <w:r w:rsidRPr="00B87283">
              <w:rPr>
                <w:rFonts w:ascii="Arial Narrow" w:hAnsi="Arial Narrow"/>
                <w:sz w:val="18"/>
                <w:szCs w:val="18"/>
              </w:rPr>
              <w:t>Se elaboró texto sobre las normas de convivencia establecidas por el Área Protegida que deben ser aplicadas por los visitantes tanto en los senderos como en las áreas comunes de la infraestructura de alojamiento y alimentación.</w:t>
            </w:r>
          </w:p>
        </w:tc>
      </w:tr>
      <w:tr w:rsidR="00993C88" w:rsidRPr="00B87283" w14:paraId="409828B4" w14:textId="77777777" w:rsidTr="006A3EC0">
        <w:tc>
          <w:tcPr>
            <w:tcW w:w="3964" w:type="dxa"/>
            <w:shd w:val="clear" w:color="auto" w:fill="auto"/>
          </w:tcPr>
          <w:p w14:paraId="46C53057" w14:textId="77777777" w:rsidR="00993C88" w:rsidRPr="00B87283" w:rsidRDefault="00993C88" w:rsidP="006A3EC0">
            <w:pPr>
              <w:jc w:val="both"/>
              <w:rPr>
                <w:rFonts w:ascii="Arial Narrow" w:hAnsi="Arial Narrow"/>
                <w:sz w:val="18"/>
                <w:szCs w:val="18"/>
              </w:rPr>
            </w:pPr>
            <w:r w:rsidRPr="00B87283">
              <w:rPr>
                <w:rFonts w:ascii="Arial Narrow" w:hAnsi="Arial Narrow"/>
                <w:b/>
                <w:sz w:val="18"/>
                <w:szCs w:val="18"/>
              </w:rPr>
              <w:t>Observación 8.</w:t>
            </w:r>
            <w:r w:rsidRPr="00B87283">
              <w:rPr>
                <w:rFonts w:ascii="Arial Narrow" w:hAnsi="Arial Narrow"/>
                <w:sz w:val="18"/>
                <w:szCs w:val="18"/>
              </w:rPr>
              <w:t xml:space="preserve"> </w:t>
            </w:r>
          </w:p>
          <w:p w14:paraId="15DC65BB"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Recomendaciones reiterativas de los visitantes durante el período evaluado: i). Ofrecer material audiovisual y de información como folletos, mapas, entre otros y ii). Facilitar las reservas para visitar el área protegida.</w:t>
            </w:r>
          </w:p>
        </w:tc>
        <w:tc>
          <w:tcPr>
            <w:tcW w:w="5103" w:type="dxa"/>
            <w:shd w:val="clear" w:color="auto" w:fill="auto"/>
          </w:tcPr>
          <w:p w14:paraId="43376E88" w14:textId="77777777" w:rsidR="00993C88" w:rsidRPr="00B87283" w:rsidRDefault="00993C88" w:rsidP="00993C88">
            <w:pPr>
              <w:numPr>
                <w:ilvl w:val="0"/>
                <w:numId w:val="12"/>
              </w:numPr>
              <w:rPr>
                <w:rFonts w:ascii="Arial Narrow" w:hAnsi="Arial Narrow"/>
                <w:sz w:val="18"/>
                <w:szCs w:val="18"/>
              </w:rPr>
            </w:pPr>
            <w:r w:rsidRPr="00B87283">
              <w:rPr>
                <w:rFonts w:ascii="Arial Narrow" w:hAnsi="Arial Narrow"/>
                <w:sz w:val="18"/>
                <w:szCs w:val="18"/>
              </w:rPr>
              <w:t>Se publicó material audiovisual en la página web de la Entidad.</w:t>
            </w:r>
          </w:p>
        </w:tc>
      </w:tr>
    </w:tbl>
    <w:p w14:paraId="285E5E4E" w14:textId="77777777" w:rsidR="00993C88" w:rsidRDefault="00993C88" w:rsidP="00993C88">
      <w:pPr>
        <w:rPr>
          <w:rFonts w:ascii="Arial Narrow" w:hAnsi="Arial Narrow"/>
          <w:b/>
          <w:sz w:val="20"/>
          <w:highlight w:val="lightGray"/>
        </w:rPr>
      </w:pPr>
    </w:p>
    <w:p w14:paraId="475492CE" w14:textId="77777777" w:rsidR="00993C88" w:rsidRPr="00C51E3A" w:rsidRDefault="00993C88" w:rsidP="00993C88">
      <w:pPr>
        <w:rPr>
          <w:rFonts w:ascii="Arial Narrow" w:hAnsi="Arial Narrow"/>
          <w:sz w:val="20"/>
        </w:rPr>
      </w:pPr>
      <w:r w:rsidRPr="00C51E3A">
        <w:rPr>
          <w:rFonts w:ascii="Arial Narrow" w:hAnsi="Arial Narrow"/>
          <w:b/>
          <w:sz w:val="20"/>
          <w:highlight w:val="lightGray"/>
        </w:rPr>
        <w:t xml:space="preserve">PNN El </w:t>
      </w:r>
      <w:proofErr w:type="spellStart"/>
      <w:r w:rsidRPr="00C51E3A">
        <w:rPr>
          <w:rFonts w:ascii="Arial Narrow" w:hAnsi="Arial Narrow"/>
          <w:b/>
          <w:sz w:val="20"/>
          <w:highlight w:val="lightGray"/>
        </w:rPr>
        <w:t>Tuparro</w:t>
      </w:r>
      <w:proofErr w:type="spellEnd"/>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103"/>
      </w:tblGrid>
      <w:tr w:rsidR="00993C88" w:rsidRPr="00B87283" w14:paraId="28B404FF" w14:textId="77777777" w:rsidTr="006A3EC0">
        <w:tc>
          <w:tcPr>
            <w:tcW w:w="3964" w:type="dxa"/>
            <w:shd w:val="clear" w:color="auto" w:fill="auto"/>
          </w:tcPr>
          <w:p w14:paraId="1290B2B8" w14:textId="77777777" w:rsidR="00993C88" w:rsidRPr="00B87283" w:rsidRDefault="00993C88" w:rsidP="006A3EC0">
            <w:pPr>
              <w:jc w:val="center"/>
              <w:rPr>
                <w:rFonts w:ascii="Arial Narrow" w:hAnsi="Arial Narrow"/>
                <w:b/>
                <w:sz w:val="18"/>
                <w:szCs w:val="18"/>
              </w:rPr>
            </w:pPr>
            <w:r w:rsidRPr="00B87283">
              <w:rPr>
                <w:rFonts w:ascii="Arial Narrow" w:hAnsi="Arial Narrow"/>
                <w:b/>
                <w:sz w:val="18"/>
                <w:szCs w:val="18"/>
              </w:rPr>
              <w:t>OBSERVACIÓN REGISTRADA EN EL PMI</w:t>
            </w:r>
          </w:p>
        </w:tc>
        <w:tc>
          <w:tcPr>
            <w:tcW w:w="5103" w:type="dxa"/>
            <w:shd w:val="clear" w:color="auto" w:fill="auto"/>
          </w:tcPr>
          <w:p w14:paraId="5424F411" w14:textId="77777777" w:rsidR="00993C88" w:rsidRPr="00B87283" w:rsidRDefault="00993C88" w:rsidP="006A3EC0">
            <w:pPr>
              <w:jc w:val="center"/>
              <w:rPr>
                <w:rFonts w:ascii="Arial Narrow" w:hAnsi="Arial Narrow"/>
                <w:b/>
                <w:sz w:val="18"/>
                <w:szCs w:val="18"/>
              </w:rPr>
            </w:pPr>
            <w:r w:rsidRPr="00B87283">
              <w:rPr>
                <w:rFonts w:ascii="Arial Narrow" w:hAnsi="Arial Narrow"/>
                <w:b/>
                <w:sz w:val="18"/>
                <w:szCs w:val="18"/>
              </w:rPr>
              <w:t xml:space="preserve">AVANCE </w:t>
            </w:r>
          </w:p>
        </w:tc>
      </w:tr>
      <w:tr w:rsidR="00993C88" w:rsidRPr="00B87283" w14:paraId="31BFBA3E" w14:textId="77777777" w:rsidTr="006A3EC0">
        <w:tc>
          <w:tcPr>
            <w:tcW w:w="3964" w:type="dxa"/>
            <w:shd w:val="clear" w:color="auto" w:fill="auto"/>
          </w:tcPr>
          <w:p w14:paraId="1D3075CB" w14:textId="77777777" w:rsidR="00993C88" w:rsidRPr="00B87283" w:rsidRDefault="00993C88" w:rsidP="006A3EC0">
            <w:pPr>
              <w:rPr>
                <w:rFonts w:ascii="Arial Narrow" w:hAnsi="Arial Narrow"/>
                <w:sz w:val="18"/>
                <w:szCs w:val="18"/>
              </w:rPr>
            </w:pPr>
            <w:r w:rsidRPr="00B87283">
              <w:rPr>
                <w:rFonts w:ascii="Arial Narrow" w:hAnsi="Arial Narrow"/>
                <w:b/>
                <w:sz w:val="18"/>
                <w:szCs w:val="18"/>
              </w:rPr>
              <w:t>Observación 9.</w:t>
            </w:r>
            <w:r w:rsidRPr="00B87283">
              <w:rPr>
                <w:rFonts w:ascii="Arial Narrow" w:hAnsi="Arial Narrow"/>
                <w:sz w:val="18"/>
                <w:szCs w:val="18"/>
              </w:rPr>
              <w:t xml:space="preserve"> </w:t>
            </w:r>
          </w:p>
          <w:p w14:paraId="6723A757"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 xml:space="preserve">La señalización fue calificada como buena y excelente por el 43% y 32% de los visitantes encuestados. Para disminuir la percepción negativa (26%) es necesario mejorar aquellas señales que se encuentran en mal estado y en algunas ocasiones aumentar la señalización del lugar. En el PNN </w:t>
            </w:r>
            <w:proofErr w:type="spellStart"/>
            <w:r w:rsidRPr="00B87283">
              <w:rPr>
                <w:rFonts w:ascii="Arial Narrow" w:hAnsi="Arial Narrow"/>
                <w:sz w:val="18"/>
                <w:szCs w:val="18"/>
              </w:rPr>
              <w:t>Tuparro</w:t>
            </w:r>
            <w:proofErr w:type="spellEnd"/>
            <w:r w:rsidRPr="00B87283">
              <w:rPr>
                <w:rFonts w:ascii="Arial Narrow" w:hAnsi="Arial Narrow"/>
                <w:sz w:val="18"/>
                <w:szCs w:val="18"/>
              </w:rPr>
              <w:t xml:space="preserve"> se presentó mayor percepción negativa en el T2 y el T4, siendo importante, mejorar este aspecto en esta área protegida.</w:t>
            </w:r>
          </w:p>
        </w:tc>
        <w:tc>
          <w:tcPr>
            <w:tcW w:w="5103" w:type="dxa"/>
            <w:shd w:val="clear" w:color="auto" w:fill="auto"/>
          </w:tcPr>
          <w:p w14:paraId="5DD79017" w14:textId="77777777" w:rsidR="00993C88" w:rsidRPr="00B87283" w:rsidRDefault="00993C88" w:rsidP="00993C88">
            <w:pPr>
              <w:numPr>
                <w:ilvl w:val="0"/>
                <w:numId w:val="13"/>
              </w:numPr>
              <w:jc w:val="both"/>
              <w:rPr>
                <w:rFonts w:ascii="Arial Narrow" w:hAnsi="Arial Narrow"/>
                <w:sz w:val="18"/>
                <w:szCs w:val="18"/>
              </w:rPr>
            </w:pPr>
            <w:r w:rsidRPr="00B87283">
              <w:rPr>
                <w:rFonts w:ascii="Arial Narrow" w:hAnsi="Arial Narrow"/>
                <w:sz w:val="18"/>
                <w:szCs w:val="18"/>
              </w:rPr>
              <w:t>Se realizaron las pautas para la elaboración de las vallas que se instalaran en el área protegida en marco del convenio del proyecto de vida silvestre con relación al Caimán Llanero, las cuales se van a diseñar en el mismo material de las vallas que instala FONTUR.</w:t>
            </w:r>
          </w:p>
        </w:tc>
      </w:tr>
      <w:tr w:rsidR="00993C88" w:rsidRPr="00B87283" w14:paraId="06CC4C7D" w14:textId="77777777" w:rsidTr="006A3EC0">
        <w:tc>
          <w:tcPr>
            <w:tcW w:w="3964" w:type="dxa"/>
            <w:shd w:val="clear" w:color="auto" w:fill="auto"/>
          </w:tcPr>
          <w:p w14:paraId="2358A7FA" w14:textId="77777777" w:rsidR="00993C88" w:rsidRPr="00B87283" w:rsidRDefault="00993C88" w:rsidP="006A3EC0">
            <w:pPr>
              <w:jc w:val="both"/>
              <w:rPr>
                <w:rFonts w:ascii="Arial Narrow" w:hAnsi="Arial Narrow"/>
                <w:sz w:val="18"/>
                <w:szCs w:val="18"/>
              </w:rPr>
            </w:pPr>
            <w:r w:rsidRPr="00B87283">
              <w:rPr>
                <w:rFonts w:ascii="Arial Narrow" w:hAnsi="Arial Narrow"/>
                <w:b/>
                <w:sz w:val="18"/>
                <w:szCs w:val="18"/>
              </w:rPr>
              <w:t>Observación 10.</w:t>
            </w:r>
            <w:r w:rsidRPr="00B87283">
              <w:rPr>
                <w:rFonts w:ascii="Arial Narrow" w:hAnsi="Arial Narrow"/>
                <w:sz w:val="18"/>
                <w:szCs w:val="18"/>
              </w:rPr>
              <w:t xml:space="preserve"> </w:t>
            </w:r>
          </w:p>
          <w:p w14:paraId="1B30F84A"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 xml:space="preserve">El estado de Senderos  es calificado como bueno y excelente por el 48% y 31% de los visitantes. Se presenta un aumento de la percepción negativa a partir del T3, pasando del 9% al 20%, y en el T4 </w:t>
            </w:r>
            <w:r w:rsidRPr="00B87283">
              <w:rPr>
                <w:rFonts w:ascii="Arial Narrow" w:hAnsi="Arial Narrow"/>
                <w:sz w:val="18"/>
                <w:szCs w:val="18"/>
              </w:rPr>
              <w:lastRenderedPageBreak/>
              <w:t xml:space="preserve">considerándolo regular y deficiente el 25%, siendo necesario definir acciones contundentes para solucionar ésta situación en las dos áreas protegidas, (PNN </w:t>
            </w:r>
            <w:proofErr w:type="spellStart"/>
            <w:r w:rsidRPr="00B87283">
              <w:rPr>
                <w:rFonts w:ascii="Arial Narrow" w:hAnsi="Arial Narrow"/>
                <w:sz w:val="18"/>
                <w:szCs w:val="18"/>
              </w:rPr>
              <w:t>Tuparro</w:t>
            </w:r>
            <w:proofErr w:type="spellEnd"/>
            <w:r w:rsidRPr="00B87283">
              <w:rPr>
                <w:rFonts w:ascii="Arial Narrow" w:hAnsi="Arial Narrow"/>
                <w:sz w:val="18"/>
                <w:szCs w:val="18"/>
              </w:rPr>
              <w:t xml:space="preserve"> y PNN </w:t>
            </w:r>
            <w:proofErr w:type="spellStart"/>
            <w:r w:rsidRPr="00B87283">
              <w:rPr>
                <w:rFonts w:ascii="Arial Narrow" w:hAnsi="Arial Narrow"/>
                <w:sz w:val="18"/>
                <w:szCs w:val="18"/>
              </w:rPr>
              <w:t>Chingaza</w:t>
            </w:r>
            <w:proofErr w:type="spellEnd"/>
            <w:r w:rsidRPr="00B87283">
              <w:rPr>
                <w:rFonts w:ascii="Arial Narrow" w:hAnsi="Arial Narrow"/>
                <w:sz w:val="18"/>
                <w:szCs w:val="18"/>
              </w:rPr>
              <w:t>). De ésta forma se evitarán accidentes y se ofrecerá mejor calidad para la práctica del senderismo.</w:t>
            </w:r>
          </w:p>
        </w:tc>
        <w:tc>
          <w:tcPr>
            <w:tcW w:w="5103" w:type="dxa"/>
            <w:shd w:val="clear" w:color="auto" w:fill="auto"/>
          </w:tcPr>
          <w:p w14:paraId="40B1F9E3" w14:textId="77777777" w:rsidR="00993C88" w:rsidRPr="00B87283" w:rsidRDefault="00993C88" w:rsidP="00993C88">
            <w:pPr>
              <w:numPr>
                <w:ilvl w:val="0"/>
                <w:numId w:val="14"/>
              </w:numPr>
              <w:rPr>
                <w:rFonts w:ascii="Arial Narrow" w:hAnsi="Arial Narrow"/>
                <w:sz w:val="18"/>
                <w:szCs w:val="18"/>
              </w:rPr>
            </w:pPr>
            <w:r w:rsidRPr="00B87283">
              <w:rPr>
                <w:rFonts w:ascii="Arial Narrow" w:hAnsi="Arial Narrow"/>
                <w:sz w:val="18"/>
                <w:szCs w:val="18"/>
              </w:rPr>
              <w:lastRenderedPageBreak/>
              <w:t xml:space="preserve">Se avanzó en la clasificación de los atractivos turísticos del Área Protegida, donde se incorporó en el plan de manejo las rutas y temporalidad de los senderos de Caño Lapa y Sendero Anaconda, el sitio de piedra canales no se priorizo como sendero, quedo definido como atractivo turístico, b. en cuanto a </w:t>
            </w:r>
            <w:r w:rsidRPr="00B87283">
              <w:rPr>
                <w:rFonts w:ascii="Arial Narrow" w:hAnsi="Arial Narrow"/>
                <w:sz w:val="18"/>
                <w:szCs w:val="18"/>
              </w:rPr>
              <w:lastRenderedPageBreak/>
              <w:t>esta actividad se realizó el sendero  por parte de los funcionarios en la época de lluvias hasta caño lapa y se georreferenció.</w:t>
            </w:r>
          </w:p>
        </w:tc>
      </w:tr>
      <w:tr w:rsidR="00993C88" w:rsidRPr="00B87283" w14:paraId="683C24DF" w14:textId="77777777" w:rsidTr="006A3EC0">
        <w:tc>
          <w:tcPr>
            <w:tcW w:w="3964" w:type="dxa"/>
            <w:shd w:val="clear" w:color="auto" w:fill="auto"/>
          </w:tcPr>
          <w:p w14:paraId="669F14C6" w14:textId="77777777" w:rsidR="00993C88" w:rsidRPr="00B87283" w:rsidRDefault="00993C88" w:rsidP="006A3EC0">
            <w:pPr>
              <w:jc w:val="both"/>
              <w:rPr>
                <w:rFonts w:ascii="Arial Narrow" w:hAnsi="Arial Narrow"/>
                <w:sz w:val="18"/>
                <w:szCs w:val="18"/>
              </w:rPr>
            </w:pPr>
            <w:r w:rsidRPr="00B87283">
              <w:rPr>
                <w:rFonts w:ascii="Arial Narrow" w:hAnsi="Arial Narrow"/>
                <w:b/>
                <w:sz w:val="18"/>
                <w:szCs w:val="18"/>
              </w:rPr>
              <w:lastRenderedPageBreak/>
              <w:t>Observación 11:</w:t>
            </w:r>
            <w:r w:rsidRPr="00B87283">
              <w:rPr>
                <w:rFonts w:ascii="Arial Narrow" w:hAnsi="Arial Narrow"/>
                <w:sz w:val="18"/>
                <w:szCs w:val="18"/>
              </w:rPr>
              <w:t xml:space="preserve"> </w:t>
            </w:r>
          </w:p>
          <w:p w14:paraId="7FECE710"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 xml:space="preserve">El aspecto sobre Aseo y Mantenimiento de las Instalaciones es calificado como excelente y bueno por el 59% y 30% de los visitantes respectivamente. La percepción negativa, se dio principalmente en el PNN </w:t>
            </w:r>
            <w:proofErr w:type="spellStart"/>
            <w:r w:rsidRPr="00B87283">
              <w:rPr>
                <w:rFonts w:ascii="Arial Narrow" w:hAnsi="Arial Narrow"/>
                <w:sz w:val="18"/>
                <w:szCs w:val="18"/>
              </w:rPr>
              <w:t>Tuparro</w:t>
            </w:r>
            <w:proofErr w:type="spellEnd"/>
            <w:r w:rsidRPr="00B87283">
              <w:rPr>
                <w:rFonts w:ascii="Arial Narrow" w:hAnsi="Arial Narrow"/>
                <w:sz w:val="18"/>
                <w:szCs w:val="18"/>
              </w:rPr>
              <w:t>.</w:t>
            </w:r>
          </w:p>
        </w:tc>
        <w:tc>
          <w:tcPr>
            <w:tcW w:w="5103" w:type="dxa"/>
            <w:shd w:val="clear" w:color="auto" w:fill="auto"/>
          </w:tcPr>
          <w:p w14:paraId="3E6949AC" w14:textId="77777777" w:rsidR="00993C88" w:rsidRPr="00B87283" w:rsidRDefault="00993C88" w:rsidP="00993C88">
            <w:pPr>
              <w:numPr>
                <w:ilvl w:val="0"/>
                <w:numId w:val="15"/>
              </w:numPr>
              <w:jc w:val="both"/>
              <w:rPr>
                <w:rFonts w:ascii="Arial Narrow" w:hAnsi="Arial Narrow"/>
                <w:sz w:val="18"/>
                <w:szCs w:val="18"/>
              </w:rPr>
            </w:pPr>
            <w:r w:rsidRPr="00B87283">
              <w:rPr>
                <w:rFonts w:ascii="Arial Narrow" w:hAnsi="Arial Narrow"/>
                <w:sz w:val="18"/>
                <w:szCs w:val="18"/>
              </w:rPr>
              <w:t>En cuanto a esta actividad se solicitó al arquitecto de la dirección territorial la evaluación del estado actual de las cabañas y sus necesidades más importantes, esta visita se realizó a comienzo de año y hasta el momento no hemos recibido la evaluación del estado actual y  los requerimientos de mantenimiento por parte del arquitecto.</w:t>
            </w:r>
          </w:p>
        </w:tc>
      </w:tr>
      <w:tr w:rsidR="00993C88" w:rsidRPr="00B87283" w14:paraId="5DAB7C4B" w14:textId="77777777" w:rsidTr="006A3EC0">
        <w:tc>
          <w:tcPr>
            <w:tcW w:w="3964" w:type="dxa"/>
            <w:shd w:val="clear" w:color="auto" w:fill="auto"/>
          </w:tcPr>
          <w:p w14:paraId="665F7399" w14:textId="77777777" w:rsidR="00993C88" w:rsidRPr="00B87283" w:rsidRDefault="00993C88" w:rsidP="006A3EC0">
            <w:pPr>
              <w:jc w:val="both"/>
              <w:rPr>
                <w:rFonts w:ascii="Arial Narrow" w:hAnsi="Arial Narrow"/>
                <w:sz w:val="18"/>
                <w:szCs w:val="18"/>
              </w:rPr>
            </w:pPr>
            <w:r w:rsidRPr="00B87283">
              <w:rPr>
                <w:rFonts w:ascii="Arial Narrow" w:hAnsi="Arial Narrow"/>
                <w:b/>
                <w:sz w:val="18"/>
                <w:szCs w:val="18"/>
              </w:rPr>
              <w:t>Observación N. 12.</w:t>
            </w:r>
            <w:r w:rsidRPr="00B87283">
              <w:rPr>
                <w:rFonts w:ascii="Arial Narrow" w:hAnsi="Arial Narrow"/>
                <w:sz w:val="18"/>
                <w:szCs w:val="18"/>
              </w:rPr>
              <w:t xml:space="preserve"> </w:t>
            </w:r>
          </w:p>
          <w:p w14:paraId="76E2A6B2"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 xml:space="preserve">El servicio de alojamiento fue calificado como bueno por el 46% y excelente por el 42% de los visitantes. Es necesario definir acciones para mejorar la prestación de éste servicio, dado que el 9% lo calificó como regular, principalmente en el PNN </w:t>
            </w:r>
            <w:proofErr w:type="spellStart"/>
            <w:r w:rsidRPr="00B87283">
              <w:rPr>
                <w:rFonts w:ascii="Arial Narrow" w:hAnsi="Arial Narrow"/>
                <w:sz w:val="18"/>
                <w:szCs w:val="18"/>
              </w:rPr>
              <w:t>Tuparro</w:t>
            </w:r>
            <w:proofErr w:type="spellEnd"/>
            <w:r w:rsidRPr="00B87283">
              <w:rPr>
                <w:rFonts w:ascii="Arial Narrow" w:hAnsi="Arial Narrow"/>
                <w:sz w:val="18"/>
                <w:szCs w:val="18"/>
              </w:rPr>
              <w:t>, donde el 29% lo considera regular y deficiente. Una de las causas de esta calificación negativa es la falta de permanencia del personal de PNN, en la Recepción.</w:t>
            </w:r>
          </w:p>
        </w:tc>
        <w:tc>
          <w:tcPr>
            <w:tcW w:w="5103" w:type="dxa"/>
            <w:shd w:val="clear" w:color="auto" w:fill="auto"/>
          </w:tcPr>
          <w:p w14:paraId="7021ED01" w14:textId="77777777" w:rsidR="00993C88" w:rsidRPr="00B87283" w:rsidRDefault="00993C88" w:rsidP="00993C88">
            <w:pPr>
              <w:numPr>
                <w:ilvl w:val="0"/>
                <w:numId w:val="16"/>
              </w:numPr>
              <w:jc w:val="both"/>
              <w:rPr>
                <w:rFonts w:ascii="Arial Narrow" w:hAnsi="Arial Narrow"/>
                <w:sz w:val="18"/>
                <w:szCs w:val="18"/>
              </w:rPr>
            </w:pPr>
            <w:r w:rsidRPr="00B87283">
              <w:rPr>
                <w:rFonts w:ascii="Arial Narrow" w:hAnsi="Arial Narrow"/>
                <w:sz w:val="18"/>
                <w:szCs w:val="18"/>
              </w:rPr>
              <w:t>Se están informando por medio de la radio y  algunas veces por correo electrónico el ingreso de visitantes.</w:t>
            </w:r>
          </w:p>
          <w:p w14:paraId="608E203E" w14:textId="77777777" w:rsidR="00993C88" w:rsidRPr="00B87283" w:rsidRDefault="00993C88" w:rsidP="006A3EC0">
            <w:pPr>
              <w:ind w:left="720"/>
              <w:jc w:val="both"/>
              <w:rPr>
                <w:rFonts w:ascii="Arial Narrow" w:hAnsi="Arial Narrow"/>
                <w:sz w:val="18"/>
                <w:szCs w:val="18"/>
              </w:rPr>
            </w:pPr>
          </w:p>
          <w:p w14:paraId="4777E57B" w14:textId="77777777" w:rsidR="00993C88" w:rsidRPr="00B87283" w:rsidRDefault="00993C88" w:rsidP="00993C88">
            <w:pPr>
              <w:numPr>
                <w:ilvl w:val="0"/>
                <w:numId w:val="16"/>
              </w:numPr>
              <w:jc w:val="both"/>
              <w:rPr>
                <w:rFonts w:ascii="Arial Narrow" w:hAnsi="Arial Narrow"/>
                <w:sz w:val="18"/>
                <w:szCs w:val="18"/>
              </w:rPr>
            </w:pPr>
            <w:r w:rsidRPr="00B87283">
              <w:rPr>
                <w:rFonts w:ascii="Arial Narrow" w:hAnsi="Arial Narrow"/>
                <w:sz w:val="18"/>
                <w:szCs w:val="18"/>
              </w:rPr>
              <w:t xml:space="preserve">Se diseñó la charla de inducción y se realizó capacitación al personal sobre la importancia de la charla de inducción.  C. se envía al personal los derechos de ingreso que envía nivel central. </w:t>
            </w:r>
          </w:p>
        </w:tc>
      </w:tr>
      <w:tr w:rsidR="00993C88" w:rsidRPr="00B87283" w14:paraId="10368FC1" w14:textId="77777777" w:rsidTr="006A3EC0">
        <w:tc>
          <w:tcPr>
            <w:tcW w:w="3964" w:type="dxa"/>
            <w:shd w:val="clear" w:color="auto" w:fill="auto"/>
          </w:tcPr>
          <w:p w14:paraId="16CC3692" w14:textId="77777777" w:rsidR="00993C88" w:rsidRPr="00B87283" w:rsidRDefault="00993C88" w:rsidP="006A3EC0">
            <w:pPr>
              <w:jc w:val="both"/>
              <w:rPr>
                <w:rFonts w:ascii="Arial Narrow" w:hAnsi="Arial Narrow"/>
                <w:sz w:val="18"/>
                <w:szCs w:val="18"/>
              </w:rPr>
            </w:pPr>
            <w:r w:rsidRPr="00B87283">
              <w:rPr>
                <w:rFonts w:ascii="Arial Narrow" w:hAnsi="Arial Narrow"/>
                <w:b/>
                <w:sz w:val="18"/>
                <w:szCs w:val="18"/>
              </w:rPr>
              <w:t>Observación N. 13.</w:t>
            </w:r>
            <w:r w:rsidRPr="00B87283">
              <w:rPr>
                <w:rFonts w:ascii="Arial Narrow" w:hAnsi="Arial Narrow"/>
                <w:sz w:val="18"/>
                <w:szCs w:val="18"/>
              </w:rPr>
              <w:t xml:space="preserve"> </w:t>
            </w:r>
          </w:p>
          <w:p w14:paraId="3356330A"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Los usuarios recomiendan ofrecer actividades en las que se contemplen muestras culturales y contacto con comunidades indígenas.</w:t>
            </w:r>
          </w:p>
        </w:tc>
        <w:tc>
          <w:tcPr>
            <w:tcW w:w="5103" w:type="dxa"/>
            <w:shd w:val="clear" w:color="auto" w:fill="auto"/>
          </w:tcPr>
          <w:p w14:paraId="0CF0E2B9" w14:textId="77777777" w:rsidR="00993C88" w:rsidRPr="00B87283" w:rsidRDefault="00993C88" w:rsidP="00993C88">
            <w:pPr>
              <w:numPr>
                <w:ilvl w:val="0"/>
                <w:numId w:val="17"/>
              </w:numPr>
              <w:jc w:val="both"/>
              <w:rPr>
                <w:rFonts w:ascii="Arial Narrow" w:hAnsi="Arial Narrow"/>
                <w:sz w:val="18"/>
                <w:szCs w:val="18"/>
              </w:rPr>
            </w:pPr>
            <w:r w:rsidRPr="00B87283">
              <w:rPr>
                <w:rFonts w:ascii="Arial Narrow" w:hAnsi="Arial Narrow"/>
                <w:sz w:val="18"/>
                <w:szCs w:val="18"/>
              </w:rPr>
              <w:t>Se están realizando acercamiento con la comunidad indígena de raudalito Caño Lapa, con el fin de llegar acuerdos de uso sobre el territorio y mirar opciones para articular el ecoturismo.</w:t>
            </w:r>
          </w:p>
        </w:tc>
      </w:tr>
      <w:tr w:rsidR="00993C88" w:rsidRPr="00B87283" w14:paraId="046E7839" w14:textId="77777777" w:rsidTr="006A3EC0">
        <w:tc>
          <w:tcPr>
            <w:tcW w:w="3964" w:type="dxa"/>
            <w:shd w:val="clear" w:color="auto" w:fill="auto"/>
          </w:tcPr>
          <w:p w14:paraId="1835899A" w14:textId="77777777" w:rsidR="00993C88" w:rsidRPr="00B87283" w:rsidRDefault="00993C88" w:rsidP="006A3EC0">
            <w:pPr>
              <w:jc w:val="both"/>
              <w:rPr>
                <w:rFonts w:ascii="Arial Narrow" w:hAnsi="Arial Narrow"/>
                <w:sz w:val="18"/>
                <w:szCs w:val="18"/>
              </w:rPr>
            </w:pPr>
            <w:r w:rsidRPr="00B87283">
              <w:rPr>
                <w:rFonts w:ascii="Arial Narrow" w:hAnsi="Arial Narrow"/>
                <w:b/>
                <w:sz w:val="18"/>
                <w:szCs w:val="18"/>
              </w:rPr>
              <w:t>Observación N. 14.</w:t>
            </w:r>
            <w:r w:rsidRPr="00B87283">
              <w:rPr>
                <w:rFonts w:ascii="Arial Narrow" w:hAnsi="Arial Narrow"/>
                <w:sz w:val="18"/>
                <w:szCs w:val="18"/>
              </w:rPr>
              <w:t xml:space="preserve"> </w:t>
            </w:r>
          </w:p>
          <w:p w14:paraId="58EC8C0C" w14:textId="77777777" w:rsidR="00993C88" w:rsidRPr="00B87283" w:rsidRDefault="00993C88" w:rsidP="006A3EC0">
            <w:pPr>
              <w:jc w:val="both"/>
              <w:rPr>
                <w:rFonts w:ascii="Arial Narrow" w:hAnsi="Arial Narrow"/>
                <w:sz w:val="18"/>
                <w:szCs w:val="18"/>
              </w:rPr>
            </w:pPr>
            <w:r w:rsidRPr="00B87283">
              <w:rPr>
                <w:rFonts w:ascii="Arial Narrow" w:hAnsi="Arial Narrow"/>
                <w:sz w:val="18"/>
                <w:szCs w:val="18"/>
              </w:rPr>
              <w:t>Los usuarios recomiendan realizar campañas de reciclaje.</w:t>
            </w:r>
          </w:p>
        </w:tc>
        <w:tc>
          <w:tcPr>
            <w:tcW w:w="5103" w:type="dxa"/>
            <w:shd w:val="clear" w:color="auto" w:fill="auto"/>
          </w:tcPr>
          <w:p w14:paraId="05C57D8F" w14:textId="77777777" w:rsidR="00993C88" w:rsidRPr="00B87283" w:rsidRDefault="00993C88" w:rsidP="00993C88">
            <w:pPr>
              <w:numPr>
                <w:ilvl w:val="0"/>
                <w:numId w:val="18"/>
              </w:numPr>
              <w:jc w:val="both"/>
              <w:rPr>
                <w:rFonts w:ascii="Arial Narrow" w:hAnsi="Arial Narrow"/>
                <w:sz w:val="18"/>
                <w:szCs w:val="18"/>
              </w:rPr>
            </w:pPr>
            <w:r w:rsidRPr="00B87283">
              <w:rPr>
                <w:rFonts w:ascii="Arial Narrow" w:hAnsi="Arial Narrow"/>
                <w:sz w:val="18"/>
                <w:szCs w:val="18"/>
              </w:rPr>
              <w:t>En  las dos convocatorias que se han realizado en el año en los formatos de los perfiles de GPV, se han incluido el manejo de residuos</w:t>
            </w:r>
          </w:p>
        </w:tc>
      </w:tr>
    </w:tbl>
    <w:p w14:paraId="1D06C8B3" w14:textId="77777777" w:rsidR="00993C88" w:rsidRDefault="00993C88" w:rsidP="00993C88">
      <w:pPr>
        <w:jc w:val="both"/>
        <w:rPr>
          <w:rFonts w:ascii="Arial Narrow" w:hAnsi="Arial Narrow"/>
          <w:sz w:val="20"/>
        </w:rPr>
      </w:pPr>
    </w:p>
    <w:p w14:paraId="284E3207" w14:textId="77777777" w:rsidR="00993C88" w:rsidRDefault="00993C88" w:rsidP="00993C88">
      <w:pPr>
        <w:rPr>
          <w:rFonts w:ascii="Arial Narrow" w:hAnsi="Arial Narrow"/>
          <w:sz w:val="20"/>
        </w:rPr>
      </w:pPr>
      <w:r>
        <w:rPr>
          <w:rFonts w:ascii="Arial Narrow" w:hAnsi="Arial Narrow"/>
          <w:b/>
          <w:sz w:val="20"/>
          <w:u w:val="single"/>
        </w:rPr>
        <w:t>Oportunidades de mejora derivadas de Auditorí</w:t>
      </w:r>
      <w:r w:rsidRPr="00D36D24">
        <w:rPr>
          <w:rFonts w:ascii="Arial Narrow" w:hAnsi="Arial Narrow"/>
          <w:b/>
          <w:sz w:val="20"/>
          <w:u w:val="single"/>
        </w:rPr>
        <w:t xml:space="preserve">as </w:t>
      </w:r>
      <w:r>
        <w:rPr>
          <w:rFonts w:ascii="Arial Narrow" w:hAnsi="Arial Narrow"/>
          <w:b/>
          <w:sz w:val="20"/>
          <w:u w:val="single"/>
        </w:rPr>
        <w:t>Externas</w:t>
      </w:r>
    </w:p>
    <w:p w14:paraId="5AE1F675" w14:textId="77777777" w:rsidR="00993C88" w:rsidRDefault="00993C88" w:rsidP="00993C88">
      <w:pPr>
        <w:jc w:val="both"/>
        <w:rPr>
          <w:rFonts w:ascii="Arial Narrow" w:hAnsi="Arial Narrow"/>
          <w:sz w:val="20"/>
        </w:rPr>
      </w:pPr>
      <w:r>
        <w:rPr>
          <w:rFonts w:ascii="Arial Narrow" w:hAnsi="Arial Narrow"/>
          <w:sz w:val="20"/>
        </w:rPr>
        <w:t xml:space="preserve">Durante la vigencia 2015 se practicó Auditoria Externa realizada por el ICONTEC a Parques Nacionales Naturales de Colombia, en la cual participo directamente la Dirección Territorial Orinoquia y el PNN Sumapaz, de la cual se generaron oportunidades de mejora de cuyo análisis se derivaron cinco (5) observaciones (actualmente abiertas y con seguimiento), dos (2) para la Dirección y tres (3) observaciones para el Área Protegida. Dichas oportunidades de mejora (ver gráfica 7) se </w:t>
      </w:r>
      <w:proofErr w:type="gramStart"/>
      <w:r>
        <w:rPr>
          <w:rFonts w:ascii="Arial Narrow" w:hAnsi="Arial Narrow"/>
          <w:sz w:val="20"/>
        </w:rPr>
        <w:t>encuentran</w:t>
      </w:r>
      <w:proofErr w:type="gramEnd"/>
      <w:r>
        <w:rPr>
          <w:rFonts w:ascii="Arial Narrow" w:hAnsi="Arial Narrow"/>
          <w:sz w:val="20"/>
        </w:rPr>
        <w:t xml:space="preserve"> en los procesos de Direccionamiento Estratégico, Gestión y Administración de la Información y Administración y Manejo del SPNN.</w:t>
      </w:r>
    </w:p>
    <w:p w14:paraId="29B8BE06" w14:textId="77777777" w:rsidR="00993C88" w:rsidRDefault="00993C88" w:rsidP="00993C88">
      <w:pPr>
        <w:jc w:val="both"/>
        <w:rPr>
          <w:rFonts w:ascii="Arial Narrow" w:hAnsi="Arial Narrow"/>
          <w:sz w:val="20"/>
        </w:rPr>
      </w:pPr>
    </w:p>
    <w:p w14:paraId="2F5EA5A7" w14:textId="77777777" w:rsidR="00993C88" w:rsidRDefault="00993C88" w:rsidP="00993C88">
      <w:pPr>
        <w:jc w:val="center"/>
        <w:rPr>
          <w:rFonts w:ascii="Arial Narrow" w:hAnsi="Arial Narrow"/>
          <w:sz w:val="20"/>
        </w:rPr>
      </w:pPr>
      <w:r>
        <w:rPr>
          <w:noProof/>
          <w:lang w:eastAsia="es-CO"/>
        </w:rPr>
        <w:drawing>
          <wp:inline distT="0" distB="0" distL="0" distR="0" wp14:anchorId="51AC91DB" wp14:editId="64645EB1">
            <wp:extent cx="4143871" cy="24844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052" t="19942" r="18235" b="11051"/>
                    <a:stretch/>
                  </pic:blipFill>
                  <pic:spPr bwMode="auto">
                    <a:xfrm>
                      <a:off x="0" y="0"/>
                      <a:ext cx="4153104" cy="2489936"/>
                    </a:xfrm>
                    <a:prstGeom prst="rect">
                      <a:avLst/>
                    </a:prstGeom>
                    <a:ln>
                      <a:noFill/>
                    </a:ln>
                    <a:extLst>
                      <a:ext uri="{53640926-AAD7-44D8-BBD7-CCE9431645EC}">
                        <a14:shadowObscured xmlns:a14="http://schemas.microsoft.com/office/drawing/2010/main"/>
                      </a:ext>
                    </a:extLst>
                  </pic:spPr>
                </pic:pic>
              </a:graphicData>
            </a:graphic>
          </wp:inline>
        </w:drawing>
      </w:r>
    </w:p>
    <w:p w14:paraId="5D05B75B" w14:textId="77777777" w:rsidR="00993C88" w:rsidRDefault="00993C88" w:rsidP="00993C88">
      <w:pPr>
        <w:jc w:val="both"/>
        <w:rPr>
          <w:rFonts w:ascii="Arial Narrow" w:hAnsi="Arial Narrow"/>
          <w:sz w:val="20"/>
        </w:rPr>
      </w:pPr>
      <w:r>
        <w:rPr>
          <w:rFonts w:ascii="Arial Narrow" w:hAnsi="Arial Narrow"/>
          <w:sz w:val="20"/>
        </w:rPr>
        <w:t xml:space="preserve">Para el año 2016 ICONTEC nuevamente realiza Auditoria a la Entidad en la cual participaron las Áreas Protegidas PNN Sierra de la Macarena y PNN </w:t>
      </w:r>
      <w:proofErr w:type="spellStart"/>
      <w:r>
        <w:rPr>
          <w:rFonts w:ascii="Arial Narrow" w:hAnsi="Arial Narrow"/>
          <w:sz w:val="20"/>
        </w:rPr>
        <w:t>Tinigua</w:t>
      </w:r>
      <w:proofErr w:type="spellEnd"/>
      <w:r>
        <w:rPr>
          <w:rFonts w:ascii="Arial Narrow" w:hAnsi="Arial Narrow"/>
          <w:sz w:val="20"/>
        </w:rPr>
        <w:t xml:space="preserve">, como resultado de la anterior se generaron oportunidades de mejora. </w:t>
      </w:r>
    </w:p>
    <w:p w14:paraId="3F580709" w14:textId="77777777" w:rsidR="00993C88" w:rsidRDefault="00993C88" w:rsidP="00993C88">
      <w:pPr>
        <w:jc w:val="both"/>
        <w:rPr>
          <w:rFonts w:ascii="Arial Narrow" w:hAnsi="Arial Narrow"/>
          <w:b/>
          <w:sz w:val="20"/>
          <w:u w:val="single"/>
        </w:rPr>
      </w:pPr>
    </w:p>
    <w:p w14:paraId="2F12AA1B" w14:textId="77777777" w:rsidR="00993C88" w:rsidRPr="00156B1E" w:rsidRDefault="00993C88" w:rsidP="00993C88">
      <w:pPr>
        <w:jc w:val="both"/>
        <w:rPr>
          <w:rFonts w:ascii="Arial Narrow" w:hAnsi="Arial Narrow"/>
          <w:b/>
          <w:sz w:val="20"/>
          <w:u w:val="single"/>
        </w:rPr>
      </w:pPr>
      <w:r w:rsidRPr="00E57486">
        <w:rPr>
          <w:rFonts w:ascii="Arial Narrow" w:hAnsi="Arial Narrow"/>
          <w:b/>
          <w:sz w:val="20"/>
          <w:u w:val="single"/>
        </w:rPr>
        <w:t xml:space="preserve">Oportunidades de mejora derivadas de Planes de Mejoramiento Integral suscritos con la Contraloría General de </w:t>
      </w:r>
      <w:r w:rsidRPr="00E57486">
        <w:rPr>
          <w:rFonts w:ascii="Arial Narrow" w:hAnsi="Arial Narrow"/>
          <w:b/>
          <w:sz w:val="20"/>
          <w:u w:val="single"/>
        </w:rPr>
        <w:softHyphen/>
        <w:t xml:space="preserve">la </w:t>
      </w:r>
      <w:r w:rsidRPr="00156B1E">
        <w:rPr>
          <w:rFonts w:ascii="Arial Narrow" w:hAnsi="Arial Narrow"/>
          <w:b/>
          <w:sz w:val="20"/>
          <w:u w:val="single"/>
        </w:rPr>
        <w:t xml:space="preserve">Republica: </w:t>
      </w:r>
    </w:p>
    <w:p w14:paraId="7A148C5F" w14:textId="77777777" w:rsidR="00993C88" w:rsidRDefault="00993C88" w:rsidP="00993C88">
      <w:pPr>
        <w:jc w:val="both"/>
        <w:rPr>
          <w:rFonts w:ascii="Arial Narrow" w:hAnsi="Arial Narrow"/>
          <w:sz w:val="20"/>
        </w:rPr>
      </w:pPr>
      <w:r w:rsidRPr="00156B1E">
        <w:rPr>
          <w:rFonts w:ascii="Arial Narrow" w:hAnsi="Arial Narrow"/>
          <w:sz w:val="20"/>
        </w:rPr>
        <w:lastRenderedPageBreak/>
        <w:t>Parques Nacionales Naturales de Colombia suscribió Plan de Mejoramiento Integral con la Contraloría General de la República derivado de la “Auditoría Coordinada Internacional sobre Áreas Protegidas Nacionales de América Latina” realizada en la vigencia 2014. En el marco de dicho Plan la Territorial Orinoquia ha reportado evidencias de cumplimiento de dos hallazgos que se describen a continuación:</w:t>
      </w:r>
    </w:p>
    <w:p w14:paraId="015A0C0E" w14:textId="77777777" w:rsidR="00993C88" w:rsidRDefault="00993C88" w:rsidP="00993C88">
      <w:pPr>
        <w:jc w:val="both"/>
        <w:rPr>
          <w:rFonts w:ascii="Arial Narrow" w:hAnsi="Arial Narrow"/>
          <w:sz w:val="20"/>
        </w:rPr>
      </w:pPr>
    </w:p>
    <w:p w14:paraId="768D2C01" w14:textId="77777777" w:rsidR="00993C88" w:rsidRDefault="00993C88" w:rsidP="00993C88">
      <w:pPr>
        <w:jc w:val="both"/>
        <w:rPr>
          <w:rFonts w:ascii="Arial Narrow" w:hAnsi="Arial Narrow"/>
          <w:sz w:val="20"/>
        </w:rPr>
      </w:pPr>
    </w:p>
    <w:p w14:paraId="20DE280A" w14:textId="77777777" w:rsidR="00993C88" w:rsidRPr="00156B1E" w:rsidRDefault="00993C88" w:rsidP="00993C88">
      <w:pPr>
        <w:jc w:val="both"/>
        <w:rPr>
          <w:rFonts w:ascii="Arial Narrow" w:hAnsi="Arial Narrow"/>
          <w:sz w:val="20"/>
        </w:rPr>
      </w:pPr>
    </w:p>
    <w:tbl>
      <w:tblPr>
        <w:tblStyle w:val="Tablaconcuadrcula"/>
        <w:tblW w:w="8926" w:type="dxa"/>
        <w:tblLook w:val="04A0" w:firstRow="1" w:lastRow="0" w:firstColumn="1" w:lastColumn="0" w:noHBand="0" w:noVBand="1"/>
      </w:tblPr>
      <w:tblGrid>
        <w:gridCol w:w="1696"/>
        <w:gridCol w:w="1843"/>
        <w:gridCol w:w="1701"/>
        <w:gridCol w:w="1843"/>
        <w:gridCol w:w="1843"/>
      </w:tblGrid>
      <w:tr w:rsidR="00993C88" w:rsidRPr="00772357" w14:paraId="055E4347" w14:textId="77777777" w:rsidTr="006A3EC0">
        <w:trPr>
          <w:trHeight w:val="270"/>
        </w:trPr>
        <w:tc>
          <w:tcPr>
            <w:tcW w:w="1696" w:type="dxa"/>
            <w:noWrap/>
            <w:hideMark/>
          </w:tcPr>
          <w:p w14:paraId="05B2C873" w14:textId="77777777" w:rsidR="00993C88" w:rsidRPr="00772357" w:rsidRDefault="00993C88" w:rsidP="006A3EC0">
            <w:pPr>
              <w:jc w:val="center"/>
              <w:rPr>
                <w:rFonts w:ascii="Arial Narrow" w:hAnsi="Arial Narrow" w:cs="Arial"/>
                <w:b/>
                <w:bCs/>
                <w:sz w:val="18"/>
                <w:szCs w:val="18"/>
              </w:rPr>
            </w:pPr>
            <w:r w:rsidRPr="00772357">
              <w:rPr>
                <w:rFonts w:ascii="Arial Narrow" w:hAnsi="Arial Narrow" w:cs="Arial"/>
                <w:b/>
                <w:bCs/>
                <w:sz w:val="18"/>
                <w:szCs w:val="18"/>
              </w:rPr>
              <w:t>DESCRIPCIÓN DEL HALLAZGO</w:t>
            </w:r>
          </w:p>
        </w:tc>
        <w:tc>
          <w:tcPr>
            <w:tcW w:w="1843" w:type="dxa"/>
            <w:noWrap/>
            <w:hideMark/>
          </w:tcPr>
          <w:p w14:paraId="36C09BD3" w14:textId="77777777" w:rsidR="00993C88" w:rsidRPr="00772357" w:rsidRDefault="00993C88" w:rsidP="006A3EC0">
            <w:pPr>
              <w:jc w:val="center"/>
              <w:rPr>
                <w:rFonts w:ascii="Arial Narrow" w:hAnsi="Arial Narrow" w:cs="Arial"/>
                <w:b/>
                <w:bCs/>
                <w:sz w:val="18"/>
                <w:szCs w:val="18"/>
              </w:rPr>
            </w:pPr>
            <w:r w:rsidRPr="00772357">
              <w:rPr>
                <w:rFonts w:ascii="Arial Narrow" w:hAnsi="Arial Narrow" w:cs="Arial"/>
                <w:b/>
                <w:bCs/>
                <w:sz w:val="18"/>
                <w:szCs w:val="18"/>
              </w:rPr>
              <w:t>CAUSA DEL HALLAZGO</w:t>
            </w:r>
          </w:p>
        </w:tc>
        <w:tc>
          <w:tcPr>
            <w:tcW w:w="1701" w:type="dxa"/>
            <w:noWrap/>
            <w:hideMark/>
          </w:tcPr>
          <w:p w14:paraId="1626C266" w14:textId="77777777" w:rsidR="00993C88" w:rsidRPr="00772357" w:rsidRDefault="00993C88" w:rsidP="006A3EC0">
            <w:pPr>
              <w:jc w:val="center"/>
              <w:rPr>
                <w:rFonts w:ascii="Arial Narrow" w:hAnsi="Arial Narrow" w:cs="Arial"/>
                <w:b/>
                <w:bCs/>
                <w:sz w:val="18"/>
                <w:szCs w:val="18"/>
              </w:rPr>
            </w:pPr>
            <w:r w:rsidRPr="00772357">
              <w:rPr>
                <w:rFonts w:ascii="Arial Narrow" w:hAnsi="Arial Narrow" w:cs="Arial"/>
                <w:b/>
                <w:bCs/>
                <w:sz w:val="18"/>
                <w:szCs w:val="18"/>
              </w:rPr>
              <w:t>ACCIÓN DE MEJORA</w:t>
            </w:r>
          </w:p>
        </w:tc>
        <w:tc>
          <w:tcPr>
            <w:tcW w:w="1843" w:type="dxa"/>
            <w:noWrap/>
            <w:hideMark/>
          </w:tcPr>
          <w:p w14:paraId="67FC873D" w14:textId="77777777" w:rsidR="00993C88" w:rsidRPr="00772357" w:rsidRDefault="00993C88" w:rsidP="006A3EC0">
            <w:pPr>
              <w:jc w:val="center"/>
              <w:rPr>
                <w:rFonts w:ascii="Arial Narrow" w:hAnsi="Arial Narrow" w:cs="Arial"/>
                <w:b/>
                <w:bCs/>
                <w:sz w:val="18"/>
                <w:szCs w:val="18"/>
              </w:rPr>
            </w:pPr>
            <w:r w:rsidRPr="00772357">
              <w:rPr>
                <w:rFonts w:ascii="Arial Narrow" w:hAnsi="Arial Narrow" w:cs="Arial"/>
                <w:b/>
                <w:bCs/>
                <w:sz w:val="18"/>
                <w:szCs w:val="18"/>
              </w:rPr>
              <w:t>ACTIVIDADES / DESCRIPCIÓN</w:t>
            </w:r>
          </w:p>
        </w:tc>
        <w:tc>
          <w:tcPr>
            <w:tcW w:w="1843" w:type="dxa"/>
            <w:noWrap/>
            <w:hideMark/>
          </w:tcPr>
          <w:p w14:paraId="5DDD143D" w14:textId="77777777" w:rsidR="00993C88" w:rsidRPr="00772357" w:rsidRDefault="00993C88" w:rsidP="006A3EC0">
            <w:pPr>
              <w:jc w:val="center"/>
              <w:rPr>
                <w:rFonts w:ascii="Arial Narrow" w:hAnsi="Arial Narrow" w:cs="Arial"/>
                <w:b/>
                <w:bCs/>
                <w:sz w:val="18"/>
                <w:szCs w:val="18"/>
              </w:rPr>
            </w:pPr>
            <w:r w:rsidRPr="00772357">
              <w:rPr>
                <w:rFonts w:ascii="Arial Narrow" w:hAnsi="Arial Narrow" w:cs="Arial"/>
                <w:b/>
                <w:bCs/>
                <w:sz w:val="18"/>
                <w:szCs w:val="18"/>
              </w:rPr>
              <w:t>ACTIVIDADES / UNIDAD DE MEDIDA</w:t>
            </w:r>
          </w:p>
        </w:tc>
      </w:tr>
      <w:tr w:rsidR="00993C88" w:rsidRPr="00772357" w14:paraId="3E083CDF" w14:textId="77777777" w:rsidTr="006A3EC0">
        <w:trPr>
          <w:trHeight w:val="1470"/>
        </w:trPr>
        <w:tc>
          <w:tcPr>
            <w:tcW w:w="1696" w:type="dxa"/>
            <w:noWrap/>
            <w:vAlign w:val="center"/>
            <w:hideMark/>
          </w:tcPr>
          <w:p w14:paraId="0C47A97A" w14:textId="77777777" w:rsidR="00993C88" w:rsidRPr="007078DD" w:rsidRDefault="00993C88" w:rsidP="006A3EC0">
            <w:pPr>
              <w:jc w:val="both"/>
              <w:rPr>
                <w:rFonts w:ascii="Arial Narrow" w:hAnsi="Arial Narrow" w:cs="Arial"/>
                <w:b/>
                <w:sz w:val="18"/>
                <w:szCs w:val="18"/>
              </w:rPr>
            </w:pPr>
            <w:r w:rsidRPr="007078DD">
              <w:rPr>
                <w:rFonts w:ascii="Arial Narrow" w:hAnsi="Arial Narrow" w:cs="Arial"/>
                <w:b/>
                <w:sz w:val="18"/>
                <w:szCs w:val="18"/>
              </w:rPr>
              <w:t>PLANES DE MANEJO</w:t>
            </w:r>
          </w:p>
        </w:tc>
        <w:tc>
          <w:tcPr>
            <w:tcW w:w="1843" w:type="dxa"/>
            <w:hideMark/>
          </w:tcPr>
          <w:p w14:paraId="343D6704" w14:textId="77777777" w:rsidR="00993C88" w:rsidRPr="00772357" w:rsidRDefault="00993C88" w:rsidP="006A3EC0">
            <w:pPr>
              <w:jc w:val="both"/>
              <w:rPr>
                <w:rFonts w:ascii="Arial Narrow" w:hAnsi="Arial Narrow" w:cs="Arial"/>
                <w:sz w:val="18"/>
                <w:szCs w:val="18"/>
              </w:rPr>
            </w:pPr>
            <w:r w:rsidRPr="00772357">
              <w:rPr>
                <w:rFonts w:ascii="Arial Narrow" w:hAnsi="Arial Narrow" w:cs="Arial"/>
                <w:sz w:val="18"/>
                <w:szCs w:val="18"/>
              </w:rPr>
              <w:t>Desactualización de los planes de manejo y retraso en la implementación</w:t>
            </w:r>
          </w:p>
        </w:tc>
        <w:tc>
          <w:tcPr>
            <w:tcW w:w="1701" w:type="dxa"/>
            <w:hideMark/>
          </w:tcPr>
          <w:p w14:paraId="32A5D90C" w14:textId="77777777" w:rsidR="00993C88" w:rsidRPr="00772357" w:rsidRDefault="00993C88" w:rsidP="006A3EC0">
            <w:pPr>
              <w:jc w:val="both"/>
              <w:rPr>
                <w:rFonts w:ascii="Arial Narrow" w:hAnsi="Arial Narrow" w:cs="Arial"/>
                <w:sz w:val="18"/>
                <w:szCs w:val="18"/>
              </w:rPr>
            </w:pPr>
            <w:r w:rsidRPr="00772357">
              <w:rPr>
                <w:rFonts w:ascii="Arial Narrow" w:hAnsi="Arial Narrow" w:cs="Arial"/>
                <w:sz w:val="18"/>
                <w:szCs w:val="18"/>
              </w:rPr>
              <w:t xml:space="preserve">Planes de Manejo para las 58 Áreas del Sistema de planes de manejo o instrumento de planeación que haga sus veces </w:t>
            </w:r>
          </w:p>
        </w:tc>
        <w:tc>
          <w:tcPr>
            <w:tcW w:w="1843" w:type="dxa"/>
            <w:hideMark/>
          </w:tcPr>
          <w:p w14:paraId="1F847DF9" w14:textId="77777777" w:rsidR="00993C88" w:rsidRPr="00772357" w:rsidRDefault="00993C88" w:rsidP="006A3EC0">
            <w:pPr>
              <w:jc w:val="both"/>
              <w:rPr>
                <w:rFonts w:ascii="Arial Narrow" w:hAnsi="Arial Narrow" w:cs="Arial"/>
                <w:sz w:val="18"/>
                <w:szCs w:val="18"/>
              </w:rPr>
            </w:pPr>
            <w:r w:rsidRPr="00772357">
              <w:rPr>
                <w:rFonts w:ascii="Arial Narrow" w:hAnsi="Arial Narrow" w:cs="Arial"/>
                <w:sz w:val="18"/>
                <w:szCs w:val="18"/>
              </w:rPr>
              <w:t xml:space="preserve">Formulación por parte de cada área de su plan de Manejo con la orientación de la </w:t>
            </w:r>
            <w:proofErr w:type="spellStart"/>
            <w:r w:rsidRPr="00772357">
              <w:rPr>
                <w:rFonts w:ascii="Arial Narrow" w:hAnsi="Arial Narrow" w:cs="Arial"/>
                <w:sz w:val="18"/>
                <w:szCs w:val="18"/>
              </w:rPr>
              <w:t>Subdirecciòn</w:t>
            </w:r>
            <w:proofErr w:type="spellEnd"/>
            <w:r w:rsidRPr="00772357">
              <w:rPr>
                <w:rFonts w:ascii="Arial Narrow" w:hAnsi="Arial Narrow" w:cs="Arial"/>
                <w:sz w:val="18"/>
                <w:szCs w:val="18"/>
              </w:rPr>
              <w:t xml:space="preserve"> de </w:t>
            </w:r>
            <w:proofErr w:type="spellStart"/>
            <w:r w:rsidRPr="00772357">
              <w:rPr>
                <w:rFonts w:ascii="Arial Narrow" w:hAnsi="Arial Narrow" w:cs="Arial"/>
                <w:sz w:val="18"/>
                <w:szCs w:val="18"/>
              </w:rPr>
              <w:t>Gestiòn</w:t>
            </w:r>
            <w:proofErr w:type="spellEnd"/>
            <w:r w:rsidRPr="00772357">
              <w:rPr>
                <w:rFonts w:ascii="Arial Narrow" w:hAnsi="Arial Narrow" w:cs="Arial"/>
                <w:sz w:val="18"/>
                <w:szCs w:val="18"/>
              </w:rPr>
              <w:t>.</w:t>
            </w:r>
          </w:p>
        </w:tc>
        <w:tc>
          <w:tcPr>
            <w:tcW w:w="1843" w:type="dxa"/>
            <w:hideMark/>
          </w:tcPr>
          <w:p w14:paraId="38E1806A" w14:textId="77777777" w:rsidR="00993C88" w:rsidRPr="00772357" w:rsidRDefault="00993C88" w:rsidP="006A3EC0">
            <w:pPr>
              <w:jc w:val="both"/>
              <w:rPr>
                <w:rFonts w:ascii="Arial Narrow" w:hAnsi="Arial Narrow" w:cs="Arial"/>
                <w:sz w:val="18"/>
                <w:szCs w:val="18"/>
              </w:rPr>
            </w:pPr>
            <w:r w:rsidRPr="00772357">
              <w:rPr>
                <w:rFonts w:ascii="Arial Narrow" w:hAnsi="Arial Narrow" w:cs="Arial"/>
                <w:sz w:val="18"/>
                <w:szCs w:val="18"/>
              </w:rPr>
              <w:t>Formulación Plan de Manejo</w:t>
            </w:r>
          </w:p>
        </w:tc>
      </w:tr>
      <w:tr w:rsidR="00993C88" w:rsidRPr="00772357" w14:paraId="0F777E05" w14:textId="77777777" w:rsidTr="006A3EC0">
        <w:trPr>
          <w:trHeight w:val="70"/>
        </w:trPr>
        <w:tc>
          <w:tcPr>
            <w:tcW w:w="1696" w:type="dxa"/>
            <w:noWrap/>
            <w:vAlign w:val="center"/>
            <w:hideMark/>
          </w:tcPr>
          <w:p w14:paraId="5D141319" w14:textId="77777777" w:rsidR="00993C88" w:rsidRPr="007078DD" w:rsidRDefault="00993C88" w:rsidP="006A3EC0">
            <w:pPr>
              <w:jc w:val="both"/>
              <w:rPr>
                <w:rFonts w:ascii="Arial Narrow" w:hAnsi="Arial Narrow" w:cs="Arial"/>
                <w:b/>
                <w:sz w:val="18"/>
                <w:szCs w:val="18"/>
              </w:rPr>
            </w:pPr>
            <w:r w:rsidRPr="007078DD">
              <w:rPr>
                <w:rFonts w:ascii="Arial Narrow" w:hAnsi="Arial Narrow" w:cs="Arial"/>
                <w:b/>
                <w:sz w:val="18"/>
                <w:szCs w:val="18"/>
              </w:rPr>
              <w:t>MONITOREO DE VALORES OBJETO DE CONSERVACIÓN Y PRESIONES</w:t>
            </w:r>
          </w:p>
        </w:tc>
        <w:tc>
          <w:tcPr>
            <w:tcW w:w="1843" w:type="dxa"/>
            <w:hideMark/>
          </w:tcPr>
          <w:p w14:paraId="662D88FC" w14:textId="77777777" w:rsidR="00993C88" w:rsidRPr="00772357" w:rsidRDefault="00993C88" w:rsidP="006A3EC0">
            <w:pPr>
              <w:jc w:val="both"/>
              <w:rPr>
                <w:rFonts w:ascii="Arial Narrow" w:hAnsi="Arial Narrow" w:cs="Arial"/>
                <w:sz w:val="18"/>
                <w:szCs w:val="18"/>
              </w:rPr>
            </w:pPr>
            <w:r w:rsidRPr="00772357">
              <w:rPr>
                <w:rFonts w:ascii="Arial Narrow" w:hAnsi="Arial Narrow" w:cs="Arial"/>
                <w:sz w:val="18"/>
                <w:szCs w:val="18"/>
              </w:rPr>
              <w:t>Existen áreas que no han formulado un programa de monitoreo o se ha formulado pero no se ha puesto en marcha</w:t>
            </w:r>
          </w:p>
        </w:tc>
        <w:tc>
          <w:tcPr>
            <w:tcW w:w="1701" w:type="dxa"/>
            <w:hideMark/>
          </w:tcPr>
          <w:p w14:paraId="7BED22C1" w14:textId="77777777" w:rsidR="00993C88" w:rsidRPr="00772357" w:rsidRDefault="00993C88" w:rsidP="006A3EC0">
            <w:pPr>
              <w:jc w:val="both"/>
              <w:rPr>
                <w:rFonts w:ascii="Arial Narrow" w:hAnsi="Arial Narrow" w:cs="Arial"/>
                <w:sz w:val="18"/>
                <w:szCs w:val="18"/>
              </w:rPr>
            </w:pPr>
            <w:r w:rsidRPr="00772357">
              <w:rPr>
                <w:rFonts w:ascii="Arial Narrow" w:hAnsi="Arial Narrow" w:cs="Arial"/>
                <w:sz w:val="18"/>
                <w:szCs w:val="18"/>
              </w:rPr>
              <w:t>Formular programas de monitoreo para las 58 áreas que permitan evaluar la efectividad en la conservación de los valores objeto de conservación</w:t>
            </w:r>
          </w:p>
        </w:tc>
        <w:tc>
          <w:tcPr>
            <w:tcW w:w="1843" w:type="dxa"/>
            <w:hideMark/>
          </w:tcPr>
          <w:p w14:paraId="535B45F1" w14:textId="77777777" w:rsidR="00993C88" w:rsidRPr="00772357" w:rsidRDefault="00993C88" w:rsidP="006A3EC0">
            <w:pPr>
              <w:jc w:val="both"/>
              <w:rPr>
                <w:rFonts w:ascii="Arial Narrow" w:hAnsi="Arial Narrow" w:cs="Arial"/>
                <w:sz w:val="18"/>
                <w:szCs w:val="18"/>
              </w:rPr>
            </w:pPr>
            <w:r w:rsidRPr="00772357">
              <w:rPr>
                <w:rFonts w:ascii="Arial Narrow" w:hAnsi="Arial Narrow" w:cs="Arial"/>
                <w:sz w:val="18"/>
                <w:szCs w:val="18"/>
              </w:rPr>
              <w:t xml:space="preserve">Elaborar los programas de monitoreo para cada área incluidos en el Plan de Manejo  </w:t>
            </w:r>
          </w:p>
        </w:tc>
        <w:tc>
          <w:tcPr>
            <w:tcW w:w="1843" w:type="dxa"/>
            <w:hideMark/>
          </w:tcPr>
          <w:p w14:paraId="6F9703BE" w14:textId="77777777" w:rsidR="00993C88" w:rsidRPr="00772357" w:rsidRDefault="00993C88" w:rsidP="006A3EC0">
            <w:pPr>
              <w:jc w:val="both"/>
              <w:rPr>
                <w:rFonts w:ascii="Arial Narrow" w:hAnsi="Arial Narrow" w:cs="Arial"/>
                <w:sz w:val="18"/>
                <w:szCs w:val="18"/>
              </w:rPr>
            </w:pPr>
            <w:r w:rsidRPr="00772357">
              <w:rPr>
                <w:rFonts w:ascii="Arial Narrow" w:hAnsi="Arial Narrow" w:cs="Arial"/>
                <w:sz w:val="18"/>
                <w:szCs w:val="18"/>
              </w:rPr>
              <w:t>Programa de monitoreo</w:t>
            </w:r>
          </w:p>
        </w:tc>
      </w:tr>
    </w:tbl>
    <w:p w14:paraId="762A522A" w14:textId="77777777" w:rsidR="00993C88" w:rsidRDefault="00993C88" w:rsidP="00993C88">
      <w:pPr>
        <w:jc w:val="both"/>
        <w:rPr>
          <w:rFonts w:ascii="Arial Narrow" w:hAnsi="Arial Narrow" w:cs="Arial"/>
        </w:rPr>
      </w:pPr>
    </w:p>
    <w:p w14:paraId="509F18FB" w14:textId="77777777" w:rsidR="00993C88" w:rsidRDefault="00993C88" w:rsidP="00993C88">
      <w:pPr>
        <w:jc w:val="both"/>
        <w:rPr>
          <w:rFonts w:ascii="Arial Narrow" w:hAnsi="Arial Narrow" w:cs="Arial"/>
        </w:rPr>
      </w:pPr>
    </w:p>
    <w:p w14:paraId="028E3B77" w14:textId="77777777" w:rsidR="00993C88" w:rsidRPr="00E57486" w:rsidRDefault="00993C88" w:rsidP="00993C88">
      <w:pPr>
        <w:jc w:val="both"/>
        <w:rPr>
          <w:rFonts w:ascii="Arial Narrow" w:hAnsi="Arial Narrow"/>
          <w:b/>
          <w:sz w:val="20"/>
        </w:rPr>
      </w:pPr>
    </w:p>
    <w:p w14:paraId="6A8A6874" w14:textId="77777777" w:rsidR="009A4FD5" w:rsidRDefault="009A4FD5" w:rsidP="009675F3">
      <w:pPr>
        <w:rPr>
          <w:rFonts w:ascii="Arial Narrow" w:hAnsi="Arial Narrow" w:cs="Arial"/>
          <w:sz w:val="22"/>
          <w:szCs w:val="22"/>
          <w:lang w:val="es-CO"/>
        </w:rPr>
      </w:pPr>
    </w:p>
    <w:sectPr w:rsidR="009A4FD5" w:rsidSect="004436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B0D2A" w14:textId="77777777" w:rsidR="00D92312" w:rsidRDefault="00D92312" w:rsidP="00EA78A2">
      <w:r>
        <w:separator/>
      </w:r>
    </w:p>
  </w:endnote>
  <w:endnote w:type="continuationSeparator" w:id="0">
    <w:p w14:paraId="5115D641" w14:textId="77777777" w:rsidR="00D92312" w:rsidRDefault="00D92312" w:rsidP="00EA7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CY">
    <w:altName w:val="Arial"/>
    <w:charset w:val="59"/>
    <w:family w:val="auto"/>
    <w:pitch w:val="variable"/>
    <w:sig w:usb0="00000000" w:usb1="5000A1FF" w:usb2="00000000" w:usb3="00000000" w:csb0="000001B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82041" w14:textId="77777777" w:rsidR="00D92312" w:rsidRDefault="00D92312" w:rsidP="00EA78A2">
      <w:r>
        <w:separator/>
      </w:r>
    </w:p>
  </w:footnote>
  <w:footnote w:type="continuationSeparator" w:id="0">
    <w:p w14:paraId="0DB12FCB" w14:textId="77777777" w:rsidR="00D92312" w:rsidRDefault="00D92312" w:rsidP="00EA78A2">
      <w:r>
        <w:continuationSeparator/>
      </w:r>
    </w:p>
  </w:footnote>
  <w:footnote w:id="1">
    <w:p w14:paraId="799187DC" w14:textId="77777777" w:rsidR="00993C88" w:rsidRDefault="00993C88" w:rsidP="00993C88">
      <w:pPr>
        <w:pStyle w:val="Textonotapie"/>
        <w:ind w:left="708" w:hanging="708"/>
      </w:pPr>
      <w:r>
        <w:rPr>
          <w:rStyle w:val="Refdenotaalpie"/>
        </w:rPr>
        <w:footnoteRef/>
      </w:r>
      <w:r>
        <w:t xml:space="preserve"> Durante el año 2015 la Territorial Orinoquia recibió tres (3) Auditorías Internas.</w:t>
      </w:r>
    </w:p>
  </w:footnote>
  <w:footnote w:id="2">
    <w:p w14:paraId="5F1601C6" w14:textId="77777777" w:rsidR="00993C88" w:rsidRDefault="00993C88" w:rsidP="00993C88">
      <w:pPr>
        <w:pStyle w:val="Textonotapie"/>
      </w:pPr>
      <w:r>
        <w:rPr>
          <w:rStyle w:val="Refdenotaalpie"/>
        </w:rPr>
        <w:footnoteRef/>
      </w:r>
      <w:r>
        <w:t xml:space="preserve"> Durante el año 2015 la Territorial Orinoquia gestiono 76 oportunidades de mejora.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8EC"/>
    <w:multiLevelType w:val="hybridMultilevel"/>
    <w:tmpl w:val="71AE93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816B1A"/>
    <w:multiLevelType w:val="hybridMultilevel"/>
    <w:tmpl w:val="4C92006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871190E"/>
    <w:multiLevelType w:val="hybridMultilevel"/>
    <w:tmpl w:val="30A8F88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FE15159"/>
    <w:multiLevelType w:val="hybridMultilevel"/>
    <w:tmpl w:val="8CD2CB8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E9733FC"/>
    <w:multiLevelType w:val="hybridMultilevel"/>
    <w:tmpl w:val="E0F2547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6A36371"/>
    <w:multiLevelType w:val="hybridMultilevel"/>
    <w:tmpl w:val="F5D449F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4F7A17"/>
    <w:multiLevelType w:val="hybridMultilevel"/>
    <w:tmpl w:val="4140976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122272D"/>
    <w:multiLevelType w:val="hybridMultilevel"/>
    <w:tmpl w:val="28A493E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53B5266"/>
    <w:multiLevelType w:val="hybridMultilevel"/>
    <w:tmpl w:val="2CFC3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BC661D8"/>
    <w:multiLevelType w:val="hybridMultilevel"/>
    <w:tmpl w:val="F3906CC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B3C05AD"/>
    <w:multiLevelType w:val="hybridMultilevel"/>
    <w:tmpl w:val="85269BAE"/>
    <w:lvl w:ilvl="0" w:tplc="240A0001">
      <w:start w:val="2"/>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D414C06"/>
    <w:multiLevelType w:val="hybridMultilevel"/>
    <w:tmpl w:val="F2AEB3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EAD58F0"/>
    <w:multiLevelType w:val="hybridMultilevel"/>
    <w:tmpl w:val="808E2F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60A26801"/>
    <w:multiLevelType w:val="hybridMultilevel"/>
    <w:tmpl w:val="A85E997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6641154D"/>
    <w:multiLevelType w:val="hybridMultilevel"/>
    <w:tmpl w:val="3BFA3C9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A223336"/>
    <w:multiLevelType w:val="hybridMultilevel"/>
    <w:tmpl w:val="C0B463D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A77022C"/>
    <w:multiLevelType w:val="multilevel"/>
    <w:tmpl w:val="1562B886"/>
    <w:lvl w:ilvl="0">
      <w:numFmt w:val="bullet"/>
      <w:lvlText w:val=""/>
      <w:lvlJc w:val="left"/>
      <w:pPr>
        <w:ind w:left="1800" w:hanging="360"/>
      </w:pPr>
      <w:rPr>
        <w:rFonts w:ascii="Wingdings" w:hAnsi="Wingdings"/>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nsid w:val="7AAB3DC0"/>
    <w:multiLevelType w:val="hybridMultilevel"/>
    <w:tmpl w:val="E9945CA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16"/>
  </w:num>
  <w:num w:numId="3">
    <w:abstractNumId w:val="9"/>
  </w:num>
  <w:num w:numId="4">
    <w:abstractNumId w:val="8"/>
  </w:num>
  <w:num w:numId="5">
    <w:abstractNumId w:val="12"/>
  </w:num>
  <w:num w:numId="6">
    <w:abstractNumId w:val="13"/>
  </w:num>
  <w:num w:numId="7">
    <w:abstractNumId w:val="1"/>
  </w:num>
  <w:num w:numId="8">
    <w:abstractNumId w:val="3"/>
  </w:num>
  <w:num w:numId="9">
    <w:abstractNumId w:val="15"/>
  </w:num>
  <w:num w:numId="10">
    <w:abstractNumId w:val="17"/>
  </w:num>
  <w:num w:numId="11">
    <w:abstractNumId w:val="4"/>
  </w:num>
  <w:num w:numId="12">
    <w:abstractNumId w:val="14"/>
  </w:num>
  <w:num w:numId="13">
    <w:abstractNumId w:val="2"/>
  </w:num>
  <w:num w:numId="14">
    <w:abstractNumId w:val="7"/>
  </w:num>
  <w:num w:numId="15">
    <w:abstractNumId w:val="11"/>
  </w:num>
  <w:num w:numId="16">
    <w:abstractNumId w:val="5"/>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9DC"/>
    <w:rsid w:val="00002DC1"/>
    <w:rsid w:val="00003C59"/>
    <w:rsid w:val="00003D8D"/>
    <w:rsid w:val="000130F8"/>
    <w:rsid w:val="00013C9A"/>
    <w:rsid w:val="00016E00"/>
    <w:rsid w:val="000229B8"/>
    <w:rsid w:val="00023CDE"/>
    <w:rsid w:val="000242FD"/>
    <w:rsid w:val="00026667"/>
    <w:rsid w:val="000306E3"/>
    <w:rsid w:val="00031260"/>
    <w:rsid w:val="00036A33"/>
    <w:rsid w:val="00036FD9"/>
    <w:rsid w:val="00037D35"/>
    <w:rsid w:val="000424E0"/>
    <w:rsid w:val="00044669"/>
    <w:rsid w:val="00044992"/>
    <w:rsid w:val="00047D20"/>
    <w:rsid w:val="00050451"/>
    <w:rsid w:val="000506E3"/>
    <w:rsid w:val="000529C0"/>
    <w:rsid w:val="00053D8D"/>
    <w:rsid w:val="00064D72"/>
    <w:rsid w:val="00067316"/>
    <w:rsid w:val="00074ED4"/>
    <w:rsid w:val="0007547F"/>
    <w:rsid w:val="0008117A"/>
    <w:rsid w:val="00087572"/>
    <w:rsid w:val="00087A98"/>
    <w:rsid w:val="00094C12"/>
    <w:rsid w:val="00096219"/>
    <w:rsid w:val="00097D6D"/>
    <w:rsid w:val="000A07D4"/>
    <w:rsid w:val="000A2CCA"/>
    <w:rsid w:val="000A32BF"/>
    <w:rsid w:val="000B057F"/>
    <w:rsid w:val="000B0A93"/>
    <w:rsid w:val="000B2764"/>
    <w:rsid w:val="000B52DB"/>
    <w:rsid w:val="000B5A47"/>
    <w:rsid w:val="000C0557"/>
    <w:rsid w:val="000D214F"/>
    <w:rsid w:val="000D3D5B"/>
    <w:rsid w:val="000D3E15"/>
    <w:rsid w:val="000D7A1D"/>
    <w:rsid w:val="000F393D"/>
    <w:rsid w:val="001047BD"/>
    <w:rsid w:val="00111664"/>
    <w:rsid w:val="001145E1"/>
    <w:rsid w:val="00117DEF"/>
    <w:rsid w:val="0012165C"/>
    <w:rsid w:val="00125A3F"/>
    <w:rsid w:val="00126740"/>
    <w:rsid w:val="00127D73"/>
    <w:rsid w:val="001338B0"/>
    <w:rsid w:val="001338FA"/>
    <w:rsid w:val="00134540"/>
    <w:rsid w:val="00134601"/>
    <w:rsid w:val="00142268"/>
    <w:rsid w:val="00143DFB"/>
    <w:rsid w:val="00146743"/>
    <w:rsid w:val="00153F42"/>
    <w:rsid w:val="00154A31"/>
    <w:rsid w:val="001573F3"/>
    <w:rsid w:val="0016083D"/>
    <w:rsid w:val="00164276"/>
    <w:rsid w:val="00172658"/>
    <w:rsid w:val="00182BA9"/>
    <w:rsid w:val="00184639"/>
    <w:rsid w:val="00192640"/>
    <w:rsid w:val="00194005"/>
    <w:rsid w:val="001956ED"/>
    <w:rsid w:val="001A3200"/>
    <w:rsid w:val="001B3C60"/>
    <w:rsid w:val="001B44CD"/>
    <w:rsid w:val="001B5A2A"/>
    <w:rsid w:val="001B6EC5"/>
    <w:rsid w:val="001C1D87"/>
    <w:rsid w:val="001C29AE"/>
    <w:rsid w:val="001C6095"/>
    <w:rsid w:val="001D0376"/>
    <w:rsid w:val="001D0B12"/>
    <w:rsid w:val="001D67EC"/>
    <w:rsid w:val="001E3CE6"/>
    <w:rsid w:val="001E761D"/>
    <w:rsid w:val="001F137D"/>
    <w:rsid w:val="001F6F45"/>
    <w:rsid w:val="0020036C"/>
    <w:rsid w:val="002023D7"/>
    <w:rsid w:val="00211EAF"/>
    <w:rsid w:val="002218EA"/>
    <w:rsid w:val="00222EA8"/>
    <w:rsid w:val="00223A24"/>
    <w:rsid w:val="00225C2C"/>
    <w:rsid w:val="002317B6"/>
    <w:rsid w:val="00233022"/>
    <w:rsid w:val="002352B6"/>
    <w:rsid w:val="00237855"/>
    <w:rsid w:val="0024023A"/>
    <w:rsid w:val="00240291"/>
    <w:rsid w:val="0024257D"/>
    <w:rsid w:val="002454D5"/>
    <w:rsid w:val="00246DF4"/>
    <w:rsid w:val="002506F3"/>
    <w:rsid w:val="00251347"/>
    <w:rsid w:val="0025358D"/>
    <w:rsid w:val="00256840"/>
    <w:rsid w:val="00262381"/>
    <w:rsid w:val="00265DE9"/>
    <w:rsid w:val="00267582"/>
    <w:rsid w:val="002707F2"/>
    <w:rsid w:val="00270D46"/>
    <w:rsid w:val="0028102F"/>
    <w:rsid w:val="0028270C"/>
    <w:rsid w:val="00282BC0"/>
    <w:rsid w:val="00283817"/>
    <w:rsid w:val="0028401F"/>
    <w:rsid w:val="00296EF8"/>
    <w:rsid w:val="002A5E95"/>
    <w:rsid w:val="002B02D7"/>
    <w:rsid w:val="002B63F1"/>
    <w:rsid w:val="002C360C"/>
    <w:rsid w:val="002E17AA"/>
    <w:rsid w:val="002E3413"/>
    <w:rsid w:val="002E346D"/>
    <w:rsid w:val="002E3925"/>
    <w:rsid w:val="002E57C2"/>
    <w:rsid w:val="002F203A"/>
    <w:rsid w:val="002F79AE"/>
    <w:rsid w:val="002F7FE4"/>
    <w:rsid w:val="00302C65"/>
    <w:rsid w:val="00302D21"/>
    <w:rsid w:val="0031052E"/>
    <w:rsid w:val="003171EB"/>
    <w:rsid w:val="00317948"/>
    <w:rsid w:val="0032389A"/>
    <w:rsid w:val="00323B41"/>
    <w:rsid w:val="003262DC"/>
    <w:rsid w:val="003341A8"/>
    <w:rsid w:val="00335018"/>
    <w:rsid w:val="003354B0"/>
    <w:rsid w:val="003433F5"/>
    <w:rsid w:val="003444AC"/>
    <w:rsid w:val="003524E3"/>
    <w:rsid w:val="00355222"/>
    <w:rsid w:val="00356D4A"/>
    <w:rsid w:val="003576D0"/>
    <w:rsid w:val="0036017C"/>
    <w:rsid w:val="003628FD"/>
    <w:rsid w:val="00362FF9"/>
    <w:rsid w:val="00364F34"/>
    <w:rsid w:val="00371733"/>
    <w:rsid w:val="00374B03"/>
    <w:rsid w:val="00375DCC"/>
    <w:rsid w:val="003774C7"/>
    <w:rsid w:val="0038229C"/>
    <w:rsid w:val="003827E7"/>
    <w:rsid w:val="00382BEC"/>
    <w:rsid w:val="00382F3F"/>
    <w:rsid w:val="003836F7"/>
    <w:rsid w:val="00386AFA"/>
    <w:rsid w:val="0039247B"/>
    <w:rsid w:val="003942D6"/>
    <w:rsid w:val="0039430C"/>
    <w:rsid w:val="00397A93"/>
    <w:rsid w:val="003A09BC"/>
    <w:rsid w:val="003B0838"/>
    <w:rsid w:val="003B1D7D"/>
    <w:rsid w:val="003B3B7E"/>
    <w:rsid w:val="003B7CD3"/>
    <w:rsid w:val="003C46B3"/>
    <w:rsid w:val="003C6F99"/>
    <w:rsid w:val="003E0C2D"/>
    <w:rsid w:val="003E2C92"/>
    <w:rsid w:val="003E4197"/>
    <w:rsid w:val="003E483E"/>
    <w:rsid w:val="003E64FE"/>
    <w:rsid w:val="003E6890"/>
    <w:rsid w:val="003E6A08"/>
    <w:rsid w:val="003E77B9"/>
    <w:rsid w:val="003F2977"/>
    <w:rsid w:val="003F4A6F"/>
    <w:rsid w:val="003F504E"/>
    <w:rsid w:val="003F63E6"/>
    <w:rsid w:val="00403F59"/>
    <w:rsid w:val="0040516F"/>
    <w:rsid w:val="004100BF"/>
    <w:rsid w:val="0041037E"/>
    <w:rsid w:val="0041279A"/>
    <w:rsid w:val="00416376"/>
    <w:rsid w:val="00417687"/>
    <w:rsid w:val="00424F75"/>
    <w:rsid w:val="00425B7E"/>
    <w:rsid w:val="0042661B"/>
    <w:rsid w:val="00437339"/>
    <w:rsid w:val="004375DA"/>
    <w:rsid w:val="00440762"/>
    <w:rsid w:val="00443614"/>
    <w:rsid w:val="00445181"/>
    <w:rsid w:val="00450338"/>
    <w:rsid w:val="00455861"/>
    <w:rsid w:val="00455A12"/>
    <w:rsid w:val="004568C8"/>
    <w:rsid w:val="0045768B"/>
    <w:rsid w:val="00457A8D"/>
    <w:rsid w:val="00461B50"/>
    <w:rsid w:val="004634BD"/>
    <w:rsid w:val="004634D2"/>
    <w:rsid w:val="004639BD"/>
    <w:rsid w:val="00464E50"/>
    <w:rsid w:val="0046606E"/>
    <w:rsid w:val="00477737"/>
    <w:rsid w:val="004826C3"/>
    <w:rsid w:val="0048488A"/>
    <w:rsid w:val="00491528"/>
    <w:rsid w:val="004931EA"/>
    <w:rsid w:val="00496023"/>
    <w:rsid w:val="004A141E"/>
    <w:rsid w:val="004A18EE"/>
    <w:rsid w:val="004A3C10"/>
    <w:rsid w:val="004A6F63"/>
    <w:rsid w:val="004B0F9B"/>
    <w:rsid w:val="004B15DD"/>
    <w:rsid w:val="004B66CE"/>
    <w:rsid w:val="004B7A23"/>
    <w:rsid w:val="004C2312"/>
    <w:rsid w:val="004D00C0"/>
    <w:rsid w:val="004D4344"/>
    <w:rsid w:val="004D48FB"/>
    <w:rsid w:val="004D7B6F"/>
    <w:rsid w:val="004E3E28"/>
    <w:rsid w:val="004E4887"/>
    <w:rsid w:val="004E4933"/>
    <w:rsid w:val="004E4D11"/>
    <w:rsid w:val="004F1ADB"/>
    <w:rsid w:val="004F322F"/>
    <w:rsid w:val="004F367B"/>
    <w:rsid w:val="0050275D"/>
    <w:rsid w:val="00506C1E"/>
    <w:rsid w:val="00515B1E"/>
    <w:rsid w:val="00530CCC"/>
    <w:rsid w:val="00531149"/>
    <w:rsid w:val="0053350F"/>
    <w:rsid w:val="00535DF0"/>
    <w:rsid w:val="00537974"/>
    <w:rsid w:val="00544C5B"/>
    <w:rsid w:val="00547E66"/>
    <w:rsid w:val="00552EA0"/>
    <w:rsid w:val="00560016"/>
    <w:rsid w:val="00575079"/>
    <w:rsid w:val="00580D82"/>
    <w:rsid w:val="00582C3B"/>
    <w:rsid w:val="005835BB"/>
    <w:rsid w:val="005851E7"/>
    <w:rsid w:val="00585C82"/>
    <w:rsid w:val="00585CE0"/>
    <w:rsid w:val="00586681"/>
    <w:rsid w:val="00586F23"/>
    <w:rsid w:val="00590CE2"/>
    <w:rsid w:val="005A27D5"/>
    <w:rsid w:val="005A575D"/>
    <w:rsid w:val="005B1EB4"/>
    <w:rsid w:val="005B67CE"/>
    <w:rsid w:val="005B6813"/>
    <w:rsid w:val="005C083E"/>
    <w:rsid w:val="005C198D"/>
    <w:rsid w:val="005C5D76"/>
    <w:rsid w:val="005D172F"/>
    <w:rsid w:val="005D1CD1"/>
    <w:rsid w:val="005E0729"/>
    <w:rsid w:val="005E1F83"/>
    <w:rsid w:val="005F0607"/>
    <w:rsid w:val="005F2523"/>
    <w:rsid w:val="005F5014"/>
    <w:rsid w:val="005F7508"/>
    <w:rsid w:val="00600AE5"/>
    <w:rsid w:val="006012CC"/>
    <w:rsid w:val="006017F6"/>
    <w:rsid w:val="00612CAB"/>
    <w:rsid w:val="00615566"/>
    <w:rsid w:val="006164C6"/>
    <w:rsid w:val="0062396E"/>
    <w:rsid w:val="006261FF"/>
    <w:rsid w:val="00627600"/>
    <w:rsid w:val="00631CE7"/>
    <w:rsid w:val="00634624"/>
    <w:rsid w:val="0064049E"/>
    <w:rsid w:val="006416E0"/>
    <w:rsid w:val="00642344"/>
    <w:rsid w:val="00646A8E"/>
    <w:rsid w:val="00646FC1"/>
    <w:rsid w:val="00657655"/>
    <w:rsid w:val="00662420"/>
    <w:rsid w:val="0066358B"/>
    <w:rsid w:val="00665C16"/>
    <w:rsid w:val="00676233"/>
    <w:rsid w:val="00676365"/>
    <w:rsid w:val="0067685F"/>
    <w:rsid w:val="00683198"/>
    <w:rsid w:val="00684051"/>
    <w:rsid w:val="0068496B"/>
    <w:rsid w:val="00686BA8"/>
    <w:rsid w:val="00695722"/>
    <w:rsid w:val="006974DD"/>
    <w:rsid w:val="006A256F"/>
    <w:rsid w:val="006A3137"/>
    <w:rsid w:val="006A569B"/>
    <w:rsid w:val="006B2D10"/>
    <w:rsid w:val="006B30E4"/>
    <w:rsid w:val="006C084B"/>
    <w:rsid w:val="006C320C"/>
    <w:rsid w:val="006C499C"/>
    <w:rsid w:val="006C545E"/>
    <w:rsid w:val="006C6BF5"/>
    <w:rsid w:val="006C746A"/>
    <w:rsid w:val="006D2E1E"/>
    <w:rsid w:val="006D41B9"/>
    <w:rsid w:val="006D6B00"/>
    <w:rsid w:val="006D746F"/>
    <w:rsid w:val="006E1998"/>
    <w:rsid w:val="006E32BC"/>
    <w:rsid w:val="006E387E"/>
    <w:rsid w:val="006E3E38"/>
    <w:rsid w:val="006E7FF8"/>
    <w:rsid w:val="006F039C"/>
    <w:rsid w:val="006F040C"/>
    <w:rsid w:val="006F13AF"/>
    <w:rsid w:val="006F2C70"/>
    <w:rsid w:val="006F3A56"/>
    <w:rsid w:val="006F79BF"/>
    <w:rsid w:val="00702212"/>
    <w:rsid w:val="00704235"/>
    <w:rsid w:val="00705B56"/>
    <w:rsid w:val="00712997"/>
    <w:rsid w:val="00712A14"/>
    <w:rsid w:val="007216C1"/>
    <w:rsid w:val="00721CA4"/>
    <w:rsid w:val="0072708F"/>
    <w:rsid w:val="00732D27"/>
    <w:rsid w:val="00750571"/>
    <w:rsid w:val="00751830"/>
    <w:rsid w:val="007527F1"/>
    <w:rsid w:val="00753D21"/>
    <w:rsid w:val="00756003"/>
    <w:rsid w:val="0075691F"/>
    <w:rsid w:val="00757679"/>
    <w:rsid w:val="007749D0"/>
    <w:rsid w:val="00776EF2"/>
    <w:rsid w:val="00777345"/>
    <w:rsid w:val="00780A3F"/>
    <w:rsid w:val="00782906"/>
    <w:rsid w:val="007871AE"/>
    <w:rsid w:val="00787AFB"/>
    <w:rsid w:val="007918E1"/>
    <w:rsid w:val="007A493F"/>
    <w:rsid w:val="007B0465"/>
    <w:rsid w:val="007B41D8"/>
    <w:rsid w:val="007B741A"/>
    <w:rsid w:val="007C31FA"/>
    <w:rsid w:val="007C66DD"/>
    <w:rsid w:val="007C7D93"/>
    <w:rsid w:val="007D22AB"/>
    <w:rsid w:val="007E0814"/>
    <w:rsid w:val="007E1399"/>
    <w:rsid w:val="007E1468"/>
    <w:rsid w:val="007E7DBB"/>
    <w:rsid w:val="007F635C"/>
    <w:rsid w:val="00803C77"/>
    <w:rsid w:val="00804686"/>
    <w:rsid w:val="00804954"/>
    <w:rsid w:val="008106A6"/>
    <w:rsid w:val="00810B45"/>
    <w:rsid w:val="00810C10"/>
    <w:rsid w:val="00820924"/>
    <w:rsid w:val="00820D3E"/>
    <w:rsid w:val="00823EEB"/>
    <w:rsid w:val="0082661A"/>
    <w:rsid w:val="00826B2B"/>
    <w:rsid w:val="00827EC1"/>
    <w:rsid w:val="008315F7"/>
    <w:rsid w:val="008318CD"/>
    <w:rsid w:val="00840C58"/>
    <w:rsid w:val="00841D77"/>
    <w:rsid w:val="0084438F"/>
    <w:rsid w:val="008463E0"/>
    <w:rsid w:val="00851383"/>
    <w:rsid w:val="00851E71"/>
    <w:rsid w:val="0085318A"/>
    <w:rsid w:val="008539DC"/>
    <w:rsid w:val="00857456"/>
    <w:rsid w:val="00862FFD"/>
    <w:rsid w:val="00863950"/>
    <w:rsid w:val="008653DC"/>
    <w:rsid w:val="0086727E"/>
    <w:rsid w:val="008839F5"/>
    <w:rsid w:val="00884709"/>
    <w:rsid w:val="0089411E"/>
    <w:rsid w:val="008A3216"/>
    <w:rsid w:val="008A73AD"/>
    <w:rsid w:val="008B12A4"/>
    <w:rsid w:val="008B2F35"/>
    <w:rsid w:val="008B3B07"/>
    <w:rsid w:val="008B3F8F"/>
    <w:rsid w:val="008B53BD"/>
    <w:rsid w:val="008C142E"/>
    <w:rsid w:val="008C5A00"/>
    <w:rsid w:val="008C6560"/>
    <w:rsid w:val="008D02F3"/>
    <w:rsid w:val="008D0460"/>
    <w:rsid w:val="008D1B94"/>
    <w:rsid w:val="008D298D"/>
    <w:rsid w:val="008D4ED9"/>
    <w:rsid w:val="008D5E9A"/>
    <w:rsid w:val="008E213A"/>
    <w:rsid w:val="008F1588"/>
    <w:rsid w:val="008F4F9D"/>
    <w:rsid w:val="008F7652"/>
    <w:rsid w:val="009005AF"/>
    <w:rsid w:val="009005E8"/>
    <w:rsid w:val="00910B7C"/>
    <w:rsid w:val="009110E0"/>
    <w:rsid w:val="009175A8"/>
    <w:rsid w:val="00922701"/>
    <w:rsid w:val="00925B74"/>
    <w:rsid w:val="0092706D"/>
    <w:rsid w:val="009271BB"/>
    <w:rsid w:val="009354AA"/>
    <w:rsid w:val="0095020F"/>
    <w:rsid w:val="0095106C"/>
    <w:rsid w:val="00951CC0"/>
    <w:rsid w:val="00955B01"/>
    <w:rsid w:val="00960128"/>
    <w:rsid w:val="009675F3"/>
    <w:rsid w:val="009779C8"/>
    <w:rsid w:val="009813E0"/>
    <w:rsid w:val="00986070"/>
    <w:rsid w:val="00993C88"/>
    <w:rsid w:val="009971CF"/>
    <w:rsid w:val="009A4C91"/>
    <w:rsid w:val="009A4FD5"/>
    <w:rsid w:val="009A6584"/>
    <w:rsid w:val="009A6FEA"/>
    <w:rsid w:val="009A7998"/>
    <w:rsid w:val="009A7DDF"/>
    <w:rsid w:val="009B2BF8"/>
    <w:rsid w:val="009C0862"/>
    <w:rsid w:val="009C1E5E"/>
    <w:rsid w:val="009D19DC"/>
    <w:rsid w:val="009D5716"/>
    <w:rsid w:val="009D5E1B"/>
    <w:rsid w:val="009D76AE"/>
    <w:rsid w:val="009F0717"/>
    <w:rsid w:val="009F08F0"/>
    <w:rsid w:val="009F28EF"/>
    <w:rsid w:val="009F4849"/>
    <w:rsid w:val="00A010D1"/>
    <w:rsid w:val="00A02A9B"/>
    <w:rsid w:val="00A07155"/>
    <w:rsid w:val="00A101A0"/>
    <w:rsid w:val="00A10FF7"/>
    <w:rsid w:val="00A1230C"/>
    <w:rsid w:val="00A358FD"/>
    <w:rsid w:val="00A35A11"/>
    <w:rsid w:val="00A44A52"/>
    <w:rsid w:val="00A47EB6"/>
    <w:rsid w:val="00A53A43"/>
    <w:rsid w:val="00A540E9"/>
    <w:rsid w:val="00A61230"/>
    <w:rsid w:val="00A67405"/>
    <w:rsid w:val="00A729B0"/>
    <w:rsid w:val="00A74717"/>
    <w:rsid w:val="00A76C0D"/>
    <w:rsid w:val="00A77112"/>
    <w:rsid w:val="00A77A3C"/>
    <w:rsid w:val="00A77E55"/>
    <w:rsid w:val="00A86460"/>
    <w:rsid w:val="00A86D75"/>
    <w:rsid w:val="00A92249"/>
    <w:rsid w:val="00A93832"/>
    <w:rsid w:val="00A96565"/>
    <w:rsid w:val="00AA0A13"/>
    <w:rsid w:val="00AA2AA9"/>
    <w:rsid w:val="00AA42C1"/>
    <w:rsid w:val="00AA4F81"/>
    <w:rsid w:val="00AB3AAA"/>
    <w:rsid w:val="00AB66A8"/>
    <w:rsid w:val="00AD0846"/>
    <w:rsid w:val="00AD2E04"/>
    <w:rsid w:val="00AE182F"/>
    <w:rsid w:val="00AE4D15"/>
    <w:rsid w:val="00AE65DE"/>
    <w:rsid w:val="00AF1EDA"/>
    <w:rsid w:val="00AF4C58"/>
    <w:rsid w:val="00AF713C"/>
    <w:rsid w:val="00B15A56"/>
    <w:rsid w:val="00B23CC8"/>
    <w:rsid w:val="00B35A5D"/>
    <w:rsid w:val="00B40204"/>
    <w:rsid w:val="00B51B8A"/>
    <w:rsid w:val="00B55F7E"/>
    <w:rsid w:val="00B5741B"/>
    <w:rsid w:val="00B60BBD"/>
    <w:rsid w:val="00B61AC6"/>
    <w:rsid w:val="00B64EC3"/>
    <w:rsid w:val="00B656C2"/>
    <w:rsid w:val="00B71403"/>
    <w:rsid w:val="00B73326"/>
    <w:rsid w:val="00B74443"/>
    <w:rsid w:val="00B7490A"/>
    <w:rsid w:val="00B75381"/>
    <w:rsid w:val="00B779CB"/>
    <w:rsid w:val="00B8137E"/>
    <w:rsid w:val="00B82203"/>
    <w:rsid w:val="00B84460"/>
    <w:rsid w:val="00B873AC"/>
    <w:rsid w:val="00B87E29"/>
    <w:rsid w:val="00B92C36"/>
    <w:rsid w:val="00B964F4"/>
    <w:rsid w:val="00B9665F"/>
    <w:rsid w:val="00BA7F52"/>
    <w:rsid w:val="00BB0164"/>
    <w:rsid w:val="00BB05E3"/>
    <w:rsid w:val="00BB0D5E"/>
    <w:rsid w:val="00BB69C5"/>
    <w:rsid w:val="00BC2A0F"/>
    <w:rsid w:val="00BC3B51"/>
    <w:rsid w:val="00BD0E75"/>
    <w:rsid w:val="00BD16F6"/>
    <w:rsid w:val="00BD20F7"/>
    <w:rsid w:val="00BD354F"/>
    <w:rsid w:val="00BD664B"/>
    <w:rsid w:val="00BE1435"/>
    <w:rsid w:val="00BE59D7"/>
    <w:rsid w:val="00BF16B7"/>
    <w:rsid w:val="00BF73E0"/>
    <w:rsid w:val="00C00100"/>
    <w:rsid w:val="00C00130"/>
    <w:rsid w:val="00C00E6A"/>
    <w:rsid w:val="00C02742"/>
    <w:rsid w:val="00C035AD"/>
    <w:rsid w:val="00C06AC7"/>
    <w:rsid w:val="00C10BCB"/>
    <w:rsid w:val="00C138AC"/>
    <w:rsid w:val="00C1426F"/>
    <w:rsid w:val="00C14C05"/>
    <w:rsid w:val="00C17C7D"/>
    <w:rsid w:val="00C236E0"/>
    <w:rsid w:val="00C25266"/>
    <w:rsid w:val="00C3657C"/>
    <w:rsid w:val="00C419FC"/>
    <w:rsid w:val="00C433D9"/>
    <w:rsid w:val="00C438E4"/>
    <w:rsid w:val="00C43D89"/>
    <w:rsid w:val="00C4695C"/>
    <w:rsid w:val="00C477F1"/>
    <w:rsid w:val="00C50619"/>
    <w:rsid w:val="00C51C24"/>
    <w:rsid w:val="00C52FD4"/>
    <w:rsid w:val="00C5524C"/>
    <w:rsid w:val="00C57909"/>
    <w:rsid w:val="00C62416"/>
    <w:rsid w:val="00C6739E"/>
    <w:rsid w:val="00C70533"/>
    <w:rsid w:val="00C7099E"/>
    <w:rsid w:val="00C737B2"/>
    <w:rsid w:val="00C7432A"/>
    <w:rsid w:val="00C74F81"/>
    <w:rsid w:val="00C75DDC"/>
    <w:rsid w:val="00C773A8"/>
    <w:rsid w:val="00C82CFE"/>
    <w:rsid w:val="00C85B21"/>
    <w:rsid w:val="00C87C91"/>
    <w:rsid w:val="00C952B2"/>
    <w:rsid w:val="00C95DFF"/>
    <w:rsid w:val="00C962F3"/>
    <w:rsid w:val="00C96E59"/>
    <w:rsid w:val="00C97230"/>
    <w:rsid w:val="00CA0ACB"/>
    <w:rsid w:val="00CA35EC"/>
    <w:rsid w:val="00CB43D8"/>
    <w:rsid w:val="00CC06CB"/>
    <w:rsid w:val="00CC0AD7"/>
    <w:rsid w:val="00CC588C"/>
    <w:rsid w:val="00CD4668"/>
    <w:rsid w:val="00CE13E8"/>
    <w:rsid w:val="00CE1463"/>
    <w:rsid w:val="00CE1B91"/>
    <w:rsid w:val="00CE4905"/>
    <w:rsid w:val="00CE5409"/>
    <w:rsid w:val="00CE54FB"/>
    <w:rsid w:val="00D0355B"/>
    <w:rsid w:val="00D03D91"/>
    <w:rsid w:val="00D05974"/>
    <w:rsid w:val="00D21A39"/>
    <w:rsid w:val="00D21AF6"/>
    <w:rsid w:val="00D23567"/>
    <w:rsid w:val="00D2777B"/>
    <w:rsid w:val="00D30400"/>
    <w:rsid w:val="00D40EE0"/>
    <w:rsid w:val="00D425CD"/>
    <w:rsid w:val="00D42A65"/>
    <w:rsid w:val="00D47131"/>
    <w:rsid w:val="00D51BD1"/>
    <w:rsid w:val="00D523B5"/>
    <w:rsid w:val="00D5497E"/>
    <w:rsid w:val="00D62C1E"/>
    <w:rsid w:val="00D65C1C"/>
    <w:rsid w:val="00D703CE"/>
    <w:rsid w:val="00D74695"/>
    <w:rsid w:val="00D74C00"/>
    <w:rsid w:val="00D74E05"/>
    <w:rsid w:val="00D77CFE"/>
    <w:rsid w:val="00D81929"/>
    <w:rsid w:val="00D83C3E"/>
    <w:rsid w:val="00D84ABA"/>
    <w:rsid w:val="00D85D72"/>
    <w:rsid w:val="00D864C3"/>
    <w:rsid w:val="00D87586"/>
    <w:rsid w:val="00D904CC"/>
    <w:rsid w:val="00D907A3"/>
    <w:rsid w:val="00D92312"/>
    <w:rsid w:val="00D92AD4"/>
    <w:rsid w:val="00DA087D"/>
    <w:rsid w:val="00DA0BE5"/>
    <w:rsid w:val="00DA1B08"/>
    <w:rsid w:val="00DA47D6"/>
    <w:rsid w:val="00DA490D"/>
    <w:rsid w:val="00DB012B"/>
    <w:rsid w:val="00DB42C4"/>
    <w:rsid w:val="00DC5552"/>
    <w:rsid w:val="00DC6271"/>
    <w:rsid w:val="00DC65BD"/>
    <w:rsid w:val="00DC6B32"/>
    <w:rsid w:val="00DC71FA"/>
    <w:rsid w:val="00DD105A"/>
    <w:rsid w:val="00DD33B7"/>
    <w:rsid w:val="00DD5394"/>
    <w:rsid w:val="00DE3103"/>
    <w:rsid w:val="00DE4FAD"/>
    <w:rsid w:val="00DE509B"/>
    <w:rsid w:val="00DE6C3E"/>
    <w:rsid w:val="00DE7D52"/>
    <w:rsid w:val="00DF01E8"/>
    <w:rsid w:val="00DF096E"/>
    <w:rsid w:val="00DF27F5"/>
    <w:rsid w:val="00E03AA9"/>
    <w:rsid w:val="00E1200C"/>
    <w:rsid w:val="00E13130"/>
    <w:rsid w:val="00E13521"/>
    <w:rsid w:val="00E13ADA"/>
    <w:rsid w:val="00E142D4"/>
    <w:rsid w:val="00E23BAB"/>
    <w:rsid w:val="00E254BC"/>
    <w:rsid w:val="00E259A7"/>
    <w:rsid w:val="00E27462"/>
    <w:rsid w:val="00E27B21"/>
    <w:rsid w:val="00E30B8E"/>
    <w:rsid w:val="00E34088"/>
    <w:rsid w:val="00E36429"/>
    <w:rsid w:val="00E40B25"/>
    <w:rsid w:val="00E51A2A"/>
    <w:rsid w:val="00E52CFA"/>
    <w:rsid w:val="00E53EB0"/>
    <w:rsid w:val="00E56308"/>
    <w:rsid w:val="00E60E13"/>
    <w:rsid w:val="00E6237D"/>
    <w:rsid w:val="00E71D80"/>
    <w:rsid w:val="00E726B5"/>
    <w:rsid w:val="00E8267C"/>
    <w:rsid w:val="00E83693"/>
    <w:rsid w:val="00E84B1F"/>
    <w:rsid w:val="00E93D26"/>
    <w:rsid w:val="00E95F97"/>
    <w:rsid w:val="00EA78A2"/>
    <w:rsid w:val="00EA7EED"/>
    <w:rsid w:val="00EB350F"/>
    <w:rsid w:val="00EC1DCD"/>
    <w:rsid w:val="00EC23C1"/>
    <w:rsid w:val="00EC296D"/>
    <w:rsid w:val="00EC7826"/>
    <w:rsid w:val="00ED0066"/>
    <w:rsid w:val="00ED51CF"/>
    <w:rsid w:val="00ED51E6"/>
    <w:rsid w:val="00ED5587"/>
    <w:rsid w:val="00ED6467"/>
    <w:rsid w:val="00EE4313"/>
    <w:rsid w:val="00EF3CED"/>
    <w:rsid w:val="00EF4321"/>
    <w:rsid w:val="00F01866"/>
    <w:rsid w:val="00F031D7"/>
    <w:rsid w:val="00F032CA"/>
    <w:rsid w:val="00F05B27"/>
    <w:rsid w:val="00F11E78"/>
    <w:rsid w:val="00F13445"/>
    <w:rsid w:val="00F145C3"/>
    <w:rsid w:val="00F227BA"/>
    <w:rsid w:val="00F23EB8"/>
    <w:rsid w:val="00F332F8"/>
    <w:rsid w:val="00F35775"/>
    <w:rsid w:val="00F362A8"/>
    <w:rsid w:val="00F37C63"/>
    <w:rsid w:val="00F40122"/>
    <w:rsid w:val="00F40943"/>
    <w:rsid w:val="00F446B1"/>
    <w:rsid w:val="00F52D86"/>
    <w:rsid w:val="00F66F7B"/>
    <w:rsid w:val="00F717E1"/>
    <w:rsid w:val="00F72CD0"/>
    <w:rsid w:val="00F77747"/>
    <w:rsid w:val="00F83E3E"/>
    <w:rsid w:val="00F8531D"/>
    <w:rsid w:val="00F85A36"/>
    <w:rsid w:val="00F860DE"/>
    <w:rsid w:val="00F94940"/>
    <w:rsid w:val="00FA25E8"/>
    <w:rsid w:val="00FA6E0D"/>
    <w:rsid w:val="00FB02CE"/>
    <w:rsid w:val="00FB6987"/>
    <w:rsid w:val="00FC246B"/>
    <w:rsid w:val="00FC32CD"/>
    <w:rsid w:val="00FC6D1F"/>
    <w:rsid w:val="00FC741B"/>
    <w:rsid w:val="00FC7A8D"/>
    <w:rsid w:val="00FD21D1"/>
    <w:rsid w:val="00FD7F3C"/>
    <w:rsid w:val="00FE1AA5"/>
    <w:rsid w:val="00FE273C"/>
    <w:rsid w:val="00FE4BD3"/>
    <w:rsid w:val="00FE7ECC"/>
    <w:rsid w:val="00FF0AE0"/>
    <w:rsid w:val="00FF19B4"/>
    <w:rsid w:val="00FF474C"/>
    <w:rsid w:val="00FF5B7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4DC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D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75F3"/>
    <w:pPr>
      <w:ind w:left="720"/>
      <w:contextualSpacing/>
    </w:pPr>
  </w:style>
  <w:style w:type="paragraph" w:styleId="Textodeglobo">
    <w:name w:val="Balloon Text"/>
    <w:basedOn w:val="Normal"/>
    <w:link w:val="TextodegloboCar"/>
    <w:uiPriority w:val="99"/>
    <w:semiHidden/>
    <w:unhideWhenUsed/>
    <w:rsid w:val="009271BB"/>
    <w:rPr>
      <w:rFonts w:ascii="Tahoma" w:hAnsi="Tahoma" w:cs="Tahoma"/>
      <w:sz w:val="16"/>
      <w:szCs w:val="16"/>
    </w:rPr>
  </w:style>
  <w:style w:type="character" w:customStyle="1" w:styleId="TextodegloboCar">
    <w:name w:val="Texto de globo Car"/>
    <w:basedOn w:val="Fuentedeprrafopredeter"/>
    <w:link w:val="Textodeglobo"/>
    <w:uiPriority w:val="99"/>
    <w:semiHidden/>
    <w:rsid w:val="009271BB"/>
    <w:rPr>
      <w:rFonts w:ascii="Tahoma" w:eastAsia="Times New Roman" w:hAnsi="Tahoma" w:cs="Tahoma"/>
      <w:sz w:val="16"/>
      <w:szCs w:val="16"/>
      <w:lang w:val="es-ES" w:eastAsia="es-ES"/>
    </w:rPr>
  </w:style>
  <w:style w:type="paragraph" w:styleId="Sinespaciado">
    <w:name w:val="No Spacing"/>
    <w:uiPriority w:val="1"/>
    <w:qFormat/>
    <w:rsid w:val="00E84B1F"/>
    <w:pPr>
      <w:spacing w:after="0" w:line="240" w:lineRule="auto"/>
    </w:pPr>
  </w:style>
  <w:style w:type="paragraph" w:customStyle="1" w:styleId="Normal1">
    <w:name w:val="Normal1"/>
    <w:rsid w:val="00C82CFE"/>
    <w:pPr>
      <w:spacing w:after="0" w:line="276" w:lineRule="auto"/>
    </w:pPr>
    <w:rPr>
      <w:rFonts w:ascii="Arial" w:eastAsia="Arial" w:hAnsi="Arial" w:cs="Arial"/>
      <w:color w:val="000000"/>
      <w:lang w:eastAsia="es-CO"/>
    </w:rPr>
  </w:style>
  <w:style w:type="table" w:styleId="Tablaconcuadrcula">
    <w:name w:val="Table Grid"/>
    <w:basedOn w:val="Tablanormal"/>
    <w:uiPriority w:val="39"/>
    <w:rsid w:val="00EA7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A78A2"/>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semiHidden/>
    <w:rsid w:val="00EA78A2"/>
    <w:rPr>
      <w:sz w:val="20"/>
      <w:szCs w:val="20"/>
    </w:rPr>
  </w:style>
  <w:style w:type="character" w:styleId="Refdenotaalpie">
    <w:name w:val="footnote reference"/>
    <w:basedOn w:val="Fuentedeprrafopredeter"/>
    <w:uiPriority w:val="99"/>
    <w:semiHidden/>
    <w:unhideWhenUsed/>
    <w:rsid w:val="00EA78A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D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75F3"/>
    <w:pPr>
      <w:ind w:left="720"/>
      <w:contextualSpacing/>
    </w:pPr>
  </w:style>
  <w:style w:type="paragraph" w:styleId="Textodeglobo">
    <w:name w:val="Balloon Text"/>
    <w:basedOn w:val="Normal"/>
    <w:link w:val="TextodegloboCar"/>
    <w:uiPriority w:val="99"/>
    <w:semiHidden/>
    <w:unhideWhenUsed/>
    <w:rsid w:val="009271BB"/>
    <w:rPr>
      <w:rFonts w:ascii="Tahoma" w:hAnsi="Tahoma" w:cs="Tahoma"/>
      <w:sz w:val="16"/>
      <w:szCs w:val="16"/>
    </w:rPr>
  </w:style>
  <w:style w:type="character" w:customStyle="1" w:styleId="TextodegloboCar">
    <w:name w:val="Texto de globo Car"/>
    <w:basedOn w:val="Fuentedeprrafopredeter"/>
    <w:link w:val="Textodeglobo"/>
    <w:uiPriority w:val="99"/>
    <w:semiHidden/>
    <w:rsid w:val="009271BB"/>
    <w:rPr>
      <w:rFonts w:ascii="Tahoma" w:eastAsia="Times New Roman" w:hAnsi="Tahoma" w:cs="Tahoma"/>
      <w:sz w:val="16"/>
      <w:szCs w:val="16"/>
      <w:lang w:val="es-ES" w:eastAsia="es-ES"/>
    </w:rPr>
  </w:style>
  <w:style w:type="paragraph" w:styleId="Sinespaciado">
    <w:name w:val="No Spacing"/>
    <w:uiPriority w:val="1"/>
    <w:qFormat/>
    <w:rsid w:val="00E84B1F"/>
    <w:pPr>
      <w:spacing w:after="0" w:line="240" w:lineRule="auto"/>
    </w:pPr>
  </w:style>
  <w:style w:type="paragraph" w:customStyle="1" w:styleId="Normal1">
    <w:name w:val="Normal1"/>
    <w:rsid w:val="00C82CFE"/>
    <w:pPr>
      <w:spacing w:after="0" w:line="276" w:lineRule="auto"/>
    </w:pPr>
    <w:rPr>
      <w:rFonts w:ascii="Arial" w:eastAsia="Arial" w:hAnsi="Arial" w:cs="Arial"/>
      <w:color w:val="000000"/>
      <w:lang w:eastAsia="es-CO"/>
    </w:rPr>
  </w:style>
  <w:style w:type="table" w:styleId="Tablaconcuadrcula">
    <w:name w:val="Table Grid"/>
    <w:basedOn w:val="Tablanormal"/>
    <w:uiPriority w:val="39"/>
    <w:rsid w:val="00EA7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A78A2"/>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semiHidden/>
    <w:rsid w:val="00EA78A2"/>
    <w:rPr>
      <w:sz w:val="20"/>
      <w:szCs w:val="20"/>
    </w:rPr>
  </w:style>
  <w:style w:type="character" w:styleId="Refdenotaalpie">
    <w:name w:val="footnote reference"/>
    <w:basedOn w:val="Fuentedeprrafopredeter"/>
    <w:uiPriority w:val="99"/>
    <w:semiHidden/>
    <w:unhideWhenUsed/>
    <w:rsid w:val="00EA78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7288">
      <w:bodyDiv w:val="1"/>
      <w:marLeft w:val="0"/>
      <w:marRight w:val="0"/>
      <w:marTop w:val="0"/>
      <w:marBottom w:val="0"/>
      <w:divBdr>
        <w:top w:val="none" w:sz="0" w:space="0" w:color="auto"/>
        <w:left w:val="none" w:sz="0" w:space="0" w:color="auto"/>
        <w:bottom w:val="none" w:sz="0" w:space="0" w:color="auto"/>
        <w:right w:val="none" w:sz="0" w:space="0" w:color="auto"/>
      </w:divBdr>
    </w:div>
    <w:div w:id="328826227">
      <w:bodyDiv w:val="1"/>
      <w:marLeft w:val="0"/>
      <w:marRight w:val="0"/>
      <w:marTop w:val="0"/>
      <w:marBottom w:val="0"/>
      <w:divBdr>
        <w:top w:val="none" w:sz="0" w:space="0" w:color="auto"/>
        <w:left w:val="none" w:sz="0" w:space="0" w:color="auto"/>
        <w:bottom w:val="none" w:sz="0" w:space="0" w:color="auto"/>
        <w:right w:val="none" w:sz="0" w:space="0" w:color="auto"/>
      </w:divBdr>
    </w:div>
    <w:div w:id="380398634">
      <w:bodyDiv w:val="1"/>
      <w:marLeft w:val="0"/>
      <w:marRight w:val="0"/>
      <w:marTop w:val="0"/>
      <w:marBottom w:val="0"/>
      <w:divBdr>
        <w:top w:val="none" w:sz="0" w:space="0" w:color="auto"/>
        <w:left w:val="none" w:sz="0" w:space="0" w:color="auto"/>
        <w:bottom w:val="none" w:sz="0" w:space="0" w:color="auto"/>
        <w:right w:val="none" w:sz="0" w:space="0" w:color="auto"/>
      </w:divBdr>
    </w:div>
    <w:div w:id="746658705">
      <w:bodyDiv w:val="1"/>
      <w:marLeft w:val="0"/>
      <w:marRight w:val="0"/>
      <w:marTop w:val="0"/>
      <w:marBottom w:val="0"/>
      <w:divBdr>
        <w:top w:val="none" w:sz="0" w:space="0" w:color="auto"/>
        <w:left w:val="none" w:sz="0" w:space="0" w:color="auto"/>
        <w:bottom w:val="none" w:sz="0" w:space="0" w:color="auto"/>
        <w:right w:val="none" w:sz="0" w:space="0" w:color="auto"/>
      </w:divBdr>
    </w:div>
    <w:div w:id="781265474">
      <w:bodyDiv w:val="1"/>
      <w:marLeft w:val="0"/>
      <w:marRight w:val="0"/>
      <w:marTop w:val="0"/>
      <w:marBottom w:val="0"/>
      <w:divBdr>
        <w:top w:val="none" w:sz="0" w:space="0" w:color="auto"/>
        <w:left w:val="none" w:sz="0" w:space="0" w:color="auto"/>
        <w:bottom w:val="none" w:sz="0" w:space="0" w:color="auto"/>
        <w:right w:val="none" w:sz="0" w:space="0" w:color="auto"/>
      </w:divBdr>
    </w:div>
    <w:div w:id="790054555">
      <w:bodyDiv w:val="1"/>
      <w:marLeft w:val="0"/>
      <w:marRight w:val="0"/>
      <w:marTop w:val="0"/>
      <w:marBottom w:val="0"/>
      <w:divBdr>
        <w:top w:val="none" w:sz="0" w:space="0" w:color="auto"/>
        <w:left w:val="none" w:sz="0" w:space="0" w:color="auto"/>
        <w:bottom w:val="none" w:sz="0" w:space="0" w:color="auto"/>
        <w:right w:val="none" w:sz="0" w:space="0" w:color="auto"/>
      </w:divBdr>
    </w:div>
    <w:div w:id="972372034">
      <w:bodyDiv w:val="1"/>
      <w:marLeft w:val="0"/>
      <w:marRight w:val="0"/>
      <w:marTop w:val="0"/>
      <w:marBottom w:val="0"/>
      <w:divBdr>
        <w:top w:val="none" w:sz="0" w:space="0" w:color="auto"/>
        <w:left w:val="none" w:sz="0" w:space="0" w:color="auto"/>
        <w:bottom w:val="none" w:sz="0" w:space="0" w:color="auto"/>
        <w:right w:val="none" w:sz="0" w:space="0" w:color="auto"/>
      </w:divBdr>
    </w:div>
    <w:div w:id="1379864509">
      <w:bodyDiv w:val="1"/>
      <w:marLeft w:val="0"/>
      <w:marRight w:val="0"/>
      <w:marTop w:val="0"/>
      <w:marBottom w:val="0"/>
      <w:divBdr>
        <w:top w:val="none" w:sz="0" w:space="0" w:color="auto"/>
        <w:left w:val="none" w:sz="0" w:space="0" w:color="auto"/>
        <w:bottom w:val="none" w:sz="0" w:space="0" w:color="auto"/>
        <w:right w:val="none" w:sz="0" w:space="0" w:color="auto"/>
      </w:divBdr>
    </w:div>
    <w:div w:id="1575814296">
      <w:bodyDiv w:val="1"/>
      <w:marLeft w:val="0"/>
      <w:marRight w:val="0"/>
      <w:marTop w:val="0"/>
      <w:marBottom w:val="0"/>
      <w:divBdr>
        <w:top w:val="none" w:sz="0" w:space="0" w:color="auto"/>
        <w:left w:val="none" w:sz="0" w:space="0" w:color="auto"/>
        <w:bottom w:val="none" w:sz="0" w:space="0" w:color="auto"/>
        <w:right w:val="none" w:sz="0" w:space="0" w:color="auto"/>
      </w:divBdr>
    </w:div>
    <w:div w:id="1712723169">
      <w:bodyDiv w:val="1"/>
      <w:marLeft w:val="0"/>
      <w:marRight w:val="0"/>
      <w:marTop w:val="0"/>
      <w:marBottom w:val="0"/>
      <w:divBdr>
        <w:top w:val="none" w:sz="0" w:space="0" w:color="auto"/>
        <w:left w:val="none" w:sz="0" w:space="0" w:color="auto"/>
        <w:bottom w:val="none" w:sz="0" w:space="0" w:color="auto"/>
        <w:right w:val="none" w:sz="0" w:space="0" w:color="auto"/>
      </w:divBdr>
    </w:div>
    <w:div w:id="1715620874">
      <w:bodyDiv w:val="1"/>
      <w:marLeft w:val="0"/>
      <w:marRight w:val="0"/>
      <w:marTop w:val="0"/>
      <w:marBottom w:val="0"/>
      <w:divBdr>
        <w:top w:val="none" w:sz="0" w:space="0" w:color="auto"/>
        <w:left w:val="none" w:sz="0" w:space="0" w:color="auto"/>
        <w:bottom w:val="none" w:sz="0" w:space="0" w:color="auto"/>
        <w:right w:val="none" w:sz="0" w:space="0" w:color="auto"/>
      </w:divBdr>
    </w:div>
    <w:div w:id="1742488180">
      <w:bodyDiv w:val="1"/>
      <w:marLeft w:val="0"/>
      <w:marRight w:val="0"/>
      <w:marTop w:val="0"/>
      <w:marBottom w:val="0"/>
      <w:divBdr>
        <w:top w:val="none" w:sz="0" w:space="0" w:color="auto"/>
        <w:left w:val="none" w:sz="0" w:space="0" w:color="auto"/>
        <w:bottom w:val="none" w:sz="0" w:space="0" w:color="auto"/>
        <w:right w:val="none" w:sz="0" w:space="0" w:color="auto"/>
      </w:divBdr>
    </w:div>
    <w:div w:id="1847861785">
      <w:bodyDiv w:val="1"/>
      <w:marLeft w:val="0"/>
      <w:marRight w:val="0"/>
      <w:marTop w:val="0"/>
      <w:marBottom w:val="0"/>
      <w:divBdr>
        <w:top w:val="none" w:sz="0" w:space="0" w:color="auto"/>
        <w:left w:val="none" w:sz="0" w:space="0" w:color="auto"/>
        <w:bottom w:val="none" w:sz="0" w:space="0" w:color="auto"/>
        <w:right w:val="none" w:sz="0" w:space="0" w:color="auto"/>
      </w:divBdr>
    </w:div>
    <w:div w:id="1924024650">
      <w:bodyDiv w:val="1"/>
      <w:marLeft w:val="0"/>
      <w:marRight w:val="0"/>
      <w:marTop w:val="0"/>
      <w:marBottom w:val="0"/>
      <w:divBdr>
        <w:top w:val="none" w:sz="0" w:space="0" w:color="auto"/>
        <w:left w:val="none" w:sz="0" w:space="0" w:color="auto"/>
        <w:bottom w:val="none" w:sz="0" w:space="0" w:color="auto"/>
        <w:right w:val="none" w:sz="0" w:space="0" w:color="auto"/>
      </w:divBdr>
    </w:div>
    <w:div w:id="204748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8.emf"/><Relationship Id="rId26"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1.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chart" Target="charts/chart8.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a.contreras\AppData\Roaming\Microsoft\Excel\Balance%20de%20metas%20DTOR%20revision%20territorial%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Mis%20Documentos\Downloads\BALANCES%20PN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DTOR\Revision%20Territorial%202016\Analisis%20no%20conformidades%20y%20observacion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TOR\Revision%20Territorial%202016\Analisis%20no%20conformidades%20y%20observacion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DTOR\Revision%20Territorial%202016\Analisis%20no%20conformidades%20y%20observacion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DTOR\Revision%20Territorial%202016\Analisis%20no%20conformidades%20y%20observacio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Narrow" panose="020B0606020202030204" pitchFamily="34" charset="0"/>
              </a:defRPr>
            </a:pPr>
            <a:r>
              <a:rPr lang="es-CO" sz="1200">
                <a:latin typeface="Arial Narrow" panose="020B0606020202030204" pitchFamily="34" charset="0"/>
              </a:rPr>
              <a:t>% del AP con conflicto por UOT, que cuenta con caracterización</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110739486459001"/>
          <c:y val="0.17886525581004606"/>
          <c:w val="0.71437998678926784"/>
          <c:h val="0.67658889389553756"/>
        </c:manualLayout>
      </c:layout>
      <c:bar3DChart>
        <c:barDir val="col"/>
        <c:grouping val="clustered"/>
        <c:varyColors val="0"/>
        <c:ser>
          <c:idx val="0"/>
          <c:order val="0"/>
          <c:tx>
            <c:strRef>
              <c:f>Caracterizacion!$L$4</c:f>
              <c:strCache>
                <c:ptCount val="1"/>
                <c:pt idx="0">
                  <c:v>2015</c:v>
                </c:pt>
              </c:strCache>
            </c:strRef>
          </c:tx>
          <c:invertIfNegative val="0"/>
          <c:dLbls>
            <c:txPr>
              <a:bodyPr/>
              <a:lstStyle/>
              <a:p>
                <a:pPr>
                  <a:defRPr sz="800">
                    <a:latin typeface="Arial Narrow" panose="020B0606020202030204" pitchFamily="34" charset="0"/>
                  </a:defRPr>
                </a:pPr>
                <a:endParaRPr lang="es-CO"/>
              </a:p>
            </c:txPr>
            <c:showLegendKey val="0"/>
            <c:showVal val="1"/>
            <c:showCatName val="0"/>
            <c:showSerName val="0"/>
            <c:showPercent val="0"/>
            <c:showBubbleSize val="0"/>
            <c:showLeaderLines val="0"/>
          </c:dLbls>
          <c:cat>
            <c:strRef>
              <c:f>Caracterizacion!$K$5:$K$9</c:f>
              <c:strCache>
                <c:ptCount val="5"/>
                <c:pt idx="0">
                  <c:v>Chingaza</c:v>
                </c:pt>
                <c:pt idx="1">
                  <c:v>S. Macarena</c:v>
                </c:pt>
                <c:pt idx="2">
                  <c:v>Sumapaz</c:v>
                </c:pt>
                <c:pt idx="3">
                  <c:v>Tinigua</c:v>
                </c:pt>
                <c:pt idx="4">
                  <c:v>C. Picachos</c:v>
                </c:pt>
              </c:strCache>
            </c:strRef>
          </c:cat>
          <c:val>
            <c:numRef>
              <c:f>Caracterizacion!$L$5:$L$9</c:f>
              <c:numCache>
                <c:formatCode>General</c:formatCode>
                <c:ptCount val="5"/>
                <c:pt idx="0">
                  <c:v>35.61</c:v>
                </c:pt>
                <c:pt idx="2">
                  <c:v>4.41</c:v>
                </c:pt>
                <c:pt idx="3">
                  <c:v>15.09</c:v>
                </c:pt>
                <c:pt idx="4">
                  <c:v>100</c:v>
                </c:pt>
              </c:numCache>
            </c:numRef>
          </c:val>
        </c:ser>
        <c:ser>
          <c:idx val="1"/>
          <c:order val="1"/>
          <c:tx>
            <c:strRef>
              <c:f>Caracterizacion!$M$4</c:f>
              <c:strCache>
                <c:ptCount val="1"/>
                <c:pt idx="0">
                  <c:v>2016</c:v>
                </c:pt>
              </c:strCache>
            </c:strRef>
          </c:tx>
          <c:invertIfNegative val="0"/>
          <c:dLbls>
            <c:dLbl>
              <c:idx val="2"/>
              <c:layout>
                <c:manualLayout>
                  <c:x val="1.8641810918774968E-2"/>
                  <c:y val="0"/>
                </c:manualLayout>
              </c:layout>
              <c:showLegendKey val="0"/>
              <c:showVal val="1"/>
              <c:showCatName val="0"/>
              <c:showSerName val="0"/>
              <c:showPercent val="0"/>
              <c:showBubbleSize val="0"/>
            </c:dLbl>
            <c:dLbl>
              <c:idx val="4"/>
              <c:layout>
                <c:manualLayout>
                  <c:x val="1.3315579227696404E-2"/>
                  <c:y val="-3.8797284190106693E-3"/>
                </c:manualLayout>
              </c:layout>
              <c:showLegendKey val="0"/>
              <c:showVal val="1"/>
              <c:showCatName val="0"/>
              <c:showSerName val="0"/>
              <c:showPercent val="0"/>
              <c:showBubbleSize val="0"/>
            </c:dLbl>
            <c:txPr>
              <a:bodyPr/>
              <a:lstStyle/>
              <a:p>
                <a:pPr>
                  <a:defRPr sz="800">
                    <a:latin typeface="Arial Narrow" panose="020B0606020202030204" pitchFamily="34" charset="0"/>
                  </a:defRPr>
                </a:pPr>
                <a:endParaRPr lang="es-CO"/>
              </a:p>
            </c:txPr>
            <c:showLegendKey val="0"/>
            <c:showVal val="1"/>
            <c:showCatName val="0"/>
            <c:showSerName val="0"/>
            <c:showPercent val="0"/>
            <c:showBubbleSize val="0"/>
            <c:showLeaderLines val="0"/>
          </c:dLbls>
          <c:cat>
            <c:strRef>
              <c:f>Caracterizacion!$K$5:$K$9</c:f>
              <c:strCache>
                <c:ptCount val="5"/>
                <c:pt idx="0">
                  <c:v>Chingaza</c:v>
                </c:pt>
                <c:pt idx="1">
                  <c:v>S. Macarena</c:v>
                </c:pt>
                <c:pt idx="2">
                  <c:v>Sumapaz</c:v>
                </c:pt>
                <c:pt idx="3">
                  <c:v>Tinigua</c:v>
                </c:pt>
                <c:pt idx="4">
                  <c:v>C. Picachos</c:v>
                </c:pt>
              </c:strCache>
            </c:strRef>
          </c:cat>
          <c:val>
            <c:numRef>
              <c:f>Caracterizacion!$M$5:$M$9</c:f>
              <c:numCache>
                <c:formatCode>General</c:formatCode>
                <c:ptCount val="5"/>
                <c:pt idx="0" formatCode="#,##0">
                  <c:v>48.01</c:v>
                </c:pt>
                <c:pt idx="1">
                  <c:v>6.08</c:v>
                </c:pt>
                <c:pt idx="2">
                  <c:v>4.41</c:v>
                </c:pt>
                <c:pt idx="3">
                  <c:v>45.91</c:v>
                </c:pt>
                <c:pt idx="4">
                  <c:v>100</c:v>
                </c:pt>
              </c:numCache>
            </c:numRef>
          </c:val>
        </c:ser>
        <c:dLbls>
          <c:showLegendKey val="0"/>
          <c:showVal val="1"/>
          <c:showCatName val="0"/>
          <c:showSerName val="0"/>
          <c:showPercent val="0"/>
          <c:showBubbleSize val="0"/>
        </c:dLbls>
        <c:gapWidth val="150"/>
        <c:shape val="box"/>
        <c:axId val="378987648"/>
        <c:axId val="378989184"/>
        <c:axId val="0"/>
      </c:bar3DChart>
      <c:catAx>
        <c:axId val="378987648"/>
        <c:scaling>
          <c:orientation val="minMax"/>
        </c:scaling>
        <c:delete val="0"/>
        <c:axPos val="b"/>
        <c:majorTickMark val="out"/>
        <c:minorTickMark val="none"/>
        <c:tickLblPos val="nextTo"/>
        <c:txPr>
          <a:bodyPr/>
          <a:lstStyle/>
          <a:p>
            <a:pPr>
              <a:defRPr sz="900">
                <a:latin typeface="Arial Narrow" panose="020B0606020202030204" pitchFamily="34" charset="0"/>
              </a:defRPr>
            </a:pPr>
            <a:endParaRPr lang="es-CO"/>
          </a:p>
        </c:txPr>
        <c:crossAx val="378989184"/>
        <c:crosses val="autoZero"/>
        <c:auto val="1"/>
        <c:lblAlgn val="ctr"/>
        <c:lblOffset val="100"/>
        <c:noMultiLvlLbl val="0"/>
      </c:catAx>
      <c:valAx>
        <c:axId val="378989184"/>
        <c:scaling>
          <c:orientation val="minMax"/>
        </c:scaling>
        <c:delete val="0"/>
        <c:axPos val="l"/>
        <c:majorGridlines/>
        <c:numFmt formatCode="General" sourceLinked="1"/>
        <c:majorTickMark val="out"/>
        <c:minorTickMark val="none"/>
        <c:tickLblPos val="nextTo"/>
        <c:crossAx val="3789876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BALANCE GENERAL</a:t>
            </a:r>
            <a:r>
              <a:rPr lang="es-CO" baseline="0"/>
              <a:t> 2014-2015 </a:t>
            </a:r>
            <a:endParaRPr lang="es-CO"/>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'[BALANCES PNN.xlsx]COMPARATIVO'!$A$5:$B$5</c:f>
              <c:strCache>
                <c:ptCount val="1"/>
                <c:pt idx="0">
                  <c:v>1 ACTIVOS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2"/>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'[BALANCES PNN.xlsx]COMPARATIVO'!$C$3:$F$4</c:f>
              <c:strCache>
                <c:ptCount val="3"/>
                <c:pt idx="0">
                  <c:v>2,014</c:v>
                </c:pt>
                <c:pt idx="1">
                  <c:v>2,015</c:v>
                </c:pt>
                <c:pt idx="2">
                  <c:v>VARIACION</c:v>
                </c:pt>
              </c:strCache>
            </c:strRef>
          </c:cat>
          <c:val>
            <c:numRef>
              <c:f>'[BALANCES PNN.xlsx]COMPARATIVO'!$C$5:$E$5</c:f>
              <c:numCache>
                <c:formatCode>_(* #,##0.00_);_(* \(#,##0.00\);_(* "-"??_);_(@_)</c:formatCode>
                <c:ptCount val="3"/>
                <c:pt idx="0">
                  <c:v>4811595696.4300003</c:v>
                </c:pt>
                <c:pt idx="1">
                  <c:v>6090673013.3000002</c:v>
                </c:pt>
                <c:pt idx="2" formatCode="_-* #,##0.00_-;\-* #,##0.00_-;_-* &quot;-&quot;??_-;_-@_-">
                  <c:v>1279077316.8699999</c:v>
                </c:pt>
              </c:numCache>
            </c:numRef>
          </c:val>
        </c:ser>
        <c:ser>
          <c:idx val="1"/>
          <c:order val="1"/>
          <c:tx>
            <c:strRef>
              <c:f>'[BALANCES PNN.xlsx]COMPARATIVO'!$A$10:$B$10</c:f>
              <c:strCache>
                <c:ptCount val="1"/>
                <c:pt idx="0">
                  <c:v>2 PASIVOS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2"/>
              <c:layout>
                <c:manualLayout>
                  <c:x val="0"/>
                  <c:y val="-2.7777777777777776E-2"/>
                </c:manualLayout>
              </c:layout>
              <c:tx>
                <c:rich>
                  <a:bodyPr/>
                  <a:lstStyle/>
                  <a:p>
                    <a:r>
                      <a:rPr lang="en-US"/>
                      <a:t>827%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'[BALANCES PNN.xlsx]COMPARATIVO'!$C$3:$F$4</c:f>
              <c:strCache>
                <c:ptCount val="3"/>
                <c:pt idx="0">
                  <c:v>2,014</c:v>
                </c:pt>
                <c:pt idx="1">
                  <c:v>2,015</c:v>
                </c:pt>
                <c:pt idx="2">
                  <c:v>VARIACION</c:v>
                </c:pt>
              </c:strCache>
            </c:strRef>
          </c:cat>
          <c:val>
            <c:numRef>
              <c:f>'[BALANCES PNN.xlsx]COMPARATIVO'!$C$10:$E$10</c:f>
              <c:numCache>
                <c:formatCode>_(* #,##0.00_);_(* \(#,##0.00\);_(* "-"??_);_(@_)</c:formatCode>
                <c:ptCount val="3"/>
                <c:pt idx="0">
                  <c:v>65756080</c:v>
                </c:pt>
                <c:pt idx="1">
                  <c:v>609473528.47000003</c:v>
                </c:pt>
                <c:pt idx="2" formatCode="_-* #,##0.00_-;\-* #,##0.00_-;_-* &quot;-&quot;??_-;_-@_-">
                  <c:v>543717448.47000003</c:v>
                </c:pt>
              </c:numCache>
            </c:numRef>
          </c:val>
        </c:ser>
        <c:ser>
          <c:idx val="2"/>
          <c:order val="2"/>
          <c:tx>
            <c:strRef>
              <c:f>'[BALANCES PNN.xlsx]COMPARATIVO'!$A$15:$B$15</c:f>
              <c:strCache>
                <c:ptCount val="1"/>
                <c:pt idx="0">
                  <c:v>3 PATRIMONIO</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2"/>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'[BALANCES PNN.xlsx]COMPARATIVO'!$C$3:$F$4</c:f>
              <c:strCache>
                <c:ptCount val="3"/>
                <c:pt idx="0">
                  <c:v>2,014</c:v>
                </c:pt>
                <c:pt idx="1">
                  <c:v>2,015</c:v>
                </c:pt>
                <c:pt idx="2">
                  <c:v>VARIACION</c:v>
                </c:pt>
              </c:strCache>
            </c:strRef>
          </c:cat>
          <c:val>
            <c:numRef>
              <c:f>'[BALANCES PNN.xlsx]COMPARATIVO'!$C$15:$E$15</c:f>
              <c:numCache>
                <c:formatCode>_(* #,##0.00_);_(* \(#,##0.00\);_(* "-"??_);_(@_)</c:formatCode>
                <c:ptCount val="3"/>
                <c:pt idx="0">
                  <c:v>4759789281.8299999</c:v>
                </c:pt>
                <c:pt idx="1">
                  <c:v>5495149150.2299995</c:v>
                </c:pt>
                <c:pt idx="2" formatCode="_-* #,##0.00_-;\-* #,##0.00_-;_-* &quot;-&quot;??_-;_-@_-">
                  <c:v>735359868.39999962</c:v>
                </c:pt>
              </c:numCache>
            </c:numRef>
          </c:val>
        </c:ser>
        <c:dLbls>
          <c:showLegendKey val="0"/>
          <c:showVal val="0"/>
          <c:showCatName val="0"/>
          <c:showSerName val="0"/>
          <c:showPercent val="0"/>
          <c:showBubbleSize val="0"/>
        </c:dLbls>
        <c:gapWidth val="65"/>
        <c:shape val="box"/>
        <c:axId val="390633728"/>
        <c:axId val="379011072"/>
        <c:axId val="0"/>
      </c:bar3DChart>
      <c:catAx>
        <c:axId val="390633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79011072"/>
        <c:crosses val="autoZero"/>
        <c:auto val="1"/>
        <c:lblAlgn val="ctr"/>
        <c:lblOffset val="100"/>
        <c:noMultiLvlLbl val="0"/>
      </c:catAx>
      <c:valAx>
        <c:axId val="379011072"/>
        <c:scaling>
          <c:orientation val="minMax"/>
        </c:scaling>
        <c:delete val="0"/>
        <c:axPos val="l"/>
        <c:majorGridlines>
          <c:spPr>
            <a:ln w="9525" cap="flat" cmpd="sng" algn="ctr">
              <a:solidFill>
                <a:schemeClr val="dk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390633728"/>
        <c:crossesAt val="1"/>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Contratos celebrados a 30 de Septiembre</a:t>
            </a:r>
            <a:r>
              <a:rPr lang="es-CO" baseline="0"/>
              <a:t> </a:t>
            </a:r>
          </a:p>
          <a:p>
            <a:pPr>
              <a:defRPr/>
            </a:pPr>
            <a:r>
              <a:rPr lang="es-CO" baseline="0"/>
              <a:t> Gobierno Nacional</a:t>
            </a:r>
            <a:endParaRPr lang="es-CO"/>
          </a:p>
        </c:rich>
      </c:tx>
      <c:overlay val="0"/>
    </c:title>
    <c:autoTitleDeleted val="0"/>
    <c:plotArea>
      <c:layout/>
      <c:barChart>
        <c:barDir val="col"/>
        <c:grouping val="clustered"/>
        <c:varyColors val="0"/>
        <c:ser>
          <c:idx val="0"/>
          <c:order val="0"/>
          <c:invertIfNegative val="0"/>
          <c:cat>
            <c:strRef>
              <c:f>Hoja1!$C$6:$C$9</c:f>
              <c:strCache>
                <c:ptCount val="4"/>
                <c:pt idx="0">
                  <c:v>ARRENDAMIENTOS</c:v>
                </c:pt>
                <c:pt idx="1">
                  <c:v>PRESTACION DE SERVICIOS</c:v>
                </c:pt>
                <c:pt idx="2">
                  <c:v>PRESTACION DE SERVICOS PROFESIONALES, TECNICOS Y OPERATIVOS</c:v>
                </c:pt>
                <c:pt idx="3">
                  <c:v>COMPRAVENTA Y/O SUMINISTROS</c:v>
                </c:pt>
              </c:strCache>
            </c:strRef>
          </c:cat>
          <c:val>
            <c:numRef>
              <c:f>Hoja1!$D$6:$D$9</c:f>
              <c:numCache>
                <c:formatCode>General</c:formatCode>
                <c:ptCount val="4"/>
                <c:pt idx="0">
                  <c:v>12</c:v>
                </c:pt>
                <c:pt idx="1">
                  <c:v>20</c:v>
                </c:pt>
                <c:pt idx="2">
                  <c:v>68</c:v>
                </c:pt>
                <c:pt idx="3">
                  <c:v>15</c:v>
                </c:pt>
              </c:numCache>
            </c:numRef>
          </c:val>
        </c:ser>
        <c:dLbls>
          <c:showLegendKey val="0"/>
          <c:showVal val="0"/>
          <c:showCatName val="0"/>
          <c:showSerName val="0"/>
          <c:showPercent val="0"/>
          <c:showBubbleSize val="0"/>
        </c:dLbls>
        <c:gapWidth val="150"/>
        <c:axId val="379032704"/>
        <c:axId val="379034240"/>
      </c:barChart>
      <c:catAx>
        <c:axId val="379032704"/>
        <c:scaling>
          <c:orientation val="minMax"/>
        </c:scaling>
        <c:delete val="0"/>
        <c:axPos val="b"/>
        <c:majorTickMark val="none"/>
        <c:minorTickMark val="none"/>
        <c:tickLblPos val="nextTo"/>
        <c:crossAx val="379034240"/>
        <c:crosses val="autoZero"/>
        <c:auto val="1"/>
        <c:lblAlgn val="ctr"/>
        <c:lblOffset val="100"/>
        <c:noMultiLvlLbl val="0"/>
      </c:catAx>
      <c:valAx>
        <c:axId val="379034240"/>
        <c:scaling>
          <c:orientation val="minMax"/>
        </c:scaling>
        <c:delete val="0"/>
        <c:axPos val="l"/>
        <c:majorGridlines/>
        <c:numFmt formatCode="General" sourceLinked="1"/>
        <c:majorTickMark val="none"/>
        <c:minorTickMark val="none"/>
        <c:tickLblPos val="nextTo"/>
        <c:crossAx val="3790327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Contratos</a:t>
            </a:r>
            <a:r>
              <a:rPr lang="es-CO" baseline="0"/>
              <a:t> celebrados a 30 de septiembre por FONAM</a:t>
            </a:r>
            <a:endParaRPr lang="es-CO"/>
          </a:p>
        </c:rich>
      </c:tx>
      <c:overlay val="0"/>
    </c:title>
    <c:autoTitleDeleted val="0"/>
    <c:plotArea>
      <c:layout/>
      <c:barChart>
        <c:barDir val="col"/>
        <c:grouping val="clustered"/>
        <c:varyColors val="0"/>
        <c:ser>
          <c:idx val="0"/>
          <c:order val="0"/>
          <c:tx>
            <c:strRef>
              <c:f>Hoja1!$D$27</c:f>
              <c:strCache>
                <c:ptCount val="1"/>
                <c:pt idx="0">
                  <c:v>Cantidad</c:v>
                </c:pt>
              </c:strCache>
            </c:strRef>
          </c:tx>
          <c:invertIfNegative val="0"/>
          <c:cat>
            <c:strRef>
              <c:f>Hoja1!$C$28:$C$30</c:f>
              <c:strCache>
                <c:ptCount val="3"/>
                <c:pt idx="0">
                  <c:v>PRESTACION DE SERVICIOS</c:v>
                </c:pt>
                <c:pt idx="1">
                  <c:v>PRESTACION DE SERVICOS PROFESIONALES, TECNICOS Y OPERATIVOS</c:v>
                </c:pt>
                <c:pt idx="2">
                  <c:v>COMPRAVENTA Y/O SUMINISTROS</c:v>
                </c:pt>
              </c:strCache>
            </c:strRef>
          </c:cat>
          <c:val>
            <c:numRef>
              <c:f>Hoja1!$D$28:$D$30</c:f>
              <c:numCache>
                <c:formatCode>General</c:formatCode>
                <c:ptCount val="3"/>
                <c:pt idx="0">
                  <c:v>10</c:v>
                </c:pt>
                <c:pt idx="1">
                  <c:v>73</c:v>
                </c:pt>
                <c:pt idx="2">
                  <c:v>14</c:v>
                </c:pt>
              </c:numCache>
            </c:numRef>
          </c:val>
        </c:ser>
        <c:dLbls>
          <c:showLegendKey val="0"/>
          <c:showVal val="0"/>
          <c:showCatName val="0"/>
          <c:showSerName val="0"/>
          <c:showPercent val="0"/>
          <c:showBubbleSize val="0"/>
        </c:dLbls>
        <c:gapWidth val="150"/>
        <c:axId val="379046528"/>
        <c:axId val="379052416"/>
      </c:barChart>
      <c:catAx>
        <c:axId val="379046528"/>
        <c:scaling>
          <c:orientation val="minMax"/>
        </c:scaling>
        <c:delete val="0"/>
        <c:axPos val="b"/>
        <c:majorTickMark val="out"/>
        <c:minorTickMark val="none"/>
        <c:tickLblPos val="nextTo"/>
        <c:crossAx val="379052416"/>
        <c:crosses val="autoZero"/>
        <c:auto val="1"/>
        <c:lblAlgn val="ctr"/>
        <c:lblOffset val="100"/>
        <c:noMultiLvlLbl val="0"/>
      </c:catAx>
      <c:valAx>
        <c:axId val="379052416"/>
        <c:scaling>
          <c:orientation val="minMax"/>
        </c:scaling>
        <c:delete val="0"/>
        <c:axPos val="l"/>
        <c:majorGridlines/>
        <c:numFmt formatCode="General" sourceLinked="1"/>
        <c:majorTickMark val="out"/>
        <c:minorTickMark val="none"/>
        <c:tickLblPos val="nextTo"/>
        <c:crossAx val="37904652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solidFill>
                <a:latin typeface="Arial Narrow" panose="020B0606020202030204" pitchFamily="34" charset="0"/>
                <a:ea typeface="+mn-ea"/>
                <a:cs typeface="+mn-cs"/>
              </a:defRPr>
            </a:pPr>
            <a:r>
              <a:rPr lang="es-CO" sz="1000">
                <a:solidFill>
                  <a:schemeClr val="tx1"/>
                </a:solidFill>
                <a:latin typeface="Arial Narrow" panose="020B0606020202030204" pitchFamily="34" charset="0"/>
              </a:rPr>
              <a:t>gRAFICA</a:t>
            </a:r>
            <a:r>
              <a:rPr lang="es-CO" sz="1000" baseline="0">
                <a:solidFill>
                  <a:schemeClr val="tx1"/>
                </a:solidFill>
                <a:latin typeface="Arial Narrow" panose="020B0606020202030204" pitchFamily="34" charset="0"/>
              </a:rPr>
              <a:t> 1. </a:t>
            </a:r>
            <a:r>
              <a:rPr lang="es-CO" sz="1000">
                <a:solidFill>
                  <a:schemeClr val="tx1"/>
                </a:solidFill>
                <a:latin typeface="Arial Narrow" panose="020B0606020202030204" pitchFamily="34" charset="0"/>
              </a:rPr>
              <a:t>CANTIDAD DE AUDITORIAS</a:t>
            </a:r>
            <a:r>
              <a:rPr lang="es-CO" sz="1000" baseline="0">
                <a:solidFill>
                  <a:schemeClr val="tx1"/>
                </a:solidFill>
                <a:latin typeface="Arial Narrow" panose="020B0606020202030204" pitchFamily="34" charset="0"/>
              </a:rPr>
              <a:t> INTERNAS REALIZADAS A LA TERRITORIAL ORINOQUIA DURANTE LAS DOS ULTIMAS VIGENCIAS</a:t>
            </a:r>
            <a:endParaRPr lang="es-CO" sz="1000">
              <a:solidFill>
                <a:schemeClr val="tx1"/>
              </a:solidFill>
              <a:latin typeface="Arial Narrow" panose="020B0606020202030204" pitchFamily="34" charset="0"/>
            </a:endParaRPr>
          </a:p>
        </c:rich>
      </c:tx>
      <c:overlay val="0"/>
      <c:spPr>
        <a:noFill/>
        <a:ln>
          <a:noFill/>
        </a:ln>
        <a:effectLst/>
      </c:spPr>
    </c:title>
    <c:autoTitleDeleted val="0"/>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Hoja3!$A$41:$A$42</c:f>
              <c:numCache>
                <c:formatCode>General</c:formatCode>
                <c:ptCount val="2"/>
                <c:pt idx="0">
                  <c:v>2015</c:v>
                </c:pt>
                <c:pt idx="1">
                  <c:v>2016</c:v>
                </c:pt>
              </c:numCache>
            </c:numRef>
          </c:cat>
          <c:val>
            <c:numRef>
              <c:f>Hoja3!$B$41:$B$42</c:f>
              <c:numCache>
                <c:formatCode>General</c:formatCode>
                <c:ptCount val="2"/>
                <c:pt idx="0">
                  <c:v>3</c:v>
                </c:pt>
                <c:pt idx="1">
                  <c:v>5</c:v>
                </c:pt>
              </c:numCache>
            </c:numRef>
          </c:val>
        </c:ser>
        <c:dLbls>
          <c:showLegendKey val="0"/>
          <c:showVal val="1"/>
          <c:showCatName val="0"/>
          <c:showSerName val="0"/>
          <c:showPercent val="0"/>
          <c:showBubbleSize val="0"/>
        </c:dLbls>
        <c:gapWidth val="150"/>
        <c:overlap val="-25"/>
        <c:axId val="379056128"/>
        <c:axId val="380782848"/>
      </c:barChart>
      <c:catAx>
        <c:axId val="37905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CO"/>
          </a:p>
        </c:txPr>
        <c:crossAx val="380782848"/>
        <c:crosses val="autoZero"/>
        <c:auto val="1"/>
        <c:lblAlgn val="ctr"/>
        <c:lblOffset val="100"/>
        <c:noMultiLvlLbl val="0"/>
      </c:catAx>
      <c:valAx>
        <c:axId val="380782848"/>
        <c:scaling>
          <c:orientation val="minMax"/>
        </c:scaling>
        <c:delete val="1"/>
        <c:axPos val="l"/>
        <c:numFmt formatCode="General" sourceLinked="1"/>
        <c:majorTickMark val="none"/>
        <c:minorTickMark val="none"/>
        <c:tickLblPos val="nextTo"/>
        <c:crossAx val="37905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O" sz="1000" b="1">
                <a:latin typeface="Arial Narrow" panose="020B0606020202030204" pitchFamily="34" charset="0"/>
              </a:rPr>
              <a:t>GRAFICA</a:t>
            </a:r>
            <a:r>
              <a:rPr lang="es-CO" sz="1000" b="1" baseline="0">
                <a:latin typeface="Arial Narrow" panose="020B0606020202030204" pitchFamily="34" charset="0"/>
              </a:rPr>
              <a:t> 2. </a:t>
            </a:r>
            <a:r>
              <a:rPr lang="es-CO" sz="1000" b="1">
                <a:latin typeface="Arial Narrow" panose="020B0606020202030204" pitchFamily="34" charset="0"/>
              </a:rPr>
              <a:t>CANTIDAD DE OPORTUNIDADES</a:t>
            </a:r>
            <a:r>
              <a:rPr lang="es-CO" sz="1000" b="1" baseline="0">
                <a:latin typeface="Arial Narrow" panose="020B0606020202030204" pitchFamily="34" charset="0"/>
              </a:rPr>
              <a:t> DE MEJORA GESTIONADAS DURANTE LAS DOS ÚLTIMAS VIGENCIAS</a:t>
            </a:r>
            <a:endParaRPr lang="es-CO" sz="1000" b="1">
              <a:latin typeface="Arial Narrow" panose="020B0606020202030204" pitchFamily="34" charset="0"/>
            </a:endParaRPr>
          </a:p>
        </c:rich>
      </c:tx>
      <c:overlay val="0"/>
      <c:spPr>
        <a:noFill/>
        <a:ln>
          <a:noFill/>
        </a:ln>
        <a:effectLst/>
      </c:sp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Hoja3!$A$53:$A$54</c:f>
              <c:numCache>
                <c:formatCode>General</c:formatCode>
                <c:ptCount val="2"/>
                <c:pt idx="0">
                  <c:v>2015</c:v>
                </c:pt>
                <c:pt idx="1">
                  <c:v>2016</c:v>
                </c:pt>
              </c:numCache>
            </c:numRef>
          </c:cat>
          <c:val>
            <c:numRef>
              <c:f>Hoja3!$B$53:$B$54</c:f>
              <c:numCache>
                <c:formatCode>General</c:formatCode>
                <c:ptCount val="2"/>
                <c:pt idx="0">
                  <c:v>76</c:v>
                </c:pt>
                <c:pt idx="1">
                  <c:v>32</c:v>
                </c:pt>
              </c:numCache>
            </c:numRef>
          </c:val>
        </c:ser>
        <c:dLbls>
          <c:showLegendKey val="0"/>
          <c:showVal val="1"/>
          <c:showCatName val="0"/>
          <c:showSerName val="0"/>
          <c:showPercent val="0"/>
          <c:showBubbleSize val="0"/>
        </c:dLbls>
        <c:gapWidth val="150"/>
        <c:overlap val="-25"/>
        <c:axId val="380806656"/>
        <c:axId val="380821504"/>
      </c:barChart>
      <c:catAx>
        <c:axId val="38080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CO"/>
          </a:p>
        </c:txPr>
        <c:crossAx val="380821504"/>
        <c:crosses val="autoZero"/>
        <c:auto val="1"/>
        <c:lblAlgn val="ctr"/>
        <c:lblOffset val="100"/>
        <c:noMultiLvlLbl val="0"/>
      </c:catAx>
      <c:valAx>
        <c:axId val="380821504"/>
        <c:scaling>
          <c:orientation val="minMax"/>
        </c:scaling>
        <c:delete val="1"/>
        <c:axPos val="l"/>
        <c:numFmt formatCode="General" sourceLinked="1"/>
        <c:majorTickMark val="none"/>
        <c:minorTickMark val="none"/>
        <c:tickLblPos val="nextTo"/>
        <c:crossAx val="38080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Arial Narrow" panose="020B0606020202030204" pitchFamily="34" charset="0"/>
                <a:ea typeface="+mn-ea"/>
                <a:cs typeface="+mn-cs"/>
              </a:defRPr>
            </a:pPr>
            <a:r>
              <a:rPr lang="en-US" sz="1100" b="1">
                <a:solidFill>
                  <a:schemeClr val="tx1"/>
                </a:solidFill>
                <a:latin typeface="Arial Narrow" panose="020B0606020202030204" pitchFamily="34" charset="0"/>
              </a:rPr>
              <a:t>GRAFICA</a:t>
            </a:r>
            <a:r>
              <a:rPr lang="en-US" sz="1100" b="1" baseline="0">
                <a:solidFill>
                  <a:schemeClr val="tx1"/>
                </a:solidFill>
                <a:latin typeface="Arial Narrow" panose="020B0606020202030204" pitchFamily="34" charset="0"/>
              </a:rPr>
              <a:t> 4. </a:t>
            </a:r>
            <a:r>
              <a:rPr lang="en-US" sz="1100" b="1">
                <a:solidFill>
                  <a:schemeClr val="tx1"/>
                </a:solidFill>
                <a:latin typeface="Arial Narrow" panose="020B0606020202030204" pitchFamily="34" charset="0"/>
              </a:rPr>
              <a:t>FRECUENCIA DE OPORTUNIDADES DE MEJORA POR</a:t>
            </a:r>
            <a:r>
              <a:rPr lang="en-US" sz="1100" b="1" baseline="0">
                <a:solidFill>
                  <a:schemeClr val="tx1"/>
                </a:solidFill>
                <a:latin typeface="Arial Narrow" panose="020B0606020202030204" pitchFamily="34" charset="0"/>
              </a:rPr>
              <a:t> PROCESO AL 30 DE SEPTIEMBRE DE 2016	</a:t>
            </a:r>
            <a:endParaRPr lang="en-US" sz="1100" b="1">
              <a:solidFill>
                <a:schemeClr val="tx1"/>
              </a:solidFill>
              <a:latin typeface="Arial Narrow" panose="020B0606020202030204" pitchFamily="34" charset="0"/>
            </a:endParaRPr>
          </a:p>
        </c:rich>
      </c:tx>
      <c:overlay val="0"/>
      <c:spPr>
        <a:noFill/>
        <a:ln>
          <a:noFill/>
        </a:ln>
        <a:effectLst/>
      </c:spPr>
    </c:title>
    <c:autoTitleDeleted val="0"/>
    <c:plotArea>
      <c:layout/>
      <c:barChart>
        <c:barDir val="bar"/>
        <c:grouping val="clustered"/>
        <c:varyColors val="0"/>
        <c:ser>
          <c:idx val="0"/>
          <c:order val="0"/>
          <c:tx>
            <c:strRef>
              <c:f>'Rendicion de cuentas'!$P$5</c:f>
              <c:strCache>
                <c:ptCount val="1"/>
                <c:pt idx="0">
                  <c:v>FRECUENCIA DE OPORTUNIDADES DE MEJORA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'Rendicion de cuentas'!$O$6:$O$14</c:f>
              <c:strCache>
                <c:ptCount val="9"/>
                <c:pt idx="0">
                  <c:v>Direccionamiento Estratégico </c:v>
                </c:pt>
                <c:pt idx="1">
                  <c:v>Gestión del Talento Humano </c:v>
                </c:pt>
                <c:pt idx="2">
                  <c:v>Gestión de Recursos Físicos </c:v>
                </c:pt>
                <c:pt idx="3">
                  <c:v>Gestión de Comunicaciones </c:v>
                </c:pt>
                <c:pt idx="4">
                  <c:v>Gestión de Recursos Financieros </c:v>
                </c:pt>
                <c:pt idx="5">
                  <c:v>Administración y Manejo del SPNN</c:v>
                </c:pt>
                <c:pt idx="6">
                  <c:v>Adquisición de Bienes y Servicios</c:v>
                </c:pt>
                <c:pt idx="7">
                  <c:v>Gestión y Administración de la Información</c:v>
                </c:pt>
                <c:pt idx="8">
                  <c:v>Sostenibilidad Financiera </c:v>
                </c:pt>
              </c:strCache>
            </c:strRef>
          </c:cat>
          <c:val>
            <c:numRef>
              <c:f>'Rendicion de cuentas'!$P$6:$P$14</c:f>
              <c:numCache>
                <c:formatCode>General</c:formatCode>
                <c:ptCount val="9"/>
                <c:pt idx="0">
                  <c:v>9</c:v>
                </c:pt>
                <c:pt idx="1">
                  <c:v>7</c:v>
                </c:pt>
                <c:pt idx="2">
                  <c:v>4</c:v>
                </c:pt>
                <c:pt idx="3">
                  <c:v>3</c:v>
                </c:pt>
                <c:pt idx="4">
                  <c:v>2</c:v>
                </c:pt>
                <c:pt idx="5">
                  <c:v>2</c:v>
                </c:pt>
                <c:pt idx="6">
                  <c:v>2</c:v>
                </c:pt>
                <c:pt idx="7">
                  <c:v>2</c:v>
                </c:pt>
                <c:pt idx="8">
                  <c:v>1</c:v>
                </c:pt>
              </c:numCache>
            </c:numRef>
          </c:val>
        </c:ser>
        <c:dLbls>
          <c:showLegendKey val="0"/>
          <c:showVal val="1"/>
          <c:showCatName val="0"/>
          <c:showSerName val="0"/>
          <c:showPercent val="0"/>
          <c:showBubbleSize val="0"/>
        </c:dLbls>
        <c:gapWidth val="150"/>
        <c:overlap val="-25"/>
        <c:axId val="380824576"/>
        <c:axId val="381380096"/>
      </c:barChart>
      <c:catAx>
        <c:axId val="380824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381380096"/>
        <c:crosses val="autoZero"/>
        <c:auto val="1"/>
        <c:lblAlgn val="ctr"/>
        <c:lblOffset val="100"/>
        <c:noMultiLvlLbl val="0"/>
      </c:catAx>
      <c:valAx>
        <c:axId val="381380096"/>
        <c:scaling>
          <c:orientation val="minMax"/>
        </c:scaling>
        <c:delete val="1"/>
        <c:axPos val="b"/>
        <c:numFmt formatCode="General" sourceLinked="1"/>
        <c:majorTickMark val="none"/>
        <c:minorTickMark val="none"/>
        <c:tickLblPos val="nextTo"/>
        <c:crossAx val="380824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CO" sz="1050" b="1" i="0" baseline="0">
                <a:effectLst/>
                <a:latin typeface="Arial Narrow" panose="020B0606020202030204" pitchFamily="34" charset="0"/>
              </a:rPr>
              <a:t>GRAFICA 5. CANTIDAD DE OPORTUNIDADES DE MEJORA (OBSERVACIONES Y NO CONFORMIDADES) POR UNIDAD DE DECISIÓN AUDITADA AL 30 DE SEPTIEMBRE DE 2016</a:t>
            </a:r>
            <a:endParaRPr lang="es-CO" sz="1050">
              <a:effectLst/>
              <a:latin typeface="Arial Narrow" panose="020B0606020202030204" pitchFamily="34" charset="0"/>
            </a:endParaRPr>
          </a:p>
        </c:rich>
      </c:tx>
      <c:overlay val="0"/>
      <c:spPr>
        <a:noFill/>
        <a:ln>
          <a:noFill/>
        </a:ln>
        <a:effectLst/>
      </c:spPr>
    </c:title>
    <c:autoTitleDeleted val="0"/>
    <c:plotArea>
      <c:layout/>
      <c:barChart>
        <c:barDir val="col"/>
        <c:grouping val="clustered"/>
        <c:varyColors val="0"/>
        <c:ser>
          <c:idx val="0"/>
          <c:order val="0"/>
          <c:tx>
            <c:strRef>
              <c:f>'Rendicion de cuentas (2)'!$J$5</c:f>
              <c:strCache>
                <c:ptCount val="1"/>
                <c:pt idx="0">
                  <c:v>OBSERVACIONES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'Rendicion de cuentas (2)'!$I$6:$I$10</c:f>
              <c:strCache>
                <c:ptCount val="5"/>
                <c:pt idx="0">
                  <c:v>PNN Sierra de la Macarena </c:v>
                </c:pt>
                <c:pt idx="1">
                  <c:v>PNN Cordillera de los Picachos </c:v>
                </c:pt>
                <c:pt idx="2">
                  <c:v>PNN El Tuparro</c:v>
                </c:pt>
                <c:pt idx="3">
                  <c:v>PNN DTOR </c:v>
                </c:pt>
                <c:pt idx="4">
                  <c:v>PNN Tingiua </c:v>
                </c:pt>
              </c:strCache>
            </c:strRef>
          </c:cat>
          <c:val>
            <c:numRef>
              <c:f>'Rendicion de cuentas (2)'!$J$6:$J$10</c:f>
              <c:numCache>
                <c:formatCode>General</c:formatCode>
                <c:ptCount val="5"/>
                <c:pt idx="0">
                  <c:v>3</c:v>
                </c:pt>
                <c:pt idx="1">
                  <c:v>1</c:v>
                </c:pt>
                <c:pt idx="3">
                  <c:v>2</c:v>
                </c:pt>
                <c:pt idx="4">
                  <c:v>4</c:v>
                </c:pt>
              </c:numCache>
            </c:numRef>
          </c:val>
        </c:ser>
        <c:ser>
          <c:idx val="1"/>
          <c:order val="1"/>
          <c:tx>
            <c:strRef>
              <c:f>'Rendicion de cuentas (2)'!$K$5</c:f>
              <c:strCache>
                <c:ptCount val="1"/>
                <c:pt idx="0">
                  <c:v>NO CONFORMIDADES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'Rendicion de cuentas (2)'!$I$6:$I$10</c:f>
              <c:strCache>
                <c:ptCount val="5"/>
                <c:pt idx="0">
                  <c:v>PNN Sierra de la Macarena </c:v>
                </c:pt>
                <c:pt idx="1">
                  <c:v>PNN Cordillera de los Picachos </c:v>
                </c:pt>
                <c:pt idx="2">
                  <c:v>PNN El Tuparro</c:v>
                </c:pt>
                <c:pt idx="3">
                  <c:v>PNN DTOR </c:v>
                </c:pt>
                <c:pt idx="4">
                  <c:v>PNN Tingiua </c:v>
                </c:pt>
              </c:strCache>
            </c:strRef>
          </c:cat>
          <c:val>
            <c:numRef>
              <c:f>'Rendicion de cuentas (2)'!$K$6:$K$10</c:f>
              <c:numCache>
                <c:formatCode>General</c:formatCode>
                <c:ptCount val="5"/>
                <c:pt idx="0">
                  <c:v>2</c:v>
                </c:pt>
                <c:pt idx="1">
                  <c:v>3</c:v>
                </c:pt>
                <c:pt idx="2">
                  <c:v>8</c:v>
                </c:pt>
                <c:pt idx="3">
                  <c:v>8</c:v>
                </c:pt>
                <c:pt idx="4">
                  <c:v>1</c:v>
                </c:pt>
              </c:numCache>
            </c:numRef>
          </c:val>
        </c:ser>
        <c:dLbls>
          <c:dLblPos val="inEnd"/>
          <c:showLegendKey val="0"/>
          <c:showVal val="1"/>
          <c:showCatName val="0"/>
          <c:showSerName val="0"/>
          <c:showPercent val="0"/>
          <c:showBubbleSize val="0"/>
        </c:dLbls>
        <c:gapWidth val="65"/>
        <c:axId val="381418496"/>
        <c:axId val="381752064"/>
      </c:barChart>
      <c:catAx>
        <c:axId val="381418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s-CO"/>
          </a:p>
        </c:txPr>
        <c:crossAx val="381752064"/>
        <c:crosses val="autoZero"/>
        <c:auto val="1"/>
        <c:lblAlgn val="ctr"/>
        <c:lblOffset val="100"/>
        <c:noMultiLvlLbl val="0"/>
      </c:catAx>
      <c:valAx>
        <c:axId val="381752064"/>
        <c:scaling>
          <c:orientation val="minMax"/>
        </c:scaling>
        <c:delete val="1"/>
        <c:axPos val="l"/>
        <c:numFmt formatCode="General" sourceLinked="1"/>
        <c:majorTickMark val="none"/>
        <c:minorTickMark val="none"/>
        <c:tickLblPos val="nextTo"/>
        <c:crossAx val="3814184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CF9BEC-C1D8-47B6-A07B-8DAEA7C34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12674</Words>
  <Characters>69713</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Julieta Ramos Falla</dc:creator>
  <cp:lastModifiedBy>Sandra Liliana Pinzón Rincón</cp:lastModifiedBy>
  <cp:revision>3</cp:revision>
  <cp:lastPrinted>2016-07-08T16:44:00Z</cp:lastPrinted>
  <dcterms:created xsi:type="dcterms:W3CDTF">2016-11-08T15:20:00Z</dcterms:created>
  <dcterms:modified xsi:type="dcterms:W3CDTF">2016-11-09T20:31:00Z</dcterms:modified>
</cp:coreProperties>
</file>