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0B0" w:rsidRDefault="00C600B0" w:rsidP="00C600B0">
      <w:pPr>
        <w:jc w:val="center"/>
        <w:rPr>
          <w:rFonts w:ascii="Arial" w:hAnsi="Arial" w:cs="Arial"/>
          <w:szCs w:val="24"/>
        </w:rPr>
      </w:pPr>
    </w:p>
    <w:p w:rsidR="00C600B0" w:rsidRDefault="00C600B0" w:rsidP="00C600B0">
      <w:pPr>
        <w:jc w:val="center"/>
        <w:rPr>
          <w:rFonts w:ascii="Arial" w:hAnsi="Arial" w:cs="Arial"/>
          <w:szCs w:val="24"/>
        </w:rPr>
      </w:pPr>
    </w:p>
    <w:p w:rsidR="00C600B0" w:rsidRDefault="00C600B0" w:rsidP="00C600B0">
      <w:pPr>
        <w:jc w:val="center"/>
        <w:rPr>
          <w:rFonts w:ascii="Arial" w:hAnsi="Arial" w:cs="Arial"/>
          <w:szCs w:val="24"/>
        </w:rPr>
      </w:pPr>
    </w:p>
    <w:p w:rsidR="00C600B0" w:rsidRDefault="00C600B0" w:rsidP="00C600B0">
      <w:pPr>
        <w:jc w:val="center"/>
        <w:rPr>
          <w:rFonts w:ascii="Arial" w:hAnsi="Arial" w:cs="Arial"/>
          <w:szCs w:val="24"/>
        </w:rPr>
      </w:pPr>
    </w:p>
    <w:p w:rsidR="00C600B0" w:rsidRDefault="00C600B0" w:rsidP="00C600B0">
      <w:pPr>
        <w:jc w:val="center"/>
        <w:rPr>
          <w:rFonts w:ascii="Arial" w:hAnsi="Arial" w:cs="Arial"/>
          <w:szCs w:val="24"/>
        </w:rPr>
      </w:pPr>
    </w:p>
    <w:p w:rsidR="00C600B0" w:rsidRPr="00455866" w:rsidRDefault="00C600B0" w:rsidP="00C600B0">
      <w:pPr>
        <w:jc w:val="center"/>
        <w:rPr>
          <w:rFonts w:ascii="Arial" w:hAnsi="Arial" w:cs="Arial"/>
          <w:szCs w:val="24"/>
        </w:rPr>
      </w:pPr>
    </w:p>
    <w:p w:rsidR="00C600B0" w:rsidRPr="00455866" w:rsidRDefault="00C600B0" w:rsidP="00C600B0">
      <w:pPr>
        <w:ind w:left="-284"/>
        <w:jc w:val="center"/>
        <w:rPr>
          <w:rFonts w:ascii="Arial" w:hAnsi="Arial" w:cs="Arial"/>
          <w:szCs w:val="24"/>
        </w:rPr>
      </w:pPr>
    </w:p>
    <w:p w:rsidR="0013611A" w:rsidRPr="0013611A" w:rsidRDefault="0013611A" w:rsidP="0013611A">
      <w:pPr>
        <w:pStyle w:val="Textoindependiente"/>
        <w:widowControl w:val="0"/>
        <w:tabs>
          <w:tab w:val="left" w:pos="7797"/>
        </w:tabs>
        <w:spacing w:line="280" w:lineRule="atLeast"/>
        <w:jc w:val="center"/>
        <w:rPr>
          <w:b/>
        </w:rPr>
      </w:pPr>
      <w:r w:rsidRPr="0013611A">
        <w:rPr>
          <w:rFonts w:ascii="Arial Narrow" w:hAnsi="Arial Narrow" w:cs="Arial"/>
          <w:b/>
          <w:bCs/>
          <w:i/>
        </w:rPr>
        <w:t>“</w:t>
      </w:r>
      <w:r w:rsidR="00017DB7" w:rsidRPr="00017DB7">
        <w:rPr>
          <w:rFonts w:ascii="Arial Narrow" w:hAnsi="Arial Narrow" w:cs="Arial"/>
          <w:b/>
          <w:bCs/>
          <w:i/>
        </w:rPr>
        <w:t xml:space="preserve">Por medio de la cual se </w:t>
      </w:r>
      <w:r w:rsidR="00107DFE">
        <w:rPr>
          <w:rFonts w:ascii="Arial Narrow" w:hAnsi="Arial Narrow" w:cs="Arial"/>
          <w:b/>
          <w:bCs/>
          <w:i/>
        </w:rPr>
        <w:t xml:space="preserve">precisan los límites </w:t>
      </w:r>
      <w:r w:rsidR="00017DB7" w:rsidRPr="00017DB7">
        <w:rPr>
          <w:rFonts w:ascii="Arial Narrow" w:hAnsi="Arial Narrow" w:cs="Arial"/>
          <w:b/>
          <w:bCs/>
          <w:i/>
        </w:rPr>
        <w:t>del Santuario de Fauna y Flora Otún Quimbaya</w:t>
      </w:r>
      <w:r w:rsidRPr="0013611A">
        <w:rPr>
          <w:rFonts w:ascii="Arial Narrow" w:hAnsi="Arial Narrow" w:cs="Arial"/>
          <w:b/>
        </w:rPr>
        <w:t xml:space="preserve">” </w:t>
      </w:r>
    </w:p>
    <w:p w:rsidR="000B7407" w:rsidRDefault="000B7407" w:rsidP="000B7407">
      <w:pPr>
        <w:pStyle w:val="Textoindependiente3"/>
        <w:tabs>
          <w:tab w:val="left" w:pos="3849"/>
        </w:tabs>
        <w:jc w:val="center"/>
        <w:rPr>
          <w:rFonts w:ascii="Arial Narrow" w:hAnsi="Arial Narrow" w:cs="Arial"/>
          <w:sz w:val="24"/>
          <w:szCs w:val="24"/>
        </w:rPr>
      </w:pPr>
    </w:p>
    <w:p w:rsidR="000B7407" w:rsidRDefault="00AF6A80" w:rsidP="000B7407">
      <w:pPr>
        <w:jc w:val="center"/>
      </w:pPr>
      <w:r>
        <w:rPr>
          <w:rFonts w:ascii="Arial Narrow" w:hAnsi="Arial Narrow" w:cs="Arial"/>
          <w:b/>
        </w:rPr>
        <w:t>EL MINISTRO</w:t>
      </w:r>
      <w:r w:rsidR="000B7407">
        <w:rPr>
          <w:rFonts w:ascii="Arial Narrow" w:hAnsi="Arial Narrow" w:cs="Arial"/>
          <w:b/>
        </w:rPr>
        <w:t xml:space="preserve"> DE AMBIENTE Y DESARROLLO SOSTENIBLE</w:t>
      </w:r>
    </w:p>
    <w:p w:rsidR="000B7407" w:rsidRDefault="000B7407" w:rsidP="000B7407">
      <w:pPr>
        <w:jc w:val="center"/>
        <w:rPr>
          <w:rFonts w:ascii="Arial Narrow" w:hAnsi="Arial Narrow" w:cs="Arial"/>
        </w:rPr>
      </w:pPr>
    </w:p>
    <w:p w:rsidR="000B7407" w:rsidRDefault="000B7407" w:rsidP="000B7407">
      <w:pPr>
        <w:jc w:val="both"/>
        <w:rPr>
          <w:rFonts w:ascii="Arial Narrow" w:hAnsi="Arial Narrow" w:cs="Arial"/>
        </w:rPr>
      </w:pPr>
      <w:r>
        <w:rPr>
          <w:rFonts w:ascii="Arial Narrow" w:hAnsi="Arial Narrow" w:cs="Arial"/>
        </w:rPr>
        <w:t>En ejercicio de sus facultades constitucionales y legales, en especial de las conferidas en el artículo 334 del Decreto Ley 2811 de 1974, el artículo 5 numeral 18 de la Ley 99 de 1993, numeral 14 del artículo 2 del Decreto Ley 3570 de 2011 y en los artículos 2.2.2.1.2.2 y 2.2.2.1.9.1. del Decreto 1076 de 2015, y</w:t>
      </w:r>
    </w:p>
    <w:p w:rsidR="0013611A" w:rsidRDefault="0013611A" w:rsidP="0013611A">
      <w:pPr>
        <w:jc w:val="center"/>
        <w:rPr>
          <w:rFonts w:ascii="Arial Narrow" w:hAnsi="Arial Narrow" w:cs="Arial"/>
        </w:rPr>
      </w:pPr>
    </w:p>
    <w:p w:rsidR="0013611A" w:rsidRDefault="0013611A" w:rsidP="0013611A">
      <w:pPr>
        <w:overflowPunct w:val="0"/>
        <w:autoSpaceDE w:val="0"/>
        <w:jc w:val="center"/>
        <w:rPr>
          <w:rFonts w:ascii="Arial Narrow" w:hAnsi="Arial Narrow" w:cs="Arial"/>
          <w:b/>
        </w:rPr>
      </w:pPr>
      <w:r w:rsidRPr="0013611A">
        <w:rPr>
          <w:rFonts w:ascii="Arial Narrow" w:hAnsi="Arial Narrow" w:cs="Arial"/>
          <w:b/>
        </w:rPr>
        <w:t>CONSIDERANDO:</w:t>
      </w:r>
    </w:p>
    <w:p w:rsidR="0013611A" w:rsidRPr="0013611A" w:rsidRDefault="0013611A" w:rsidP="0013611A">
      <w:pPr>
        <w:overflowPunct w:val="0"/>
        <w:autoSpaceDE w:val="0"/>
        <w:jc w:val="center"/>
        <w:rPr>
          <w:rFonts w:ascii="Arial Narrow" w:hAnsi="Arial Narrow" w:cs="Arial"/>
          <w:b/>
        </w:rPr>
      </w:pPr>
    </w:p>
    <w:p w:rsidR="0013611A" w:rsidRDefault="0013611A" w:rsidP="0013611A">
      <w:pPr>
        <w:jc w:val="both"/>
      </w:pPr>
      <w:r>
        <w:rPr>
          <w:rFonts w:ascii="Arial Narrow" w:hAnsi="Arial Narrow" w:cs="Arial"/>
        </w:rPr>
        <w:t>Que el Ministerio del Medio Ambiente hoy Ministerio de Ambiente y Desarrollo Sostenible, a través de la Resolución No. 916 de 1996, reservó, alinderó y declaró como Santuario de Fauna y Flora del Otún Quimbaya un área ubicada en el Sur del Departamento de Risaralda en proximidades con el límite del Departamento del Quindío y dispuso en su artículo primero: “</w:t>
      </w:r>
      <w:r>
        <w:rPr>
          <w:rFonts w:ascii="Arial Narrow" w:hAnsi="Arial Narrow" w:cs="Arial"/>
          <w:i/>
        </w:rPr>
        <w:t>Con el objeto de conservar la flora, la fauna, las bellezas escénicas naturales, complejos geomorfológicos, manifestaciones históricas o culturales, con fines científicos, educativos, recreativos, o estéticos. RESERVASE, ALINDERASE Y DECLARASE, un área de cuatrocientos ochenta y nueve (489) hectáreas de superficie, que se denominará Santuario de Fauna y Flora Otún - Quimbaya, localizado en la Vereda La Suiza, corregimiento de La Florida, Municipio de Pereira, Departamento de Risaralda, comprendido por los siguientes límites</w:t>
      </w:r>
      <w:r>
        <w:rPr>
          <w:rFonts w:ascii="Arial Narrow" w:hAnsi="Arial Narrow" w:cs="Arial"/>
        </w:rPr>
        <w:t xml:space="preserve"> (…)” </w:t>
      </w:r>
    </w:p>
    <w:p w:rsidR="0013611A" w:rsidRDefault="0013611A" w:rsidP="0013611A">
      <w:pPr>
        <w:jc w:val="both"/>
        <w:rPr>
          <w:rFonts w:ascii="Arial Narrow" w:hAnsi="Arial Narrow" w:cs="Arial"/>
        </w:rPr>
      </w:pPr>
    </w:p>
    <w:p w:rsidR="004B791A" w:rsidRDefault="004B791A" w:rsidP="004B791A">
      <w:pPr>
        <w:jc w:val="both"/>
        <w:rPr>
          <w:rFonts w:ascii="Arial Narrow" w:hAnsi="Arial Narrow" w:cs="Arial"/>
        </w:rPr>
      </w:pPr>
      <w:r>
        <w:rPr>
          <w:rFonts w:ascii="Arial Narrow" w:hAnsi="Arial Narrow" w:cs="Arial"/>
        </w:rPr>
        <w:t xml:space="preserve">Que la decisión adoptada se motivó en los fines previstos en el artículo 328 del Decreto Ley 2811 de 1974 y se desarrolló bajo los criterios contemplados en el artículo 6 del Decreto 622 de 1977 compilado por el Decreto 1076 de 2015 en el artículo 2.2.2.1.9.1 y con el concepto favorable emitido por la Academia Colombiana de Ciencias Exactas, Físicas y Naturales. </w:t>
      </w:r>
    </w:p>
    <w:p w:rsidR="004B791A" w:rsidRDefault="004B791A" w:rsidP="00473803">
      <w:pPr>
        <w:spacing w:after="60"/>
        <w:jc w:val="both"/>
        <w:rPr>
          <w:rFonts w:ascii="Arial Narrow" w:hAnsi="Arial Narrow" w:cs="Arial"/>
        </w:rPr>
      </w:pPr>
    </w:p>
    <w:p w:rsidR="00473803" w:rsidRDefault="00473803" w:rsidP="00473803">
      <w:pPr>
        <w:spacing w:after="60"/>
        <w:jc w:val="both"/>
      </w:pPr>
      <w:r>
        <w:rPr>
          <w:rFonts w:ascii="Arial Narrow" w:hAnsi="Arial Narrow" w:cs="Arial"/>
        </w:rPr>
        <w:t xml:space="preserve">Que las áreas del Sistema de Parques Nacionales Naturales que fueron declaradas antes del año 2005, usaron para su delimitación, el sistema de referencia oficial el </w:t>
      </w:r>
      <w:proofErr w:type="spellStart"/>
      <w:r>
        <w:rPr>
          <w:rFonts w:ascii="Arial Narrow" w:hAnsi="Arial Narrow" w:cs="Arial"/>
        </w:rPr>
        <w:t>Datum</w:t>
      </w:r>
      <w:proofErr w:type="spellEnd"/>
      <w:r>
        <w:rPr>
          <w:rFonts w:ascii="Arial Narrow" w:hAnsi="Arial Narrow" w:cs="Arial"/>
        </w:rPr>
        <w:t xml:space="preserve"> Bogotá, adoptado por el país desde el año 1941, el cual posee limitantes técnicas, entre otra</w:t>
      </w:r>
      <w:r w:rsidR="00BE7D12">
        <w:rPr>
          <w:rFonts w:ascii="Arial Narrow" w:hAnsi="Arial Narrow" w:cs="Arial"/>
        </w:rPr>
        <w:t xml:space="preserve">s, que el </w:t>
      </w:r>
      <w:r w:rsidR="00D116FE">
        <w:rPr>
          <w:rFonts w:ascii="Arial Narrow" w:hAnsi="Arial Narrow" w:cs="Arial"/>
        </w:rPr>
        <w:t>sistema no era del ti</w:t>
      </w:r>
      <w:r>
        <w:rPr>
          <w:rFonts w:ascii="Arial Narrow" w:hAnsi="Arial Narrow" w:cs="Arial"/>
        </w:rPr>
        <w:t xml:space="preserve">po geocéntrico sino que se encuentra desplazado del </w:t>
      </w:r>
      <w:proofErr w:type="spellStart"/>
      <w:r>
        <w:rPr>
          <w:rFonts w:ascii="Arial Narrow" w:hAnsi="Arial Narrow" w:cs="Arial"/>
        </w:rPr>
        <w:t>geocentro</w:t>
      </w:r>
      <w:proofErr w:type="spellEnd"/>
      <w:r>
        <w:rPr>
          <w:rFonts w:ascii="Arial Narrow" w:hAnsi="Arial Narrow" w:cs="Arial"/>
        </w:rPr>
        <w:t xml:space="preserve"> en aproximadamente 530 metros y la dificultad de compatibilizar con sistemas internacionales.</w:t>
      </w:r>
    </w:p>
    <w:p w:rsidR="00473803" w:rsidRDefault="00473803" w:rsidP="00473803">
      <w:pPr>
        <w:jc w:val="both"/>
        <w:rPr>
          <w:rFonts w:ascii="Arial Narrow" w:hAnsi="Arial Narrow" w:cs="Arial"/>
        </w:rPr>
      </w:pPr>
    </w:p>
    <w:p w:rsidR="004B791A" w:rsidRDefault="004B791A" w:rsidP="004B791A">
      <w:pPr>
        <w:jc w:val="both"/>
        <w:rPr>
          <w:rFonts w:ascii="Arial Narrow" w:hAnsi="Arial Narrow" w:cs="Arial"/>
        </w:rPr>
      </w:pPr>
      <w:r>
        <w:rPr>
          <w:rFonts w:ascii="Arial Narrow" w:hAnsi="Arial Narrow" w:cs="Arial"/>
        </w:rPr>
        <w:t xml:space="preserve">Que el Instituto Geográfico Agustín Codazzi mediante Resolución 068 del 28 de enero de 2005, adopta como único </w:t>
      </w:r>
      <w:proofErr w:type="spellStart"/>
      <w:r>
        <w:rPr>
          <w:rFonts w:ascii="Arial Narrow" w:hAnsi="Arial Narrow" w:cs="Arial"/>
        </w:rPr>
        <w:t>datum</w:t>
      </w:r>
      <w:proofErr w:type="spellEnd"/>
      <w:r>
        <w:rPr>
          <w:rFonts w:ascii="Arial Narrow" w:hAnsi="Arial Narrow" w:cs="Arial"/>
        </w:rPr>
        <w:t xml:space="preserve"> oficial de Colombia el Marco Geocéntrico Nacional de Referencia, también denominado: MAGNA-SIRGAS, siendo una obligación de Parques Nacionales Naturales de Colombia la migración de información geográfica de las áreas del Sistema de Parques Nacionales Naturales al sistema MAGNA SIRGAS, para lo cual requiere la aplicación de nuevas técnicas que actualizan la representación de las áreas protegidas y que permitió dar claridad en la interpretación</w:t>
      </w:r>
      <w:r w:rsidRPr="009F2B2A">
        <w:rPr>
          <w:rFonts w:ascii="Arial Narrow" w:hAnsi="Arial Narrow" w:cs="Arial"/>
        </w:rPr>
        <w:t xml:space="preserve"> </w:t>
      </w:r>
      <w:r>
        <w:rPr>
          <w:rFonts w:ascii="Arial Narrow" w:hAnsi="Arial Narrow" w:cs="Arial"/>
        </w:rPr>
        <w:t xml:space="preserve">cartográfica, en aras de optimizar posibles procesos de aclaración y precisión de límites. </w:t>
      </w:r>
    </w:p>
    <w:p w:rsidR="00473803" w:rsidRDefault="00473803" w:rsidP="00473803">
      <w:pPr>
        <w:jc w:val="both"/>
        <w:rPr>
          <w:rFonts w:ascii="Arial Narrow" w:hAnsi="Arial Narrow" w:cs="Arial"/>
        </w:rPr>
      </w:pPr>
    </w:p>
    <w:p w:rsidR="004B791A" w:rsidRDefault="004B791A" w:rsidP="004B791A">
      <w:pPr>
        <w:jc w:val="both"/>
        <w:rPr>
          <w:rFonts w:ascii="Arial Narrow" w:hAnsi="Arial Narrow" w:cs="Arial"/>
        </w:rPr>
      </w:pPr>
      <w:r>
        <w:rPr>
          <w:rFonts w:ascii="Arial Narrow" w:hAnsi="Arial Narrow" w:cs="Arial"/>
        </w:rPr>
        <w:t>Que Parques Nacionales Naturales de Colombia en el marco de sus funciones de administración y buscando asegurar la efectividad del manejo de las áreas del Sistema de Parques Nacionales Naturales, ha venido abordando la situación y tratamiento del Uso, Ocupación y Tenencia, evidenciándose la necesidad de realizar precisión a los límites de diferentes áreas protegidas a una escala detallada que refleje de manera más efectiva la realidad de cada área</w:t>
      </w:r>
      <w:r w:rsidR="002F1838">
        <w:rPr>
          <w:rFonts w:ascii="Arial Narrow" w:hAnsi="Arial Narrow" w:cs="Arial"/>
        </w:rPr>
        <w:t>.</w:t>
      </w:r>
    </w:p>
    <w:p w:rsidR="004B791A" w:rsidRPr="002F1838" w:rsidRDefault="004B791A" w:rsidP="002F1838">
      <w:pPr>
        <w:pStyle w:val="Textoindependiente2"/>
        <w:rPr>
          <w:lang w:val="es-ES"/>
        </w:rPr>
      </w:pPr>
      <w:r>
        <w:rPr>
          <w:rFonts w:ascii="Arial Narrow" w:hAnsi="Arial Narrow"/>
          <w:lang w:val="es-ES"/>
        </w:rPr>
        <w:lastRenderedPageBreak/>
        <w:t xml:space="preserve">Que en virtud de lo previsto por el numeral 14 del artículo 2 del Decreto 3570 de 2011 y del artículo 2.2.2.1.2.2 del Decreto 1076 de 2015, el Ministerio de Ambiente y Desarrollo Sostenible cuenta con competencia privativa para el desarrollo de la función de reservar, delimitar, alinderar y declarar las áreas del Sistema de Parques Nacionales Naturales. </w:t>
      </w:r>
    </w:p>
    <w:p w:rsidR="004B791A" w:rsidRDefault="004B791A" w:rsidP="00473803">
      <w:pPr>
        <w:jc w:val="both"/>
        <w:rPr>
          <w:rFonts w:ascii="Arial Narrow" w:hAnsi="Arial Narrow" w:cs="Arial"/>
        </w:rPr>
      </w:pPr>
    </w:p>
    <w:p w:rsidR="00473803" w:rsidRDefault="002F1838" w:rsidP="00473803">
      <w:pPr>
        <w:jc w:val="both"/>
        <w:rPr>
          <w:rFonts w:ascii="Arial Narrow" w:hAnsi="Arial Narrow" w:cs="Arial"/>
        </w:rPr>
      </w:pPr>
      <w:r>
        <w:rPr>
          <w:rFonts w:ascii="Arial Narrow" w:hAnsi="Arial Narrow" w:cs="Arial"/>
        </w:rPr>
        <w:t>Que mediante Decreto Ley 3572 de 2011, se establece como función de la Subdirección de Gestión y Manejo de Áreas Protegidas de Parques Nacionales Naturales de Colombia, definir los lineamientos técnicos, conceptuales y metodológicos para el manejo y administración de áreas del Sistema de Parques Nacionales Naturales y la reglamentación de uso y funcionamiento.</w:t>
      </w:r>
    </w:p>
    <w:p w:rsidR="002F1838" w:rsidRDefault="002F1838" w:rsidP="00473803">
      <w:pPr>
        <w:jc w:val="both"/>
        <w:rPr>
          <w:rFonts w:ascii="Arial Narrow" w:hAnsi="Arial Narrow" w:cs="Arial"/>
        </w:rPr>
      </w:pPr>
    </w:p>
    <w:p w:rsidR="00473803" w:rsidRDefault="00473803" w:rsidP="00473803">
      <w:pPr>
        <w:jc w:val="both"/>
        <w:rPr>
          <w:rFonts w:ascii="Arial Narrow" w:hAnsi="Arial Narrow" w:cs="Arial"/>
        </w:rPr>
      </w:pPr>
      <w:r>
        <w:rPr>
          <w:rFonts w:ascii="Arial Narrow" w:hAnsi="Arial Narrow" w:cs="Arial"/>
        </w:rPr>
        <w:t>Que mediante Resolución No. 0180 del 10 de junio de 2014 se conforman los Grupos Internos de Trabajo de Parques Nacionales Naturales de Colombia, estableciendo entre otras, para el Grupo de Sistemas de Información y Radiocomunicaciones, la función de emitir conceptos técnicos relacionados con el Sistema de Información Institucional.</w:t>
      </w:r>
    </w:p>
    <w:p w:rsidR="002F1838" w:rsidRDefault="002F1838" w:rsidP="00473803">
      <w:pPr>
        <w:jc w:val="both"/>
        <w:rPr>
          <w:rFonts w:ascii="Arial Narrow" w:hAnsi="Arial Narrow" w:cs="Arial"/>
        </w:rPr>
      </w:pPr>
    </w:p>
    <w:p w:rsidR="002F1838" w:rsidRPr="002F1838" w:rsidRDefault="002F1838" w:rsidP="002F1838">
      <w:pPr>
        <w:jc w:val="both"/>
      </w:pPr>
      <w:r>
        <w:rPr>
          <w:rFonts w:ascii="Arial Narrow" w:hAnsi="Arial Narrow" w:cs="Arial"/>
        </w:rPr>
        <w:t xml:space="preserve">Que para el año 2014 la Subdirección de Gestión y Manejo de Áreas Protegidas en cabeza del Grupo de Sistemas de Información y Radiocomunicaciones priorizó el ejercicio de precisión de los límites a escala 1:25.000 de diferentes áreas protegidas entre las cuales se encuentra el Santuario de Fauna y Flora Otún </w:t>
      </w:r>
      <w:proofErr w:type="spellStart"/>
      <w:r>
        <w:rPr>
          <w:rFonts w:ascii="Arial Narrow" w:hAnsi="Arial Narrow" w:cs="Arial"/>
        </w:rPr>
        <w:t>Quimabaya</w:t>
      </w:r>
      <w:proofErr w:type="spellEnd"/>
      <w:r>
        <w:rPr>
          <w:rFonts w:ascii="Arial Narrow" w:hAnsi="Arial Narrow" w:cs="Arial"/>
        </w:rPr>
        <w:t xml:space="preserve">.  La precisión comprende dentro de sus actividades la revisión cartográfica del área protegida y de la descripción del límite en la Resolución de </w:t>
      </w:r>
      <w:proofErr w:type="spellStart"/>
      <w:r>
        <w:rPr>
          <w:rFonts w:ascii="Arial Narrow" w:hAnsi="Arial Narrow" w:cs="Arial"/>
        </w:rPr>
        <w:t>alinderación</w:t>
      </w:r>
      <w:proofErr w:type="spellEnd"/>
      <w:r>
        <w:rPr>
          <w:rFonts w:ascii="Arial Narrow" w:hAnsi="Arial Narrow" w:cs="Arial"/>
        </w:rPr>
        <w:t>, de manera que brinden una identificación o descripción del área precisa y real.</w:t>
      </w:r>
    </w:p>
    <w:p w:rsidR="002F1838" w:rsidRDefault="002F1838" w:rsidP="002F1838">
      <w:pPr>
        <w:jc w:val="both"/>
        <w:rPr>
          <w:rFonts w:ascii="Arial Narrow" w:hAnsi="Arial Narrow" w:cs="Arial"/>
          <w:szCs w:val="24"/>
        </w:rPr>
      </w:pPr>
    </w:p>
    <w:p w:rsidR="002F1838" w:rsidRPr="00C21BCB" w:rsidRDefault="002F1838" w:rsidP="00C21BCB">
      <w:pPr>
        <w:jc w:val="both"/>
        <w:rPr>
          <w:rFonts w:ascii="Arial Narrow" w:hAnsi="Arial Narrow" w:cs="Calibri"/>
          <w:szCs w:val="24"/>
        </w:rPr>
      </w:pPr>
      <w:r w:rsidRPr="00352B94">
        <w:rPr>
          <w:rFonts w:ascii="Arial Narrow" w:hAnsi="Arial Narrow" w:cs="Arial"/>
          <w:szCs w:val="24"/>
        </w:rPr>
        <w:t xml:space="preserve">Que el Grupo de Sistemas de Información y Radiocomunicaciones de la Subdirección de Gestión y Manejo de Áreas Protegidas, la Dirección Territorial Caribe y el Santuario de Fauna y Flora </w:t>
      </w:r>
      <w:r w:rsidR="00C21BCB">
        <w:rPr>
          <w:rFonts w:ascii="Arial Narrow" w:hAnsi="Arial Narrow" w:cs="Arial"/>
          <w:szCs w:val="24"/>
        </w:rPr>
        <w:t xml:space="preserve">Otún </w:t>
      </w:r>
      <w:r w:rsidRPr="00352B94">
        <w:rPr>
          <w:rFonts w:ascii="Arial Narrow" w:hAnsi="Arial Narrow" w:cs="Arial"/>
          <w:szCs w:val="24"/>
        </w:rPr>
        <w:t>de Parques Nacionales Naturales de Colombia, elaboraron concepto técnico No.</w:t>
      </w:r>
      <w:r w:rsidR="00991903">
        <w:rPr>
          <w:rFonts w:ascii="Arial Narrow" w:hAnsi="Arial Narrow" w:cs="Arial"/>
          <w:szCs w:val="24"/>
        </w:rPr>
        <w:t xml:space="preserve"> </w:t>
      </w:r>
      <w:r w:rsidR="00991903" w:rsidRPr="00991903">
        <w:rPr>
          <w:rFonts w:ascii="Arial Narrow" w:hAnsi="Arial Narrow" w:cs="Arial"/>
          <w:szCs w:val="24"/>
        </w:rPr>
        <w:t xml:space="preserve">20152400006046 </w:t>
      </w:r>
      <w:r w:rsidR="00991903">
        <w:rPr>
          <w:rFonts w:ascii="Arial Narrow" w:hAnsi="Arial Narrow" w:cs="Arial"/>
          <w:szCs w:val="24"/>
        </w:rPr>
        <w:t>del 17 de julio de 2015</w:t>
      </w:r>
      <w:r w:rsidRPr="00352B94">
        <w:rPr>
          <w:rFonts w:ascii="Arial Narrow" w:hAnsi="Arial Narrow" w:cs="Arial"/>
          <w:szCs w:val="24"/>
        </w:rPr>
        <w:t xml:space="preserve">, en el que se exponen las consideraciones técnicas y de actualización cartográfica, y se precisan los límites del Santuario de </w:t>
      </w:r>
      <w:r w:rsidR="00C21BCB">
        <w:rPr>
          <w:rFonts w:ascii="Arial Narrow" w:hAnsi="Arial Narrow" w:cs="Arial"/>
          <w:szCs w:val="24"/>
        </w:rPr>
        <w:t xml:space="preserve">Otún Quimbaya. </w:t>
      </w:r>
    </w:p>
    <w:p w:rsidR="00C21BCB" w:rsidRDefault="00C21BCB" w:rsidP="0013611A">
      <w:pPr>
        <w:jc w:val="both"/>
        <w:rPr>
          <w:rFonts w:ascii="Arial Narrow" w:hAnsi="Arial Narrow" w:cs="Arial"/>
        </w:rPr>
      </w:pPr>
    </w:p>
    <w:p w:rsidR="004D46ED" w:rsidRDefault="00883D48" w:rsidP="0013611A">
      <w:pPr>
        <w:jc w:val="both"/>
        <w:rPr>
          <w:rFonts w:ascii="Arial Narrow" w:hAnsi="Arial Narrow" w:cs="Arial"/>
        </w:rPr>
      </w:pPr>
      <w:r>
        <w:rPr>
          <w:rFonts w:ascii="Arial Narrow" w:hAnsi="Arial Narrow" w:cs="Arial"/>
        </w:rPr>
        <w:t>Que</w:t>
      </w:r>
      <w:r w:rsidR="00AF6A80">
        <w:rPr>
          <w:rFonts w:ascii="Arial Narrow" w:hAnsi="Arial Narrow" w:cs="Arial"/>
        </w:rPr>
        <w:t xml:space="preserve"> las precisiones que se formulan </w:t>
      </w:r>
      <w:r w:rsidR="00C21BCB">
        <w:rPr>
          <w:rFonts w:ascii="Arial Narrow" w:hAnsi="Arial Narrow" w:cs="Arial"/>
        </w:rPr>
        <w:t>para el SFF Otú</w:t>
      </w:r>
      <w:r w:rsidR="001F710C">
        <w:rPr>
          <w:rFonts w:ascii="Arial Narrow" w:hAnsi="Arial Narrow" w:cs="Arial"/>
        </w:rPr>
        <w:t xml:space="preserve">n </w:t>
      </w:r>
      <w:proofErr w:type="spellStart"/>
      <w:r w:rsidR="001F710C">
        <w:rPr>
          <w:rFonts w:ascii="Arial Narrow" w:hAnsi="Arial Narrow" w:cs="Arial"/>
        </w:rPr>
        <w:t>Quimabaya</w:t>
      </w:r>
      <w:proofErr w:type="spellEnd"/>
      <w:r w:rsidR="001F710C">
        <w:rPr>
          <w:rFonts w:ascii="Arial Narrow" w:hAnsi="Arial Narrow" w:cs="Arial"/>
        </w:rPr>
        <w:t xml:space="preserve">, </w:t>
      </w:r>
      <w:r w:rsidR="00C21BCB">
        <w:rPr>
          <w:rFonts w:ascii="Arial Narrow" w:hAnsi="Arial Narrow" w:cs="Arial"/>
        </w:rPr>
        <w:t xml:space="preserve">exponen una identificación </w:t>
      </w:r>
      <w:r w:rsidR="009F785B">
        <w:rPr>
          <w:rFonts w:ascii="Arial Narrow" w:hAnsi="Arial Narrow" w:cs="Arial"/>
        </w:rPr>
        <w:t xml:space="preserve">y descripción </w:t>
      </w:r>
      <w:r w:rsidR="00C21BCB">
        <w:rPr>
          <w:rFonts w:ascii="Arial Narrow" w:hAnsi="Arial Narrow" w:cs="Arial"/>
        </w:rPr>
        <w:t xml:space="preserve">clara de </w:t>
      </w:r>
      <w:r w:rsidR="001F710C">
        <w:rPr>
          <w:rFonts w:ascii="Arial Narrow" w:hAnsi="Arial Narrow" w:cs="Arial"/>
        </w:rPr>
        <w:t xml:space="preserve">todos </w:t>
      </w:r>
      <w:r w:rsidR="00C21BCB">
        <w:rPr>
          <w:rFonts w:ascii="Arial Narrow" w:hAnsi="Arial Narrow" w:cs="Arial"/>
        </w:rPr>
        <w:t xml:space="preserve">los puntos o mojones </w:t>
      </w:r>
      <w:r w:rsidR="001F710C">
        <w:rPr>
          <w:rFonts w:ascii="Arial Narrow" w:hAnsi="Arial Narrow" w:cs="Arial"/>
        </w:rPr>
        <w:t xml:space="preserve">del área, </w:t>
      </w:r>
      <w:r w:rsidR="0000328F">
        <w:rPr>
          <w:rFonts w:ascii="Arial Narrow" w:hAnsi="Arial Narrow" w:cs="Arial"/>
        </w:rPr>
        <w:t>que conlleva a ajustar la redacción en l</w:t>
      </w:r>
      <w:r w:rsidR="00AF6A80">
        <w:rPr>
          <w:rFonts w:ascii="Arial Narrow" w:hAnsi="Arial Narrow" w:cs="Arial"/>
        </w:rPr>
        <w:t>a descripción del límite de la R</w:t>
      </w:r>
      <w:r w:rsidR="0000328F">
        <w:rPr>
          <w:rFonts w:ascii="Arial Narrow" w:hAnsi="Arial Narrow" w:cs="Arial"/>
        </w:rPr>
        <w:t>esolución</w:t>
      </w:r>
      <w:r w:rsidR="00AF6A80">
        <w:rPr>
          <w:rFonts w:ascii="Arial Narrow" w:hAnsi="Arial Narrow" w:cs="Arial"/>
        </w:rPr>
        <w:t xml:space="preserve"> No. </w:t>
      </w:r>
      <w:r w:rsidR="00AF6A80">
        <w:rPr>
          <w:rFonts w:ascii="Arial Narrow" w:hAnsi="Arial Narrow"/>
        </w:rPr>
        <w:t>916 del 23 de agosto de 1996</w:t>
      </w:r>
      <w:r w:rsidR="0000328F">
        <w:rPr>
          <w:rFonts w:ascii="Arial Narrow" w:hAnsi="Arial Narrow" w:cs="Arial"/>
        </w:rPr>
        <w:t xml:space="preserve">, </w:t>
      </w:r>
      <w:r w:rsidR="001F710C">
        <w:rPr>
          <w:rFonts w:ascii="Arial Narrow" w:hAnsi="Arial Narrow" w:cs="Arial"/>
        </w:rPr>
        <w:t xml:space="preserve">por cuanto como </w:t>
      </w:r>
      <w:r w:rsidR="00C21BCB">
        <w:rPr>
          <w:rFonts w:ascii="Arial Narrow" w:hAnsi="Arial Narrow" w:cs="Arial"/>
        </w:rPr>
        <w:t xml:space="preserve">se afirma en el citado concepto técnico  obedece a </w:t>
      </w:r>
      <w:r w:rsidR="00A6192D">
        <w:rPr>
          <w:rFonts w:ascii="Arial Narrow" w:hAnsi="Arial Narrow" w:cs="Arial"/>
        </w:rPr>
        <w:t xml:space="preserve"> una imprecisión</w:t>
      </w:r>
      <w:r w:rsidR="00787759">
        <w:rPr>
          <w:rFonts w:ascii="Arial Narrow" w:hAnsi="Arial Narrow" w:cs="Arial"/>
        </w:rPr>
        <w:t xml:space="preserve"> de</w:t>
      </w:r>
      <w:r w:rsidR="006D37AD">
        <w:rPr>
          <w:rFonts w:ascii="Arial Narrow" w:hAnsi="Arial Narrow" w:cs="Arial"/>
        </w:rPr>
        <w:t xml:space="preserve"> origen cartesiano</w:t>
      </w:r>
      <w:r w:rsidR="00A6192D">
        <w:rPr>
          <w:rFonts w:ascii="Arial Narrow" w:hAnsi="Arial Narrow" w:cs="Arial"/>
        </w:rPr>
        <w:t xml:space="preserve"> en </w:t>
      </w:r>
      <w:r w:rsidR="00C21BCB">
        <w:rPr>
          <w:rFonts w:ascii="Arial Narrow" w:hAnsi="Arial Narrow" w:cs="Arial"/>
        </w:rPr>
        <w:t xml:space="preserve">las coordenadas en la actual descripción del </w:t>
      </w:r>
      <w:r w:rsidR="001F710C">
        <w:rPr>
          <w:rFonts w:ascii="Arial Narrow" w:hAnsi="Arial Narrow" w:cs="Arial"/>
        </w:rPr>
        <w:t>límite</w:t>
      </w:r>
      <w:r w:rsidR="00C21BCB">
        <w:rPr>
          <w:rFonts w:ascii="Arial Narrow" w:hAnsi="Arial Narrow" w:cs="Arial"/>
        </w:rPr>
        <w:t xml:space="preserve">, </w:t>
      </w:r>
      <w:r w:rsidR="0000328F">
        <w:rPr>
          <w:rFonts w:ascii="Arial Narrow" w:hAnsi="Arial Narrow" w:cs="Arial"/>
        </w:rPr>
        <w:t xml:space="preserve"> que </w:t>
      </w:r>
      <w:r>
        <w:rPr>
          <w:rFonts w:ascii="Arial Narrow" w:hAnsi="Arial Narrow" w:cs="Arial"/>
        </w:rPr>
        <w:t xml:space="preserve">localizan el Santuario de Fauna y Flora Otún Quimbaya en inmediaciones del municipio de </w:t>
      </w:r>
      <w:proofErr w:type="spellStart"/>
      <w:r>
        <w:rPr>
          <w:rFonts w:ascii="Arial Narrow" w:hAnsi="Arial Narrow" w:cs="Arial"/>
        </w:rPr>
        <w:t>T</w:t>
      </w:r>
      <w:r w:rsidR="00C75E8B">
        <w:rPr>
          <w:rFonts w:ascii="Arial Narrow" w:hAnsi="Arial Narrow" w:cs="Arial"/>
        </w:rPr>
        <w:t>auramena</w:t>
      </w:r>
      <w:proofErr w:type="spellEnd"/>
      <w:r w:rsidR="00C75E8B">
        <w:rPr>
          <w:rFonts w:ascii="Arial Narrow" w:hAnsi="Arial Narrow" w:cs="Arial"/>
        </w:rPr>
        <w:t xml:space="preserve"> en el departamento de Casanare</w:t>
      </w:r>
      <w:r>
        <w:rPr>
          <w:rFonts w:ascii="Arial Narrow" w:hAnsi="Arial Narrow" w:cs="Arial"/>
        </w:rPr>
        <w:t>, lugar en donde materialmente no se encuentra el área protegida</w:t>
      </w:r>
      <w:r w:rsidR="004D46ED">
        <w:rPr>
          <w:rFonts w:ascii="Arial Narrow" w:hAnsi="Arial Narrow" w:cs="Arial"/>
        </w:rPr>
        <w:t xml:space="preserve">. </w:t>
      </w:r>
    </w:p>
    <w:p w:rsidR="001F710C" w:rsidRDefault="001F710C" w:rsidP="0013611A">
      <w:pPr>
        <w:jc w:val="both"/>
        <w:rPr>
          <w:rFonts w:ascii="Arial Narrow" w:hAnsi="Arial Narrow" w:cs="Arial"/>
        </w:rPr>
      </w:pPr>
    </w:p>
    <w:p w:rsidR="00C14ABE" w:rsidRPr="000C0995" w:rsidRDefault="004D46ED" w:rsidP="00C14ABE">
      <w:pPr>
        <w:jc w:val="both"/>
        <w:rPr>
          <w:rFonts w:ascii="Arial Narrow" w:hAnsi="Arial Narrow" w:cs="Arial"/>
        </w:rPr>
      </w:pPr>
      <w:r>
        <w:rPr>
          <w:rFonts w:ascii="Arial Narrow" w:hAnsi="Arial Narrow" w:cs="Arial"/>
        </w:rPr>
        <w:t>Que las anteriores consideraciones motivan la necesidad de aclaración y precisión de</w:t>
      </w:r>
      <w:r w:rsidR="00696D0C">
        <w:rPr>
          <w:rFonts w:ascii="Arial Narrow" w:hAnsi="Arial Narrow" w:cs="Arial"/>
        </w:rPr>
        <w:t xml:space="preserve"> los límites</w:t>
      </w:r>
      <w:r w:rsidRPr="004D46ED">
        <w:rPr>
          <w:rFonts w:ascii="Arial Narrow" w:hAnsi="Arial Narrow" w:cs="Arial"/>
        </w:rPr>
        <w:t xml:space="preserve"> del Santuario de Fauna y Flora Otún Quimbaya</w:t>
      </w:r>
      <w:r w:rsidR="000C0995">
        <w:rPr>
          <w:rFonts w:ascii="Arial Narrow" w:hAnsi="Arial Narrow" w:cs="Arial"/>
        </w:rPr>
        <w:t xml:space="preserve">, ejercicio que implica </w:t>
      </w:r>
      <w:r w:rsidR="00C14ABE">
        <w:rPr>
          <w:rFonts w:ascii="Arial Narrow" w:hAnsi="Arial Narrow" w:cs="Arial"/>
        </w:rPr>
        <w:t>la precisión del número aproximado de hectáreas que trae el acto administrativo, siendo necesario</w:t>
      </w:r>
      <w:r w:rsidR="000C0995">
        <w:rPr>
          <w:rFonts w:ascii="Arial Narrow" w:hAnsi="Arial Narrow" w:cs="Arial"/>
        </w:rPr>
        <w:t xml:space="preserve"> resaltar</w:t>
      </w:r>
      <w:r w:rsidR="00696D0C">
        <w:rPr>
          <w:rFonts w:ascii="Arial Narrow" w:hAnsi="Arial Narrow" w:cs="Arial"/>
        </w:rPr>
        <w:t xml:space="preserve">, </w:t>
      </w:r>
      <w:r w:rsidR="00C14ABE">
        <w:rPr>
          <w:rFonts w:ascii="Arial Narrow" w:hAnsi="Arial Narrow" w:cs="Arial"/>
        </w:rPr>
        <w:t>que de ninguna forma se modifica la ubicación material del área protegida de conformidad con l</w:t>
      </w:r>
      <w:r w:rsidR="00153C3B">
        <w:rPr>
          <w:rFonts w:ascii="Arial Narrow" w:hAnsi="Arial Narrow" w:cs="Arial"/>
        </w:rPr>
        <w:t>o dispuesto en la Resolución No. 916 del 23 de agosto de 1996</w:t>
      </w:r>
      <w:r w:rsidR="00C14ABE">
        <w:rPr>
          <w:rFonts w:ascii="Arial Narrow" w:hAnsi="Arial Narrow" w:cs="Arial"/>
        </w:rPr>
        <w:t xml:space="preserve">. </w:t>
      </w:r>
    </w:p>
    <w:p w:rsidR="00C14ABE" w:rsidRDefault="00C14ABE" w:rsidP="00C14ABE">
      <w:pPr>
        <w:jc w:val="both"/>
        <w:rPr>
          <w:rFonts w:ascii="Arial Narrow" w:hAnsi="Arial Narrow" w:cs="Arial"/>
        </w:rPr>
      </w:pPr>
    </w:p>
    <w:p w:rsidR="00C14ABE" w:rsidRDefault="00C14ABE" w:rsidP="00C14ABE">
      <w:pPr>
        <w:jc w:val="both"/>
        <w:rPr>
          <w:rFonts w:ascii="Arial Narrow" w:hAnsi="Arial Narrow" w:cs="Arial"/>
        </w:rPr>
      </w:pPr>
      <w:r>
        <w:rPr>
          <w:rFonts w:ascii="Arial Narrow" w:hAnsi="Arial Narrow" w:cs="Arial"/>
        </w:rPr>
        <w:t>Que en consideración a lo expuesto y, con fundamento en el análisis de la información suministrada por el Grupo Sistemas de Información y Radiocomunicaciones de la Subdirección de Gestión y Manejo de Parques Nacionales Naturales y la Dirección Territorial</w:t>
      </w:r>
      <w:r w:rsidR="00153C3B">
        <w:rPr>
          <w:rFonts w:ascii="Arial Narrow" w:hAnsi="Arial Narrow" w:cs="Arial"/>
        </w:rPr>
        <w:t xml:space="preserve"> Andes Nororientales</w:t>
      </w:r>
      <w:r>
        <w:rPr>
          <w:rFonts w:ascii="Arial Narrow" w:hAnsi="Arial Narrow" w:cs="Arial"/>
        </w:rPr>
        <w:t>, para la óptima gestión de administración</w:t>
      </w:r>
      <w:r w:rsidR="00153C3B">
        <w:rPr>
          <w:rFonts w:ascii="Arial Narrow" w:hAnsi="Arial Narrow" w:cs="Arial"/>
        </w:rPr>
        <w:t xml:space="preserve"> del Santuario de Fauna y Flora Otún Quimbaya</w:t>
      </w:r>
      <w:r>
        <w:rPr>
          <w:rFonts w:ascii="Arial Narrow" w:hAnsi="Arial Narrow" w:cs="Arial"/>
        </w:rPr>
        <w:t>, se advierte la necesidad de precisar la descripción de los linderos, en las zonas en donde los errores fueron identificados y por ende aclarar y precisar la representación cartográfica del área protegid</w:t>
      </w:r>
      <w:r w:rsidR="00F00264">
        <w:rPr>
          <w:rFonts w:ascii="Arial Narrow" w:hAnsi="Arial Narrow" w:cs="Arial"/>
        </w:rPr>
        <w:t xml:space="preserve">a. </w:t>
      </w:r>
    </w:p>
    <w:p w:rsidR="00C14ABE" w:rsidRDefault="00C14ABE" w:rsidP="00C14ABE">
      <w:pPr>
        <w:jc w:val="both"/>
        <w:rPr>
          <w:rFonts w:ascii="Arial Narrow" w:hAnsi="Arial Narrow" w:cs="Arial"/>
        </w:rPr>
      </w:pPr>
    </w:p>
    <w:p w:rsidR="00C14ABE" w:rsidRDefault="00C14ABE" w:rsidP="00C14ABE">
      <w:pPr>
        <w:jc w:val="both"/>
        <w:rPr>
          <w:rFonts w:ascii="Arial Narrow" w:hAnsi="Arial Narrow" w:cs="Arial"/>
        </w:rPr>
      </w:pPr>
      <w:r>
        <w:rPr>
          <w:rFonts w:ascii="Arial Narrow" w:hAnsi="Arial Narrow" w:cs="Arial"/>
        </w:rPr>
        <w:t>Que en consideración a lo expuesto,</w:t>
      </w:r>
    </w:p>
    <w:p w:rsidR="0013611A" w:rsidRDefault="0013611A" w:rsidP="0013611A">
      <w:pPr>
        <w:pStyle w:val="Ttulo1"/>
        <w:keepNext w:val="0"/>
        <w:widowControl w:val="0"/>
        <w:rPr>
          <w:rFonts w:ascii="Arial Narrow" w:hAnsi="Arial Narrow"/>
        </w:rPr>
      </w:pPr>
    </w:p>
    <w:p w:rsidR="0000328F" w:rsidRDefault="0000328F" w:rsidP="0000328F"/>
    <w:p w:rsidR="0000328F" w:rsidRDefault="0000328F" w:rsidP="0000328F"/>
    <w:p w:rsidR="0000328F" w:rsidRDefault="0000328F" w:rsidP="0000328F"/>
    <w:p w:rsidR="0000328F" w:rsidRPr="0000328F" w:rsidRDefault="0000328F" w:rsidP="0000328F"/>
    <w:p w:rsidR="0013611A" w:rsidRDefault="0013611A" w:rsidP="0013611A">
      <w:pPr>
        <w:pStyle w:val="Ttulo1"/>
        <w:keepNext w:val="0"/>
        <w:widowControl w:val="0"/>
        <w:rPr>
          <w:rFonts w:ascii="Arial Narrow" w:hAnsi="Arial Narrow"/>
        </w:rPr>
      </w:pPr>
      <w:r>
        <w:rPr>
          <w:rFonts w:ascii="Arial Narrow" w:hAnsi="Arial Narrow"/>
        </w:rPr>
        <w:t>RESUELVE:</w:t>
      </w:r>
    </w:p>
    <w:p w:rsidR="0013611A" w:rsidRDefault="0013611A" w:rsidP="0013611A">
      <w:pPr>
        <w:widowControl w:val="0"/>
        <w:jc w:val="both"/>
        <w:rPr>
          <w:rFonts w:ascii="Arial Narrow" w:hAnsi="Arial Narrow" w:cs="Arial"/>
          <w:b/>
          <w:bCs/>
        </w:rPr>
      </w:pPr>
    </w:p>
    <w:p w:rsidR="0013611A" w:rsidRPr="00116F40" w:rsidRDefault="0000328F" w:rsidP="0013611A">
      <w:pPr>
        <w:jc w:val="both"/>
        <w:rPr>
          <w:rFonts w:ascii="Arial Narrow" w:hAnsi="Arial Narrow" w:cs="Arial"/>
        </w:rPr>
      </w:pPr>
      <w:r w:rsidRPr="00116F40">
        <w:rPr>
          <w:rFonts w:ascii="Arial Narrow" w:hAnsi="Arial Narrow" w:cs="Arial"/>
          <w:b/>
        </w:rPr>
        <w:t>ARTÍCULO PRIMERO</w:t>
      </w:r>
      <w:r w:rsidRPr="00116F40">
        <w:rPr>
          <w:rFonts w:ascii="Arial Narrow" w:hAnsi="Arial Narrow" w:cs="Arial"/>
        </w:rPr>
        <w:t xml:space="preserve">: Precisar los límites cartográficamente y la descripción de todos los puntos contenidos en el </w:t>
      </w:r>
      <w:r w:rsidR="0013611A" w:rsidRPr="00116F40">
        <w:rPr>
          <w:rFonts w:ascii="Arial Narrow" w:hAnsi="Arial Narrow" w:cs="Arial"/>
        </w:rPr>
        <w:t>ARTÍCULO PRIMERO de la Resolución 916 del 23 de agosto de 1996 expedida por el Ministerio del Medio Ambiente hoy Ministerio de Ambiente y Desarrollo Sostenible,</w:t>
      </w:r>
      <w:r w:rsidRPr="00116F40">
        <w:rPr>
          <w:rFonts w:ascii="Arial Narrow" w:hAnsi="Arial Narrow" w:cs="Arial"/>
        </w:rPr>
        <w:t xml:space="preserve"> los cuales quedarán así</w:t>
      </w:r>
      <w:r w:rsidR="0013611A" w:rsidRPr="00116F40">
        <w:rPr>
          <w:rFonts w:ascii="Arial Narrow" w:hAnsi="Arial Narrow" w:cs="Arial"/>
        </w:rPr>
        <w:t xml:space="preserve">: </w:t>
      </w:r>
    </w:p>
    <w:p w:rsidR="0013611A" w:rsidRPr="00116F40" w:rsidRDefault="0013611A" w:rsidP="0013611A">
      <w:pPr>
        <w:jc w:val="both"/>
        <w:rPr>
          <w:rFonts w:ascii="Arial Narrow" w:hAnsi="Arial Narrow" w:cs="Arial"/>
        </w:rPr>
      </w:pPr>
    </w:p>
    <w:p w:rsidR="0000328F" w:rsidRDefault="0000328F" w:rsidP="0013611A">
      <w:pPr>
        <w:jc w:val="both"/>
        <w:rPr>
          <w:rFonts w:ascii="Arial Narrow" w:hAnsi="Arial Narrow"/>
          <w:sz w:val="22"/>
          <w:szCs w:val="22"/>
        </w:rPr>
      </w:pPr>
    </w:p>
    <w:p w:rsidR="0000328F" w:rsidRDefault="0000328F" w:rsidP="0013611A">
      <w:pPr>
        <w:jc w:val="both"/>
        <w:rPr>
          <w:rFonts w:ascii="Arial Narrow" w:hAnsi="Arial Narrow"/>
          <w:sz w:val="22"/>
          <w:szCs w:val="22"/>
        </w:rPr>
      </w:pPr>
      <w:r w:rsidRPr="00840838">
        <w:rPr>
          <w:noProof/>
          <w:lang w:val="es-CO" w:eastAsia="es-CO"/>
        </w:rPr>
        <w:drawing>
          <wp:inline distT="0" distB="0" distL="0" distR="0">
            <wp:extent cx="5850890" cy="5128036"/>
            <wp:effectExtent l="0" t="0" r="0" b="317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0890" cy="5128036"/>
                    </a:xfrm>
                    <a:prstGeom prst="rect">
                      <a:avLst/>
                    </a:prstGeom>
                    <a:noFill/>
                    <a:ln>
                      <a:noFill/>
                    </a:ln>
                  </pic:spPr>
                </pic:pic>
              </a:graphicData>
            </a:graphic>
          </wp:inline>
        </w:drawing>
      </w:r>
    </w:p>
    <w:p w:rsidR="0000328F" w:rsidRDefault="0000328F" w:rsidP="0013611A">
      <w:pPr>
        <w:jc w:val="both"/>
        <w:rPr>
          <w:rFonts w:ascii="Arial Narrow" w:hAnsi="Arial Narrow"/>
          <w:sz w:val="22"/>
          <w:szCs w:val="22"/>
        </w:rPr>
      </w:pPr>
    </w:p>
    <w:p w:rsidR="0013611A" w:rsidRDefault="0013611A" w:rsidP="0013611A">
      <w:pPr>
        <w:jc w:val="both"/>
        <w:rPr>
          <w:rFonts w:ascii="Arial Narrow" w:hAnsi="Arial Narrow"/>
        </w:rPr>
      </w:pPr>
    </w:p>
    <w:p w:rsidR="0000328F" w:rsidRPr="00116F40" w:rsidRDefault="0000328F" w:rsidP="0000328F">
      <w:pPr>
        <w:pStyle w:val="Prrafodelista"/>
        <w:tabs>
          <w:tab w:val="center" w:pos="4419"/>
          <w:tab w:val="right" w:pos="8838"/>
        </w:tabs>
        <w:ind w:left="0"/>
        <w:jc w:val="both"/>
        <w:rPr>
          <w:rFonts w:ascii="Arial Narrow" w:eastAsiaTheme="minorHAnsi" w:hAnsi="Arial Narrow" w:cs="Arial Narrow"/>
          <w:i/>
          <w:iCs/>
          <w:sz w:val="24"/>
          <w:szCs w:val="24"/>
          <w:lang w:val="es-ES_tradnl" w:eastAsia="en-US"/>
        </w:rPr>
      </w:pPr>
      <w:r w:rsidRPr="00116F40">
        <w:rPr>
          <w:rFonts w:ascii="Arial Narrow" w:hAnsi="Arial Narrow"/>
          <w:b/>
          <w:sz w:val="24"/>
          <w:szCs w:val="24"/>
          <w:lang w:val="es-ES"/>
        </w:rPr>
        <w:t xml:space="preserve">PARÁGRAFO.- </w:t>
      </w:r>
      <w:r w:rsidRPr="00116F40">
        <w:rPr>
          <w:rFonts w:ascii="Arial Narrow" w:hAnsi="Arial Narrow"/>
          <w:sz w:val="24"/>
          <w:szCs w:val="24"/>
          <w:lang w:val="es-ES"/>
        </w:rPr>
        <w:t xml:space="preserve">Las coordenadas geográficas de los mojones se encuentran en el sistema de referencia Magna – Sirgas y para el cálculo del área se usó el Sistema de Referencia Magna – Sirgas Proyección Plana de Gauss </w:t>
      </w:r>
      <w:proofErr w:type="spellStart"/>
      <w:r w:rsidRPr="00116F40">
        <w:rPr>
          <w:rFonts w:ascii="Arial Narrow" w:hAnsi="Arial Narrow"/>
          <w:sz w:val="24"/>
          <w:szCs w:val="24"/>
          <w:lang w:val="es-ES"/>
        </w:rPr>
        <w:t>Krüger</w:t>
      </w:r>
      <w:proofErr w:type="spellEnd"/>
      <w:r w:rsidRPr="00116F40">
        <w:rPr>
          <w:rFonts w:ascii="Arial Narrow" w:hAnsi="Arial Narrow"/>
          <w:sz w:val="24"/>
          <w:szCs w:val="24"/>
          <w:lang w:val="es-ES"/>
        </w:rPr>
        <w:t xml:space="preserve"> Origen Central</w:t>
      </w:r>
    </w:p>
    <w:p w:rsidR="008A0B15" w:rsidRPr="00116F40" w:rsidRDefault="008A0B15" w:rsidP="0013611A">
      <w:pPr>
        <w:jc w:val="both"/>
        <w:rPr>
          <w:rFonts w:ascii="Arial Narrow" w:hAnsi="Arial Narrow"/>
          <w:szCs w:val="24"/>
        </w:rPr>
      </w:pPr>
    </w:p>
    <w:p w:rsidR="0013611A" w:rsidRPr="00116F40" w:rsidRDefault="0013611A" w:rsidP="0013611A">
      <w:pPr>
        <w:jc w:val="both"/>
        <w:rPr>
          <w:rFonts w:ascii="Arial Narrow" w:hAnsi="Arial Narrow"/>
          <w:szCs w:val="24"/>
        </w:rPr>
      </w:pPr>
      <w:r w:rsidRPr="00116F40">
        <w:rPr>
          <w:rFonts w:ascii="Arial Narrow" w:hAnsi="Arial Narrow"/>
          <w:b/>
          <w:szCs w:val="24"/>
        </w:rPr>
        <w:t>ARTÍCULO SEGUNDO:</w:t>
      </w:r>
      <w:r w:rsidRPr="00116F40">
        <w:rPr>
          <w:rFonts w:ascii="Arial Narrow" w:hAnsi="Arial Narrow"/>
          <w:szCs w:val="24"/>
        </w:rPr>
        <w:t xml:space="preserve"> El Concepto Técnico</w:t>
      </w:r>
      <w:r w:rsidR="00116F40">
        <w:rPr>
          <w:rFonts w:ascii="Arial Narrow" w:hAnsi="Arial Narrow"/>
          <w:szCs w:val="24"/>
        </w:rPr>
        <w:t xml:space="preserve"> </w:t>
      </w:r>
      <w:r w:rsidR="00116F40" w:rsidRPr="00352B94">
        <w:rPr>
          <w:rFonts w:ascii="Arial Narrow" w:hAnsi="Arial Narrow" w:cs="Arial"/>
          <w:szCs w:val="24"/>
        </w:rPr>
        <w:t>No.</w:t>
      </w:r>
      <w:r w:rsidR="00116F40">
        <w:rPr>
          <w:rFonts w:ascii="Arial Narrow" w:hAnsi="Arial Narrow" w:cs="Arial"/>
          <w:szCs w:val="24"/>
        </w:rPr>
        <w:t xml:space="preserve"> </w:t>
      </w:r>
      <w:r w:rsidR="00116F40" w:rsidRPr="00991903">
        <w:rPr>
          <w:rFonts w:ascii="Arial Narrow" w:hAnsi="Arial Narrow" w:cs="Arial"/>
          <w:szCs w:val="24"/>
        </w:rPr>
        <w:t xml:space="preserve">20152400006046 </w:t>
      </w:r>
      <w:r w:rsidR="00116F40">
        <w:rPr>
          <w:rFonts w:ascii="Arial Narrow" w:hAnsi="Arial Narrow" w:cs="Arial"/>
          <w:szCs w:val="24"/>
        </w:rPr>
        <w:t>del 17 de julio de 2015</w:t>
      </w:r>
      <w:r w:rsidR="0000328F" w:rsidRPr="00116F40">
        <w:rPr>
          <w:rFonts w:ascii="Arial Narrow" w:hAnsi="Arial Narrow"/>
          <w:szCs w:val="24"/>
        </w:rPr>
        <w:t xml:space="preserve">, </w:t>
      </w:r>
      <w:r w:rsidRPr="00116F40">
        <w:rPr>
          <w:rFonts w:ascii="Arial Narrow" w:hAnsi="Arial Narrow" w:cs="Arial"/>
          <w:szCs w:val="24"/>
        </w:rPr>
        <w:t xml:space="preserve"> </w:t>
      </w:r>
      <w:r w:rsidRPr="00116F40">
        <w:rPr>
          <w:rFonts w:ascii="Arial Narrow" w:hAnsi="Arial Narrow"/>
          <w:szCs w:val="24"/>
        </w:rPr>
        <w:t xml:space="preserve">expedido </w:t>
      </w:r>
      <w:r w:rsidR="003C14FF" w:rsidRPr="00116F40">
        <w:rPr>
          <w:rFonts w:ascii="Arial Narrow" w:hAnsi="Arial Narrow"/>
          <w:szCs w:val="24"/>
        </w:rPr>
        <w:t>por la Subdirección de Gestión y Manejo de Áreas Protegidas y la Dirección Territorial Andes Occidentales de Parques Nacionales Naturales de Colombia</w:t>
      </w:r>
      <w:r w:rsidR="00107DFE" w:rsidRPr="00116F40">
        <w:rPr>
          <w:rFonts w:ascii="Arial Narrow" w:hAnsi="Arial Narrow"/>
          <w:szCs w:val="24"/>
        </w:rPr>
        <w:t>,</w:t>
      </w:r>
      <w:r w:rsidR="003C14FF" w:rsidRPr="00116F40">
        <w:rPr>
          <w:rFonts w:ascii="Arial Narrow" w:hAnsi="Arial Narrow"/>
          <w:szCs w:val="24"/>
        </w:rPr>
        <w:t xml:space="preserve"> hace parte integral de la presente Resolución. </w:t>
      </w:r>
    </w:p>
    <w:p w:rsidR="00375D5B" w:rsidRPr="00116F40" w:rsidRDefault="00375D5B" w:rsidP="0013611A">
      <w:pPr>
        <w:jc w:val="both"/>
        <w:rPr>
          <w:rFonts w:ascii="Arial Narrow" w:hAnsi="Arial Narrow"/>
          <w:szCs w:val="24"/>
        </w:rPr>
      </w:pPr>
    </w:p>
    <w:p w:rsidR="00375D5B" w:rsidRPr="00116F40" w:rsidRDefault="00375D5B" w:rsidP="0013611A">
      <w:pPr>
        <w:jc w:val="both"/>
        <w:rPr>
          <w:rFonts w:ascii="Arial Narrow" w:hAnsi="Arial Narrow"/>
          <w:szCs w:val="24"/>
        </w:rPr>
      </w:pPr>
    </w:p>
    <w:p w:rsidR="0013611A" w:rsidRPr="00116F40" w:rsidRDefault="0013611A" w:rsidP="0013611A">
      <w:pPr>
        <w:jc w:val="both"/>
        <w:rPr>
          <w:szCs w:val="24"/>
        </w:rPr>
      </w:pPr>
      <w:r w:rsidRPr="00116F40">
        <w:rPr>
          <w:rFonts w:ascii="Arial Narrow" w:hAnsi="Arial Narrow"/>
          <w:b/>
          <w:szCs w:val="24"/>
        </w:rPr>
        <w:lastRenderedPageBreak/>
        <w:t>ARTÍCULO TERCERO</w:t>
      </w:r>
      <w:r w:rsidRPr="00116F40">
        <w:rPr>
          <w:rFonts w:ascii="Arial Narrow" w:hAnsi="Arial Narrow"/>
          <w:szCs w:val="24"/>
        </w:rPr>
        <w:t xml:space="preserve">: La presente Resolución deberá ser publicada en el Diario Oficial y fijarse en </w:t>
      </w:r>
      <w:r w:rsidR="009C579E" w:rsidRPr="00116F40">
        <w:rPr>
          <w:rFonts w:ascii="Arial Narrow" w:hAnsi="Arial Narrow"/>
          <w:szCs w:val="24"/>
        </w:rPr>
        <w:t>el despacho</w:t>
      </w:r>
      <w:r w:rsidR="00107DFE" w:rsidRPr="00116F40">
        <w:rPr>
          <w:rFonts w:ascii="Arial Narrow" w:hAnsi="Arial Narrow"/>
          <w:szCs w:val="24"/>
        </w:rPr>
        <w:t xml:space="preserve"> de </w:t>
      </w:r>
      <w:r w:rsidRPr="00116F40">
        <w:rPr>
          <w:rFonts w:ascii="Arial Narrow" w:hAnsi="Arial Narrow"/>
          <w:szCs w:val="24"/>
        </w:rPr>
        <w:t>la Al</w:t>
      </w:r>
      <w:r w:rsidR="00107DFE" w:rsidRPr="00116F40">
        <w:rPr>
          <w:rFonts w:ascii="Arial Narrow" w:hAnsi="Arial Narrow"/>
          <w:szCs w:val="24"/>
        </w:rPr>
        <w:t>caldía del Municipio de Pereira</w:t>
      </w:r>
      <w:r w:rsidRPr="00116F40">
        <w:rPr>
          <w:rFonts w:ascii="Arial Narrow" w:hAnsi="Arial Narrow"/>
          <w:szCs w:val="24"/>
        </w:rPr>
        <w:t xml:space="preserve"> en la forma prevista por el Artículo 55 del Régimen Político y Municipal e inscribirse en las Oficinas de Registro de Instrumentos Públicos correspondientes, para que surta sus efecto</w:t>
      </w:r>
      <w:r w:rsidR="00107DFE" w:rsidRPr="00116F40">
        <w:rPr>
          <w:rFonts w:ascii="Arial Narrow" w:hAnsi="Arial Narrow"/>
          <w:szCs w:val="24"/>
        </w:rPr>
        <w:t>s legales de conformidad con lo</w:t>
      </w:r>
      <w:r w:rsidRPr="00116F40">
        <w:rPr>
          <w:rFonts w:ascii="Arial Narrow" w:hAnsi="Arial Narrow"/>
          <w:szCs w:val="24"/>
        </w:rPr>
        <w:t xml:space="preserve"> dispuesto en la Ley 1579 de 2012.</w:t>
      </w:r>
    </w:p>
    <w:p w:rsidR="0013611A" w:rsidRPr="00116F40" w:rsidRDefault="0013611A" w:rsidP="0013611A">
      <w:pPr>
        <w:widowControl w:val="0"/>
        <w:jc w:val="both"/>
        <w:rPr>
          <w:rFonts w:ascii="Arial Narrow" w:hAnsi="Arial Narrow" w:cs="Arial"/>
          <w:b/>
          <w:bCs/>
          <w:szCs w:val="24"/>
        </w:rPr>
      </w:pPr>
    </w:p>
    <w:p w:rsidR="003C14FF" w:rsidRPr="00116F40" w:rsidRDefault="0013611A" w:rsidP="003C14FF">
      <w:pPr>
        <w:widowControl w:val="0"/>
        <w:jc w:val="both"/>
        <w:rPr>
          <w:szCs w:val="24"/>
        </w:rPr>
      </w:pPr>
      <w:r w:rsidRPr="00116F40">
        <w:rPr>
          <w:rFonts w:ascii="Arial Narrow" w:hAnsi="Arial Narrow" w:cs="Arial"/>
          <w:b/>
          <w:bCs/>
          <w:szCs w:val="24"/>
        </w:rPr>
        <w:t>ARTÍCULO CUARTO.</w:t>
      </w:r>
      <w:r w:rsidRPr="00116F40">
        <w:rPr>
          <w:rFonts w:ascii="Arial Narrow" w:hAnsi="Arial Narrow" w:cs="Arial"/>
          <w:szCs w:val="24"/>
        </w:rPr>
        <w:t xml:space="preserve"> </w:t>
      </w:r>
      <w:r w:rsidRPr="00116F40">
        <w:rPr>
          <w:rFonts w:ascii="Arial Narrow" w:hAnsi="Arial Narrow"/>
          <w:szCs w:val="24"/>
        </w:rPr>
        <w:t xml:space="preserve">Comunicar la presente resolución a la </w:t>
      </w:r>
      <w:r w:rsidR="00107DFE" w:rsidRPr="00116F40">
        <w:rPr>
          <w:rFonts w:ascii="Arial Narrow" w:hAnsi="Arial Narrow"/>
          <w:szCs w:val="24"/>
        </w:rPr>
        <w:t xml:space="preserve">Gobernación de Risaralda, </w:t>
      </w:r>
      <w:r w:rsidRPr="00116F40">
        <w:rPr>
          <w:rFonts w:ascii="Arial Narrow" w:hAnsi="Arial Narrow"/>
          <w:szCs w:val="24"/>
        </w:rPr>
        <w:t>Corporación Autónoma</w:t>
      </w:r>
      <w:r w:rsidR="003C14FF" w:rsidRPr="00116F40">
        <w:rPr>
          <w:rFonts w:ascii="Arial Narrow" w:hAnsi="Arial Narrow"/>
          <w:szCs w:val="24"/>
        </w:rPr>
        <w:t xml:space="preserve"> Regional de Risaralda- CARDER, </w:t>
      </w:r>
      <w:r w:rsidR="003C14FF" w:rsidRPr="00116F40">
        <w:rPr>
          <w:rFonts w:ascii="Arial Narrow" w:hAnsi="Arial Narrow" w:cs="Arial"/>
          <w:szCs w:val="24"/>
        </w:rPr>
        <w:t xml:space="preserve">al Instituto Geográfico Agustín Codazzi, a la Agencia Nacional de Hidrocarburos y a la Agencia Nacional Minera. </w:t>
      </w:r>
    </w:p>
    <w:p w:rsidR="0013611A" w:rsidRPr="00116F40" w:rsidRDefault="0013611A" w:rsidP="0013611A">
      <w:pPr>
        <w:widowControl w:val="0"/>
        <w:jc w:val="both"/>
        <w:rPr>
          <w:rFonts w:ascii="Arial Narrow" w:hAnsi="Arial Narrow" w:cs="Arial"/>
          <w:b/>
          <w:bCs/>
          <w:szCs w:val="24"/>
        </w:rPr>
      </w:pPr>
    </w:p>
    <w:p w:rsidR="0000328F" w:rsidRPr="00116F40" w:rsidRDefault="0000328F" w:rsidP="0000328F">
      <w:pPr>
        <w:widowControl w:val="0"/>
        <w:jc w:val="both"/>
        <w:rPr>
          <w:rFonts w:ascii="Arial Narrow" w:hAnsi="Arial Narrow" w:cs="Arial"/>
          <w:szCs w:val="24"/>
        </w:rPr>
      </w:pPr>
    </w:p>
    <w:p w:rsidR="0000328F" w:rsidRPr="00116F40" w:rsidRDefault="0000328F" w:rsidP="0000328F">
      <w:pPr>
        <w:pStyle w:val="Ttulo4"/>
        <w:ind w:left="-284"/>
        <w:rPr>
          <w:rFonts w:ascii="Arial Narrow" w:hAnsi="Arial Narrow" w:cs="Arial"/>
          <w:b/>
          <w:sz w:val="24"/>
          <w:szCs w:val="24"/>
        </w:rPr>
      </w:pPr>
      <w:r w:rsidRPr="00116F40">
        <w:rPr>
          <w:rFonts w:ascii="Arial Narrow" w:hAnsi="Arial Narrow" w:cs="Arial"/>
          <w:b/>
          <w:sz w:val="24"/>
          <w:szCs w:val="24"/>
        </w:rPr>
        <w:t>PUBLÍQUESE, COMUNÍQUESE Y CÚMPLASE</w:t>
      </w:r>
    </w:p>
    <w:p w:rsidR="0000328F" w:rsidRPr="00116F40" w:rsidRDefault="0000328F" w:rsidP="0000328F">
      <w:pPr>
        <w:ind w:left="-284"/>
        <w:jc w:val="center"/>
        <w:rPr>
          <w:rFonts w:ascii="Arial Narrow" w:hAnsi="Arial Narrow" w:cs="Arial"/>
          <w:szCs w:val="24"/>
        </w:rPr>
      </w:pPr>
      <w:r w:rsidRPr="00116F40">
        <w:rPr>
          <w:rFonts w:ascii="Arial Narrow" w:hAnsi="Arial Narrow" w:cs="Arial"/>
          <w:szCs w:val="24"/>
        </w:rPr>
        <w:t>Dada en Bogotá, D.C. a los</w:t>
      </w:r>
    </w:p>
    <w:p w:rsidR="0000328F" w:rsidRPr="00116F40" w:rsidRDefault="0000328F" w:rsidP="0000328F">
      <w:pPr>
        <w:pStyle w:val="Lista"/>
        <w:widowControl w:val="0"/>
        <w:jc w:val="center"/>
        <w:rPr>
          <w:rFonts w:ascii="Arial Narrow" w:hAnsi="Arial Narrow" w:cs="Arial"/>
        </w:rPr>
      </w:pPr>
    </w:p>
    <w:p w:rsidR="0000328F" w:rsidRPr="00116F40" w:rsidRDefault="0000328F" w:rsidP="0000328F">
      <w:pPr>
        <w:pStyle w:val="Lista"/>
        <w:widowControl w:val="0"/>
        <w:jc w:val="center"/>
        <w:rPr>
          <w:rFonts w:ascii="Arial Narrow" w:hAnsi="Arial Narrow" w:cs="Arial"/>
        </w:rPr>
      </w:pPr>
    </w:p>
    <w:p w:rsidR="0000328F" w:rsidRPr="00116F40" w:rsidRDefault="0000328F" w:rsidP="0000328F">
      <w:pPr>
        <w:pStyle w:val="Lista"/>
        <w:widowControl w:val="0"/>
        <w:jc w:val="center"/>
        <w:rPr>
          <w:rFonts w:ascii="Arial Narrow" w:hAnsi="Arial Narrow" w:cs="Arial"/>
        </w:rPr>
      </w:pPr>
    </w:p>
    <w:p w:rsidR="0000328F" w:rsidRPr="00116F40" w:rsidRDefault="0000328F" w:rsidP="0000328F">
      <w:pPr>
        <w:pStyle w:val="Lista"/>
        <w:widowControl w:val="0"/>
        <w:jc w:val="center"/>
        <w:rPr>
          <w:rFonts w:ascii="Arial Narrow" w:hAnsi="Arial Narrow" w:cs="Arial"/>
        </w:rPr>
      </w:pPr>
    </w:p>
    <w:p w:rsidR="0000328F" w:rsidRPr="00116F40" w:rsidRDefault="0000328F" w:rsidP="0000328F">
      <w:pPr>
        <w:pStyle w:val="Lista"/>
        <w:widowControl w:val="0"/>
        <w:jc w:val="center"/>
        <w:rPr>
          <w:rFonts w:ascii="Arial Narrow" w:hAnsi="Arial Narrow" w:cs="Arial"/>
        </w:rPr>
      </w:pPr>
    </w:p>
    <w:p w:rsidR="0000328F" w:rsidRPr="00116F40" w:rsidRDefault="0000328F" w:rsidP="0000328F">
      <w:pPr>
        <w:ind w:left="-284"/>
        <w:jc w:val="center"/>
        <w:rPr>
          <w:rFonts w:ascii="Arial Narrow" w:hAnsi="Arial Narrow" w:cs="Arial"/>
          <w:b/>
          <w:color w:val="000000"/>
          <w:szCs w:val="24"/>
        </w:rPr>
      </w:pPr>
      <w:r w:rsidRPr="00116F40">
        <w:rPr>
          <w:rFonts w:ascii="Arial Narrow" w:hAnsi="Arial Narrow" w:cs="Arial"/>
          <w:b/>
          <w:color w:val="000000"/>
          <w:szCs w:val="24"/>
        </w:rPr>
        <w:t xml:space="preserve">LUIS GILBERTO MURILLO URRUTIA  </w:t>
      </w:r>
    </w:p>
    <w:p w:rsidR="0000328F" w:rsidRPr="00116F40" w:rsidRDefault="0000328F" w:rsidP="0000328F">
      <w:pPr>
        <w:ind w:left="-284"/>
        <w:jc w:val="center"/>
        <w:rPr>
          <w:rFonts w:ascii="Arial Narrow" w:hAnsi="Arial Narrow" w:cs="Arial"/>
          <w:szCs w:val="24"/>
        </w:rPr>
      </w:pPr>
      <w:r w:rsidRPr="00116F40">
        <w:rPr>
          <w:rFonts w:ascii="Arial Narrow" w:hAnsi="Arial Narrow" w:cs="Arial"/>
          <w:szCs w:val="24"/>
        </w:rPr>
        <w:t>Ministro de Ambiente y Desarrollo Sostenible</w:t>
      </w:r>
    </w:p>
    <w:p w:rsidR="0000328F" w:rsidRDefault="0000328F" w:rsidP="0000328F">
      <w:pPr>
        <w:jc w:val="both"/>
        <w:rPr>
          <w:rFonts w:ascii="Arial Narrow" w:hAnsi="Arial Narrow" w:cs="Arial"/>
        </w:rPr>
      </w:pPr>
    </w:p>
    <w:p w:rsidR="0000328F" w:rsidRDefault="0000328F" w:rsidP="0000328F">
      <w:pPr>
        <w:jc w:val="both"/>
        <w:rPr>
          <w:rFonts w:ascii="Arial Narrow" w:hAnsi="Arial Narrow" w:cs="Arial"/>
        </w:rPr>
      </w:pPr>
    </w:p>
    <w:p w:rsidR="0000328F" w:rsidRDefault="0000328F" w:rsidP="0000328F">
      <w:r w:rsidRPr="0000328F">
        <w:t xml:space="preserve"> </w:t>
      </w:r>
      <w:bookmarkStart w:id="0" w:name="_GoBack"/>
      <w:bookmarkEnd w:id="0"/>
    </w:p>
    <w:p w:rsidR="0000328F" w:rsidRDefault="0000328F" w:rsidP="0000328F">
      <w:pPr>
        <w:jc w:val="both"/>
        <w:rPr>
          <w:rFonts w:ascii="Arial Narrow" w:hAnsi="Arial Narrow" w:cs="Arial"/>
          <w:sz w:val="16"/>
          <w:szCs w:val="16"/>
        </w:rPr>
      </w:pPr>
      <w:r>
        <w:rPr>
          <w:rFonts w:ascii="Arial Narrow" w:hAnsi="Arial Narrow" w:cs="Arial"/>
          <w:sz w:val="16"/>
          <w:szCs w:val="16"/>
        </w:rPr>
        <w:t xml:space="preserve">Elaboró: </w:t>
      </w:r>
      <w:r>
        <w:rPr>
          <w:rFonts w:ascii="Arial Narrow" w:hAnsi="Arial Narrow" w:cs="Arial"/>
          <w:sz w:val="16"/>
          <w:szCs w:val="16"/>
        </w:rPr>
        <w:tab/>
        <w:t xml:space="preserve">Laura Rodríguez- OAJ/ Diego Arias GSIR –SGMAP Andrea Pinzón- OAJ </w:t>
      </w:r>
    </w:p>
    <w:p w:rsidR="0000328F" w:rsidRPr="00D40369" w:rsidRDefault="0000328F" w:rsidP="0000328F">
      <w:pPr>
        <w:jc w:val="both"/>
        <w:rPr>
          <w:rFonts w:ascii="Arial Narrow" w:hAnsi="Arial Narrow" w:cs="Arial"/>
          <w:sz w:val="16"/>
          <w:szCs w:val="16"/>
        </w:rPr>
      </w:pPr>
      <w:r w:rsidRPr="00544EC5">
        <w:rPr>
          <w:rFonts w:ascii="Arial Narrow" w:hAnsi="Arial Narrow" w:cs="Arial"/>
          <w:sz w:val="16"/>
          <w:szCs w:val="16"/>
        </w:rPr>
        <w:t>Revisó</w:t>
      </w:r>
      <w:r>
        <w:rPr>
          <w:rFonts w:ascii="Arial Narrow" w:hAnsi="Arial Narrow" w:cs="Arial"/>
          <w:sz w:val="16"/>
          <w:szCs w:val="16"/>
        </w:rPr>
        <w:t xml:space="preserve"> </w:t>
      </w:r>
      <w:r w:rsidR="00C75E8B">
        <w:rPr>
          <w:rFonts w:ascii="Arial Narrow" w:hAnsi="Arial Narrow" w:cs="Arial"/>
          <w:sz w:val="16"/>
          <w:szCs w:val="16"/>
        </w:rPr>
        <w:tab/>
      </w:r>
      <w:r w:rsidRPr="00D40369">
        <w:rPr>
          <w:rFonts w:ascii="Arial Narrow" w:hAnsi="Arial Narrow" w:cs="Arial"/>
          <w:sz w:val="16"/>
          <w:szCs w:val="16"/>
        </w:rPr>
        <w:t xml:space="preserve">Cristian Alonso </w:t>
      </w:r>
      <w:proofErr w:type="spellStart"/>
      <w:r w:rsidRPr="00D40369">
        <w:rPr>
          <w:rFonts w:ascii="Arial Narrow" w:hAnsi="Arial Narrow" w:cs="Arial"/>
          <w:sz w:val="16"/>
          <w:szCs w:val="16"/>
        </w:rPr>
        <w:t>Carabaly</w:t>
      </w:r>
      <w:proofErr w:type="spellEnd"/>
      <w:r w:rsidRPr="00D40369">
        <w:rPr>
          <w:rFonts w:ascii="Arial Narrow" w:hAnsi="Arial Narrow" w:cs="Arial"/>
          <w:sz w:val="16"/>
          <w:szCs w:val="16"/>
        </w:rPr>
        <w:t xml:space="preserve"> </w:t>
      </w:r>
      <w:proofErr w:type="spellStart"/>
      <w:r w:rsidRPr="00D40369">
        <w:rPr>
          <w:rFonts w:ascii="Arial Narrow" w:hAnsi="Arial Narrow" w:cs="Arial"/>
          <w:sz w:val="16"/>
          <w:szCs w:val="16"/>
        </w:rPr>
        <w:t>Cerra</w:t>
      </w:r>
      <w:proofErr w:type="spellEnd"/>
      <w:r w:rsidRPr="00D40369">
        <w:rPr>
          <w:rFonts w:ascii="Arial Narrow" w:hAnsi="Arial Narrow" w:cs="Arial"/>
          <w:sz w:val="16"/>
          <w:szCs w:val="16"/>
        </w:rPr>
        <w:t xml:space="preserve"> – Oficina Asesora Jurídica MADS</w:t>
      </w:r>
    </w:p>
    <w:p w:rsidR="0000328F" w:rsidRPr="00544EC5" w:rsidRDefault="0000328F" w:rsidP="0000328F">
      <w:pPr>
        <w:jc w:val="both"/>
        <w:rPr>
          <w:rFonts w:ascii="Arial Narrow" w:hAnsi="Arial Narrow" w:cs="Arial"/>
          <w:sz w:val="16"/>
          <w:szCs w:val="16"/>
        </w:rPr>
      </w:pPr>
      <w:r>
        <w:rPr>
          <w:rFonts w:ascii="Arial Narrow" w:hAnsi="Arial Narrow" w:cs="Arial"/>
          <w:sz w:val="16"/>
          <w:szCs w:val="16"/>
        </w:rPr>
        <w:t xml:space="preserve">                    </w:t>
      </w:r>
      <w:r w:rsidRPr="00544EC5">
        <w:rPr>
          <w:rFonts w:ascii="Arial Narrow" w:hAnsi="Arial Narrow" w:cs="Arial"/>
          <w:sz w:val="16"/>
          <w:szCs w:val="16"/>
        </w:rPr>
        <w:t xml:space="preserve">Marcela Jiménez </w:t>
      </w:r>
      <w:proofErr w:type="spellStart"/>
      <w:r w:rsidRPr="00544EC5">
        <w:rPr>
          <w:rFonts w:ascii="Arial Narrow" w:hAnsi="Arial Narrow" w:cs="Arial"/>
          <w:sz w:val="16"/>
          <w:szCs w:val="16"/>
        </w:rPr>
        <w:t>Larrarte</w:t>
      </w:r>
      <w:proofErr w:type="spellEnd"/>
      <w:r w:rsidRPr="00544EC5">
        <w:rPr>
          <w:rFonts w:ascii="Arial Narrow" w:hAnsi="Arial Narrow" w:cs="Arial"/>
          <w:sz w:val="16"/>
          <w:szCs w:val="16"/>
        </w:rPr>
        <w:t xml:space="preserve"> - Jef</w:t>
      </w:r>
      <w:r>
        <w:rPr>
          <w:rFonts w:ascii="Arial Narrow" w:hAnsi="Arial Narrow" w:cs="Arial"/>
          <w:sz w:val="16"/>
          <w:szCs w:val="16"/>
        </w:rPr>
        <w:t>e Oficina Asesora Jurídica, PNNC</w:t>
      </w:r>
    </w:p>
    <w:p w:rsidR="0000328F" w:rsidRDefault="0000328F" w:rsidP="0000328F">
      <w:pPr>
        <w:jc w:val="both"/>
        <w:rPr>
          <w:rFonts w:ascii="Arial Narrow" w:hAnsi="Arial Narrow" w:cs="Arial"/>
          <w:sz w:val="16"/>
          <w:szCs w:val="16"/>
        </w:rPr>
      </w:pPr>
      <w:r w:rsidRPr="00D40369">
        <w:rPr>
          <w:rFonts w:ascii="Arial Narrow" w:hAnsi="Arial Narrow" w:cs="Arial"/>
          <w:sz w:val="16"/>
          <w:szCs w:val="16"/>
        </w:rPr>
        <w:t xml:space="preserve">            </w:t>
      </w:r>
      <w:r w:rsidR="00C75E8B">
        <w:rPr>
          <w:rFonts w:ascii="Arial Narrow" w:hAnsi="Arial Narrow" w:cs="Arial"/>
          <w:sz w:val="16"/>
          <w:szCs w:val="16"/>
        </w:rPr>
        <w:tab/>
      </w:r>
      <w:r>
        <w:rPr>
          <w:rFonts w:ascii="Arial Narrow" w:hAnsi="Arial Narrow" w:cs="Arial"/>
          <w:sz w:val="16"/>
          <w:szCs w:val="16"/>
        </w:rPr>
        <w:t xml:space="preserve">Edna </w:t>
      </w:r>
      <w:r w:rsidRPr="00D40369">
        <w:rPr>
          <w:rFonts w:ascii="Arial Narrow" w:hAnsi="Arial Narrow" w:cs="Arial"/>
          <w:sz w:val="16"/>
          <w:szCs w:val="16"/>
        </w:rPr>
        <w:t>Carolina Jarro - Subdirectora de Gestión y Manejo de Áreas Protegidas PNNC</w:t>
      </w:r>
    </w:p>
    <w:p w:rsidR="0000328F" w:rsidRPr="008564F5" w:rsidRDefault="0000328F" w:rsidP="0000328F">
      <w:pPr>
        <w:jc w:val="both"/>
        <w:rPr>
          <w:rFonts w:ascii="Arial Narrow" w:hAnsi="Arial Narrow" w:cs="Arial"/>
          <w:sz w:val="16"/>
          <w:szCs w:val="16"/>
        </w:rPr>
      </w:pPr>
      <w:r>
        <w:rPr>
          <w:rFonts w:ascii="Arial Narrow" w:hAnsi="Arial Narrow" w:cs="Arial"/>
          <w:sz w:val="16"/>
          <w:szCs w:val="16"/>
        </w:rPr>
        <w:t xml:space="preserve">            </w:t>
      </w:r>
      <w:r w:rsidR="00C75E8B">
        <w:rPr>
          <w:rFonts w:ascii="Arial Narrow" w:hAnsi="Arial Narrow" w:cs="Arial"/>
          <w:sz w:val="16"/>
          <w:szCs w:val="16"/>
        </w:rPr>
        <w:tab/>
      </w:r>
      <w:r w:rsidRPr="008564F5">
        <w:rPr>
          <w:rFonts w:ascii="Arial Narrow" w:hAnsi="Arial Narrow" w:cs="Arial"/>
          <w:sz w:val="16"/>
          <w:szCs w:val="16"/>
        </w:rPr>
        <w:t xml:space="preserve">Margarita Rozo – Coordinadora del </w:t>
      </w:r>
      <w:r w:rsidRPr="008564F5">
        <w:rPr>
          <w:rFonts w:ascii="Arial Narrow" w:hAnsi="Arial Narrow" w:cs="Arial"/>
          <w:color w:val="222222"/>
          <w:sz w:val="16"/>
          <w:szCs w:val="16"/>
          <w:shd w:val="clear" w:color="auto" w:fill="FFFFFF"/>
        </w:rPr>
        <w:t>Grupo Sistemas de Información y Radiocomunicaciones PNNC</w:t>
      </w:r>
    </w:p>
    <w:p w:rsidR="0000328F" w:rsidRPr="00544EC5" w:rsidRDefault="0000328F" w:rsidP="0000328F">
      <w:pPr>
        <w:jc w:val="both"/>
        <w:rPr>
          <w:rFonts w:ascii="Arial Narrow" w:hAnsi="Arial Narrow" w:cs="Arial"/>
          <w:sz w:val="16"/>
          <w:szCs w:val="16"/>
        </w:rPr>
      </w:pPr>
      <w:r w:rsidRPr="00D40369">
        <w:rPr>
          <w:rFonts w:ascii="Arial Narrow" w:hAnsi="Arial Narrow" w:cs="Arial"/>
          <w:sz w:val="16"/>
          <w:szCs w:val="16"/>
        </w:rPr>
        <w:t xml:space="preserve">           </w:t>
      </w:r>
      <w:r>
        <w:rPr>
          <w:rFonts w:ascii="Arial Narrow" w:hAnsi="Arial Narrow" w:cs="Arial"/>
          <w:sz w:val="16"/>
          <w:szCs w:val="16"/>
        </w:rPr>
        <w:t xml:space="preserve"> </w:t>
      </w:r>
      <w:r w:rsidR="00C75E8B">
        <w:rPr>
          <w:rFonts w:ascii="Arial Narrow" w:hAnsi="Arial Narrow" w:cs="Arial"/>
          <w:sz w:val="16"/>
          <w:szCs w:val="16"/>
        </w:rPr>
        <w:tab/>
      </w:r>
      <w:r>
        <w:rPr>
          <w:rFonts w:ascii="Arial Narrow" w:hAnsi="Arial Narrow" w:cs="Arial"/>
          <w:sz w:val="16"/>
          <w:szCs w:val="16"/>
        </w:rPr>
        <w:t xml:space="preserve">Jenny </w:t>
      </w:r>
      <w:r w:rsidRPr="00D40369">
        <w:rPr>
          <w:rFonts w:ascii="Arial Narrow" w:hAnsi="Arial Narrow" w:cs="Arial"/>
          <w:sz w:val="16"/>
          <w:szCs w:val="16"/>
        </w:rPr>
        <w:t>Paol</w:t>
      </w:r>
      <w:r>
        <w:rPr>
          <w:rFonts w:ascii="Arial Narrow" w:hAnsi="Arial Narrow" w:cs="Arial"/>
          <w:sz w:val="16"/>
          <w:szCs w:val="16"/>
        </w:rPr>
        <w:t xml:space="preserve">a </w:t>
      </w:r>
      <w:proofErr w:type="spellStart"/>
      <w:r>
        <w:rPr>
          <w:rFonts w:ascii="Arial Narrow" w:hAnsi="Arial Narrow" w:cs="Arial"/>
          <w:sz w:val="16"/>
          <w:szCs w:val="16"/>
        </w:rPr>
        <w:t>Devi</w:t>
      </w:r>
      <w:r w:rsidRPr="00D40369">
        <w:rPr>
          <w:rFonts w:ascii="Arial Narrow" w:hAnsi="Arial Narrow" w:cs="Arial"/>
          <w:sz w:val="16"/>
          <w:szCs w:val="16"/>
        </w:rPr>
        <w:t>a</w:t>
      </w:r>
      <w:proofErr w:type="spellEnd"/>
      <w:r w:rsidRPr="00D40369">
        <w:rPr>
          <w:rFonts w:ascii="Arial Narrow" w:hAnsi="Arial Narrow" w:cs="Arial"/>
          <w:sz w:val="16"/>
          <w:szCs w:val="16"/>
        </w:rPr>
        <w:t xml:space="preserve">- Asesora Subdirección de Gestión y Manejo AP </w:t>
      </w:r>
      <w:r>
        <w:rPr>
          <w:rFonts w:ascii="Arial Narrow" w:hAnsi="Arial Narrow" w:cs="Arial"/>
          <w:sz w:val="16"/>
          <w:szCs w:val="16"/>
        </w:rPr>
        <w:t xml:space="preserve">PNNC           </w:t>
      </w:r>
      <w:r w:rsidRPr="00D40369">
        <w:rPr>
          <w:rFonts w:ascii="Arial Narrow" w:hAnsi="Arial Narrow" w:cs="Arial"/>
          <w:sz w:val="16"/>
          <w:szCs w:val="16"/>
        </w:rPr>
        <w:t xml:space="preserve"> </w:t>
      </w:r>
    </w:p>
    <w:p w:rsidR="0000328F" w:rsidRDefault="0000328F" w:rsidP="0000328F">
      <w:pPr>
        <w:jc w:val="both"/>
        <w:rPr>
          <w:rFonts w:ascii="Arial Narrow" w:hAnsi="Arial Narrow" w:cs="Arial"/>
          <w:sz w:val="16"/>
          <w:szCs w:val="16"/>
        </w:rPr>
      </w:pPr>
    </w:p>
    <w:p w:rsidR="0000328F" w:rsidRDefault="0000328F" w:rsidP="0000328F">
      <w:pPr>
        <w:jc w:val="both"/>
        <w:rPr>
          <w:rFonts w:ascii="Arial Narrow" w:hAnsi="Arial Narrow" w:cs="Arial"/>
          <w:sz w:val="16"/>
          <w:szCs w:val="16"/>
        </w:rPr>
      </w:pPr>
      <w:r>
        <w:rPr>
          <w:rFonts w:ascii="Arial Narrow" w:hAnsi="Arial Narrow" w:cs="Arial"/>
          <w:sz w:val="16"/>
          <w:szCs w:val="16"/>
        </w:rPr>
        <w:t xml:space="preserve">Aprobó: </w:t>
      </w:r>
      <w:r w:rsidR="00C75E8B">
        <w:rPr>
          <w:rFonts w:ascii="Arial Narrow" w:hAnsi="Arial Narrow" w:cs="Arial"/>
          <w:sz w:val="16"/>
          <w:szCs w:val="16"/>
        </w:rPr>
        <w:tab/>
      </w:r>
      <w:r>
        <w:rPr>
          <w:rFonts w:ascii="Arial Narrow" w:hAnsi="Arial Narrow" w:cs="Arial"/>
          <w:sz w:val="16"/>
          <w:szCs w:val="16"/>
        </w:rPr>
        <w:t>Julia Miranda, Directora General Parques Nacionales Naturales de Colombia.</w:t>
      </w:r>
    </w:p>
    <w:p w:rsidR="00C75E8B" w:rsidRDefault="00C75E8B" w:rsidP="00C75E8B">
      <w:pPr>
        <w:ind w:firstLine="708"/>
        <w:jc w:val="both"/>
        <w:rPr>
          <w:rFonts w:ascii="Arial Narrow" w:hAnsi="Arial Narrow" w:cs="Arial"/>
          <w:sz w:val="16"/>
          <w:szCs w:val="16"/>
        </w:rPr>
      </w:pPr>
      <w:r w:rsidRPr="00544EC5">
        <w:rPr>
          <w:rFonts w:ascii="Arial Narrow" w:hAnsi="Arial Narrow" w:cs="Arial"/>
          <w:sz w:val="16"/>
          <w:szCs w:val="16"/>
        </w:rPr>
        <w:t xml:space="preserve">Jaime Asprilla </w:t>
      </w:r>
      <w:proofErr w:type="spellStart"/>
      <w:r w:rsidRPr="00544EC5">
        <w:rPr>
          <w:rFonts w:ascii="Arial Narrow" w:hAnsi="Arial Narrow" w:cs="Arial"/>
          <w:sz w:val="16"/>
          <w:szCs w:val="16"/>
        </w:rPr>
        <w:t>Manyoma</w:t>
      </w:r>
      <w:proofErr w:type="spellEnd"/>
      <w:r w:rsidRPr="00544EC5">
        <w:rPr>
          <w:rFonts w:ascii="Arial Narrow" w:hAnsi="Arial Narrow" w:cs="Arial"/>
          <w:sz w:val="16"/>
          <w:szCs w:val="16"/>
        </w:rPr>
        <w:t xml:space="preserve"> – Jefe Oficina Asesora Jurídica – Ministerio de Ambiente y Desarrollo Sostenible</w:t>
      </w:r>
    </w:p>
    <w:p w:rsidR="0000328F" w:rsidRDefault="0000328F" w:rsidP="00C75E8B">
      <w:pPr>
        <w:ind w:firstLine="708"/>
        <w:jc w:val="both"/>
        <w:rPr>
          <w:rFonts w:ascii="Arial Narrow" w:hAnsi="Arial Narrow" w:cs="Arial"/>
          <w:sz w:val="16"/>
          <w:szCs w:val="16"/>
        </w:rPr>
      </w:pPr>
      <w:r w:rsidRPr="006048FA">
        <w:rPr>
          <w:rFonts w:ascii="Arial Narrow" w:hAnsi="Arial Narrow" w:cs="Arial"/>
          <w:sz w:val="16"/>
          <w:szCs w:val="16"/>
        </w:rPr>
        <w:t>Carlos Alberto Botero López. Viceministro de Ambiente y Desarrollo Sostenible</w:t>
      </w:r>
    </w:p>
    <w:p w:rsidR="0013611A" w:rsidRDefault="0013611A" w:rsidP="000B7407">
      <w:pPr>
        <w:jc w:val="both"/>
        <w:rPr>
          <w:rFonts w:ascii="Arial Narrow" w:hAnsi="Arial Narrow" w:cs="Arial"/>
        </w:rPr>
      </w:pPr>
    </w:p>
    <w:p w:rsidR="000B7407" w:rsidRDefault="000B7407" w:rsidP="000B7407">
      <w:pPr>
        <w:jc w:val="both"/>
        <w:rPr>
          <w:rFonts w:ascii="Arial Narrow" w:hAnsi="Arial Narrow" w:cs="Arial"/>
          <w:sz w:val="16"/>
          <w:szCs w:val="16"/>
        </w:rPr>
      </w:pPr>
    </w:p>
    <w:p w:rsidR="00C600B0" w:rsidRDefault="00C600B0" w:rsidP="00C600B0">
      <w:pPr>
        <w:ind w:left="-284"/>
        <w:rPr>
          <w:rFonts w:ascii="Arial" w:hAnsi="Arial" w:cs="Arial"/>
          <w:sz w:val="16"/>
          <w:szCs w:val="16"/>
        </w:rPr>
      </w:pPr>
    </w:p>
    <w:sectPr w:rsidR="00C600B0" w:rsidSect="00C600B0">
      <w:headerReference w:type="even" r:id="rId9"/>
      <w:headerReference w:type="default" r:id="rId10"/>
      <w:footerReference w:type="even" r:id="rId11"/>
      <w:footerReference w:type="default" r:id="rId12"/>
      <w:headerReference w:type="first" r:id="rId13"/>
      <w:footerReference w:type="first" r:id="rId14"/>
      <w:pgSz w:w="12240" w:h="18720" w:code="14"/>
      <w:pgMar w:top="-2694" w:right="1325" w:bottom="1418" w:left="1701" w:header="567" w:footer="67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337" w:rsidRDefault="005F7337" w:rsidP="00C600B0">
      <w:r>
        <w:separator/>
      </w:r>
    </w:p>
  </w:endnote>
  <w:endnote w:type="continuationSeparator" w:id="0">
    <w:p w:rsidR="005F7337" w:rsidRDefault="005F7337" w:rsidP="00C6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EB1" w:rsidRDefault="00BA5EB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3D4" w:rsidRPr="0075501E" w:rsidRDefault="00116F40" w:rsidP="001908C5">
    <w:pPr>
      <w:pStyle w:val="Piedepgina"/>
      <w:rPr>
        <w:rFonts w:ascii="Arial" w:hAnsi="Arial" w:cs="Arial"/>
        <w:color w:val="808080" w:themeColor="background1" w:themeShade="80"/>
        <w:sz w:val="16"/>
        <w:szCs w:val="18"/>
        <w:lang w:val="es-CO"/>
      </w:rPr>
    </w:pPr>
  </w:p>
  <w:p w:rsidR="006922CF" w:rsidRDefault="00116F40" w:rsidP="001908C5">
    <w:pPr>
      <w:pStyle w:val="Piedepgina"/>
      <w:rPr>
        <w:rFonts w:ascii="Arial" w:hAnsi="Arial" w:cs="Arial"/>
        <w:color w:val="808080" w:themeColor="background1" w:themeShade="80"/>
        <w:sz w:val="2"/>
        <w:szCs w:val="18"/>
        <w:lang w:val="es-CO"/>
      </w:rPr>
    </w:pPr>
  </w:p>
  <w:p w:rsidR="0075501E" w:rsidRDefault="00116F40" w:rsidP="001908C5">
    <w:pPr>
      <w:pStyle w:val="Piedepgina"/>
      <w:rPr>
        <w:rFonts w:ascii="Arial" w:hAnsi="Arial" w:cs="Arial"/>
        <w:color w:val="808080" w:themeColor="background1" w:themeShade="80"/>
        <w:sz w:val="2"/>
        <w:szCs w:val="18"/>
        <w:lang w:val="es-CO"/>
      </w:rPr>
    </w:pPr>
  </w:p>
  <w:p w:rsidR="0075501E" w:rsidRPr="0075501E" w:rsidRDefault="00116F40" w:rsidP="001908C5">
    <w:pPr>
      <w:pStyle w:val="Piedepgina"/>
      <w:rPr>
        <w:rFonts w:ascii="Arial" w:hAnsi="Arial" w:cs="Arial"/>
        <w:color w:val="808080" w:themeColor="background1" w:themeShade="80"/>
        <w:sz w:val="2"/>
        <w:szCs w:val="18"/>
        <w:lang w:val="es-CO"/>
      </w:rPr>
    </w:pPr>
  </w:p>
  <w:p w:rsidR="001908C5" w:rsidRPr="00F915C6" w:rsidRDefault="00116F40" w:rsidP="00720FA5">
    <w:pPr>
      <w:pStyle w:val="Piedepgina"/>
      <w:rPr>
        <w:rFonts w:ascii="Arial" w:hAnsi="Arial" w:cs="Arial"/>
        <w:color w:val="BFBFBF" w:themeColor="background1" w:themeShade="BF"/>
        <w:sz w:val="16"/>
        <w:szCs w:val="18"/>
        <w:lang w:val="es-C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EB1" w:rsidRDefault="00BA5E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337" w:rsidRDefault="005F7337" w:rsidP="00C600B0">
      <w:r>
        <w:separator/>
      </w:r>
    </w:p>
  </w:footnote>
  <w:footnote w:type="continuationSeparator" w:id="0">
    <w:p w:rsidR="005F7337" w:rsidRDefault="005F7337" w:rsidP="00C60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EB1" w:rsidRDefault="00BA5EB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C2" w:rsidRPr="00C43C41" w:rsidRDefault="00C31368" w:rsidP="00F14ACF">
    <w:pPr>
      <w:tabs>
        <w:tab w:val="center" w:pos="4494"/>
        <w:tab w:val="right" w:pos="8789"/>
      </w:tabs>
      <w:rPr>
        <w:rStyle w:val="Nmerodepgina"/>
        <w:rFonts w:ascii="Arial Narrow" w:hAnsi="Arial Narrow" w:cs="Arial"/>
      </w:rPr>
    </w:pPr>
    <w:r>
      <w:rPr>
        <w:rFonts w:ascii="Arial" w:hAnsi="Arial" w:cs="Arial"/>
        <w:sz w:val="22"/>
        <w:szCs w:val="22"/>
      </w:rPr>
      <w:t>Resolución No.</w:t>
    </w:r>
    <w:r>
      <w:rPr>
        <w:rFonts w:ascii="Arial" w:hAnsi="Arial" w:cs="Arial"/>
        <w:sz w:val="22"/>
        <w:szCs w:val="22"/>
      </w:rPr>
      <w:tab/>
      <w:t>del</w:t>
    </w:r>
    <w:r>
      <w:rPr>
        <w:rFonts w:ascii="Arial" w:hAnsi="Arial" w:cs="Arial"/>
        <w:sz w:val="22"/>
        <w:szCs w:val="22"/>
      </w:rPr>
      <w:tab/>
    </w:r>
    <w:r w:rsidRPr="00A7077B">
      <w:rPr>
        <w:rFonts w:ascii="Arial" w:hAnsi="Arial" w:cs="Arial"/>
        <w:sz w:val="22"/>
        <w:szCs w:val="22"/>
      </w:rPr>
      <w:t>Hoja No.</w:t>
    </w:r>
    <w:r w:rsidRPr="00A7077B">
      <w:rPr>
        <w:rStyle w:val="Nmerodepgina"/>
        <w:rFonts w:ascii="Arial" w:hAnsi="Arial" w:cs="Arial"/>
        <w:sz w:val="22"/>
        <w:szCs w:val="22"/>
        <w:lang w:val="es-ES_tradnl"/>
      </w:rPr>
      <w:t xml:space="preserve"> </w:t>
    </w:r>
    <w:r w:rsidR="00037608" w:rsidRPr="00A7077B">
      <w:rPr>
        <w:rStyle w:val="Nmerodepgina"/>
        <w:rFonts w:ascii="Arial" w:hAnsi="Arial" w:cs="Arial"/>
        <w:sz w:val="22"/>
        <w:szCs w:val="22"/>
        <w:lang w:val="es-ES_tradnl"/>
      </w:rPr>
      <w:fldChar w:fldCharType="begin"/>
    </w:r>
    <w:r w:rsidRPr="00A7077B">
      <w:rPr>
        <w:rStyle w:val="Nmerodepgina"/>
        <w:rFonts w:ascii="Arial" w:hAnsi="Arial" w:cs="Arial"/>
        <w:sz w:val="22"/>
        <w:szCs w:val="22"/>
        <w:lang w:val="es-ES_tradnl"/>
      </w:rPr>
      <w:instrText xml:space="preserve"> PAGE </w:instrText>
    </w:r>
    <w:r w:rsidR="00037608" w:rsidRPr="00A7077B">
      <w:rPr>
        <w:rStyle w:val="Nmerodepgina"/>
        <w:rFonts w:ascii="Arial" w:hAnsi="Arial" w:cs="Arial"/>
        <w:sz w:val="22"/>
        <w:szCs w:val="22"/>
        <w:lang w:val="es-ES_tradnl"/>
      </w:rPr>
      <w:fldChar w:fldCharType="separate"/>
    </w:r>
    <w:r w:rsidR="00116F40">
      <w:rPr>
        <w:rStyle w:val="Nmerodepgina"/>
        <w:rFonts w:ascii="Arial" w:hAnsi="Arial" w:cs="Arial"/>
        <w:noProof/>
        <w:sz w:val="22"/>
        <w:szCs w:val="22"/>
        <w:lang w:val="es-ES_tradnl"/>
      </w:rPr>
      <w:t>4</w:t>
    </w:r>
    <w:r w:rsidR="00037608" w:rsidRPr="00A7077B">
      <w:rPr>
        <w:rStyle w:val="Nmerodepgina"/>
        <w:rFonts w:ascii="Arial" w:hAnsi="Arial" w:cs="Arial"/>
        <w:sz w:val="22"/>
        <w:szCs w:val="22"/>
        <w:lang w:val="es-ES_tradnl"/>
      </w:rPr>
      <w:fldChar w:fldCharType="end"/>
    </w:r>
  </w:p>
  <w:p w:rsidR="00322343" w:rsidRPr="00E851DA" w:rsidRDefault="00116F40" w:rsidP="00FB63D4">
    <w:pPr>
      <w:ind w:left="-284" w:right="360"/>
      <w:rPr>
        <w:rFonts w:ascii="Arial" w:hAnsi="Arial" w:cs="Arial"/>
        <w:i/>
        <w:color w:val="808080"/>
        <w:szCs w:val="24"/>
      </w:rPr>
    </w:pPr>
  </w:p>
  <w:p w:rsidR="00C43C41" w:rsidRDefault="00116F40" w:rsidP="00322343">
    <w:pPr>
      <w:jc w:val="center"/>
      <w:rPr>
        <w:rFonts w:ascii="Arial" w:hAnsi="Arial" w:cs="Arial"/>
        <w:szCs w:val="24"/>
      </w:rPr>
    </w:pPr>
    <w:r>
      <w:rPr>
        <w:rFonts w:ascii="Arial" w:hAnsi="Arial" w:cs="Arial"/>
        <w:i/>
        <w:noProof/>
        <w:color w:val="808080"/>
        <w:szCs w:val="24"/>
        <w:lang w:val="es-ES_tradnl" w:eastAsia="es-ES_tradnl"/>
      </w:rPr>
      <w:pict>
        <v:shape id="Freeform 4" o:spid="_x0000_s4099" style="position:absolute;left:0;text-align:left;margin-left:-28.2pt;margin-top:1.8pt;width:498.9pt;height:83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" path="m640,l383,32,192,128,65,255,,384,,19616r65,129l192,19872r191,96l640,20000r18720,l19617,19968r191,-96l19935,19745r65,-129l20000,384r-65,-129l19808,128,19617,32,19360,,640,xe" filled="f">
          <v:path arrowok="t" o:connecttype="custom" o:connectlocs="202753,0;121335,16990;60826,67958;20592,135385;0,203875;0,10414595;20592,10483085;60826,10550512;121335,10601480;202753,10618470;6133277,10618470;6214695,10601480;6275204,10550512;6315438,10483085;6336030,10414595;6336030,203875;6315438,135385;6275204,67958;6214695,16990;6133277,0;202753,0" o:connectangles="0,0,0,0,0,0,0,0,0,0,0,0,0,0,0,0,0,0,0,0,0"/>
        </v:shape>
      </w:pict>
    </w:r>
  </w:p>
  <w:p w:rsidR="000C0995" w:rsidRPr="0013611A" w:rsidRDefault="00473803" w:rsidP="000C0995">
    <w:pPr>
      <w:pStyle w:val="Textoindependiente"/>
      <w:widowControl w:val="0"/>
      <w:tabs>
        <w:tab w:val="left" w:pos="7797"/>
      </w:tabs>
      <w:spacing w:line="280" w:lineRule="atLeast"/>
      <w:jc w:val="center"/>
      <w:rPr>
        <w:b/>
      </w:rPr>
    </w:pPr>
    <w:r w:rsidRPr="00473803">
      <w:rPr>
        <w:rFonts w:ascii="Arial Narrow" w:hAnsi="Arial Narrow" w:cs="Arial"/>
        <w:sz w:val="20"/>
      </w:rPr>
      <w:t xml:space="preserve"> </w:t>
    </w:r>
    <w:r w:rsidR="000C0995" w:rsidRPr="000C0995">
      <w:rPr>
        <w:rFonts w:ascii="Arial Narrow" w:hAnsi="Arial Narrow" w:cs="Arial"/>
        <w:sz w:val="20"/>
      </w:rPr>
      <w:t>“</w:t>
    </w:r>
    <w:r w:rsidR="000C0995" w:rsidRPr="00107DFE">
      <w:rPr>
        <w:rFonts w:ascii="Arial Narrow" w:hAnsi="Arial Narrow" w:cs="Arial"/>
        <w:i/>
        <w:sz w:val="20"/>
      </w:rPr>
      <w:t xml:space="preserve">Por medio de la cual se </w:t>
    </w:r>
    <w:r w:rsidR="00107DFE" w:rsidRPr="00107DFE">
      <w:rPr>
        <w:rFonts w:ascii="Arial Narrow" w:hAnsi="Arial Narrow" w:cs="Arial"/>
        <w:i/>
        <w:sz w:val="20"/>
      </w:rPr>
      <w:t>precisan los límites</w:t>
    </w:r>
    <w:r w:rsidR="000C0995" w:rsidRPr="00107DFE">
      <w:rPr>
        <w:rFonts w:ascii="Arial Narrow" w:hAnsi="Arial Narrow" w:cs="Arial"/>
        <w:i/>
        <w:sz w:val="20"/>
      </w:rPr>
      <w:t xml:space="preserve"> del Santuario de Fauna y Flora Otún Quimbaya</w:t>
    </w:r>
    <w:r w:rsidR="000C0995" w:rsidRPr="000C0995">
      <w:rPr>
        <w:rFonts w:ascii="Arial Narrow" w:hAnsi="Arial Narrow" w:cs="Arial"/>
        <w:sz w:val="20"/>
      </w:rPr>
      <w:t>”</w:t>
    </w:r>
    <w:r w:rsidR="000C0995" w:rsidRPr="0013611A">
      <w:rPr>
        <w:rFonts w:ascii="Arial Narrow" w:hAnsi="Arial Narrow" w:cs="Arial"/>
        <w:b/>
      </w:rPr>
      <w:t xml:space="preserve"> </w:t>
    </w:r>
  </w:p>
  <w:p w:rsidR="000B7407" w:rsidRDefault="000B7407" w:rsidP="000B7407">
    <w:pPr>
      <w:jc w:val="center"/>
    </w:pPr>
  </w:p>
  <w:p w:rsidR="00AA6161" w:rsidRPr="00AA6161" w:rsidRDefault="00AA6161" w:rsidP="00AA6161">
    <w:pPr>
      <w:ind w:left="-284"/>
      <w:jc w:val="center"/>
      <w:rPr>
        <w:rFonts w:ascii="Arial" w:hAnsi="Arial" w:cs="Arial"/>
        <w:bCs/>
        <w:i/>
        <w:sz w:val="20"/>
      </w:rPr>
    </w:pPr>
  </w:p>
  <w:p w:rsidR="00455866" w:rsidRPr="00BB3B96" w:rsidRDefault="00116F40" w:rsidP="00060A8A">
    <w:pPr>
      <w:ind w:left="-284"/>
      <w:jc w:val="both"/>
      <w:rPr>
        <w:rFonts w:ascii="Arial" w:hAnsi="Arial" w:cs="Arial"/>
        <w:i/>
        <w:sz w:val="20"/>
      </w:rPr>
    </w:pPr>
  </w:p>
  <w:p w:rsidR="00463ED1" w:rsidRDefault="00116F40" w:rsidP="00463ED1">
    <w:pPr>
      <w:jc w:val="center"/>
      <w:rPr>
        <w:rFonts w:ascii="Arial" w:hAnsi="Arial" w:cs="Arial"/>
        <w:i/>
        <w:szCs w:val="24"/>
      </w:rPr>
    </w:pPr>
  </w:p>
  <w:p w:rsidR="00463ED1" w:rsidRDefault="00116F40" w:rsidP="00600087">
    <w:pPr>
      <w:ind w:right="50"/>
      <w:jc w:val="center"/>
      <w:rPr>
        <w:rFonts w:ascii="Arial" w:hAnsi="Arial" w:cs="Arial"/>
        <w:b/>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C2" w:rsidRDefault="00C31368">
    <w:pPr>
      <w:jc w:val="center"/>
      <w:rPr>
        <w:rFonts w:ascii="Arial" w:hAnsi="Arial"/>
        <w:sz w:val="16"/>
      </w:rPr>
    </w:pPr>
    <w:r>
      <w:rPr>
        <w:rFonts w:ascii="Arial" w:hAnsi="Arial"/>
        <w:noProof/>
        <w:sz w:val="16"/>
        <w:lang w:val="es-CO" w:eastAsia="es-CO"/>
      </w:rPr>
      <w:drawing>
        <wp:anchor distT="0" distB="0" distL="114300" distR="114300" simplePos="0" relativeHeight="251662336" behindDoc="0" locked="0" layoutInCell="1" allowOverlap="1">
          <wp:simplePos x="0" y="0"/>
          <wp:positionH relativeFrom="margin">
            <wp:posOffset>2400300</wp:posOffset>
          </wp:positionH>
          <wp:positionV relativeFrom="margin">
            <wp:posOffset>-2023745</wp:posOffset>
          </wp:positionV>
          <wp:extent cx="1003300" cy="1362710"/>
          <wp:effectExtent l="0" t="0" r="12700" b="8890"/>
          <wp:wrapSquare wrapText="bothSides"/>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43648" t="15071" r="18078" b="19756"/>
                  <a:stretch>
                    <a:fillRect/>
                  </a:stretch>
                </pic:blipFill>
                <pic:spPr bwMode="auto">
                  <a:xfrm>
                    <a:off x="0" y="0"/>
                    <a:ext cx="1003300" cy="1362710"/>
                  </a:xfrm>
                  <a:prstGeom prst="rect">
                    <a:avLst/>
                  </a:prstGeom>
                  <a:noFill/>
                  <a:ln w="9525">
                    <a:noFill/>
                    <a:miter lim="800000"/>
                    <a:headEnd/>
                    <a:tailEnd/>
                  </a:ln>
                </pic:spPr>
              </pic:pic>
            </a:graphicData>
          </a:graphic>
        </wp:anchor>
      </w:drawing>
    </w:r>
  </w:p>
  <w:p w:rsidR="00625EC2" w:rsidRDefault="00116F40">
    <w:pPr>
      <w:jc w:val="center"/>
      <w:rPr>
        <w:rFonts w:ascii="Arial" w:hAnsi="Arial"/>
        <w:sz w:val="16"/>
      </w:rPr>
    </w:pPr>
    <w:r>
      <w:rPr>
        <w:noProof/>
        <w:lang w:val="es-ES_tradnl" w:eastAsia="es-ES_tradnl"/>
      </w:rPr>
      <w:pict>
        <v:shape id="Freeform 1" o:spid="_x0000_s4098" style="position:absolute;left:0;text-align:left;margin-left:-27.05pt;margin-top:8.6pt;width:498.9pt;height:8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" path="m640,l383,32,192,128,65,255,,384,,19616r65,129l192,19872r191,96l640,20000r18720,l19617,19968r191,-96l19935,19745r65,-129l20000,384r-65,-129l19808,128,19617,32,19360,,640,xe" filled="f">
          <v:path arrowok="t" o:connecttype="custom" o:connectlocs="202753,0;121335,16947;60826,67788;20592,135045;0,203363;0,10388437;20592,10456755;60826,10524012;121335,10574853;202753,10591800;6133277,10591800;6214695,10574853;6275204,10524012;6315438,10456755;6336030,10388437;6336030,203363;6315438,135045;6275204,67788;6214695,16947;6133277,0;202753,0" o:connectangles="0,0,0,0,0,0,0,0,0,0,0,0,0,0,0,0,0,0,0,0,0"/>
        </v:shape>
      </w:pict>
    </w:r>
  </w:p>
  <w:p w:rsidR="00625EC2" w:rsidRDefault="00116F40">
    <w:pPr>
      <w:jc w:val="center"/>
      <w:rPr>
        <w:rFonts w:ascii="Arial" w:hAnsi="Arial"/>
      </w:rPr>
    </w:pPr>
  </w:p>
  <w:p w:rsidR="00322343" w:rsidRDefault="00116F40">
    <w:pPr>
      <w:jc w:val="center"/>
      <w:rPr>
        <w:rFonts w:ascii="Arial" w:hAnsi="Arial"/>
      </w:rPr>
    </w:pPr>
  </w:p>
  <w:p w:rsidR="00625EC2" w:rsidRDefault="00116F40">
    <w:pPr>
      <w:jc w:val="center"/>
      <w:rPr>
        <w:rFonts w:ascii="Arial" w:hAnsi="Arial"/>
      </w:rPr>
    </w:pPr>
  </w:p>
  <w:p w:rsidR="00625EC2" w:rsidRDefault="00116F40">
    <w:pPr>
      <w:jc w:val="center"/>
      <w:rPr>
        <w:rFonts w:ascii="Arial" w:hAnsi="Arial"/>
        <w:b/>
        <w:sz w:val="32"/>
      </w:rPr>
    </w:pPr>
  </w:p>
  <w:p w:rsidR="00625EC2" w:rsidRDefault="00116F40">
    <w:pPr>
      <w:jc w:val="center"/>
      <w:rPr>
        <w:rFonts w:ascii="Arial" w:hAnsi="Arial"/>
        <w:sz w:val="22"/>
      </w:rPr>
    </w:pPr>
    <w:r>
      <w:rPr>
        <w:noProof/>
        <w:lang w:val="es-ES_tradnl" w:eastAsia="es-ES_tradnl"/>
      </w:rPr>
      <w:pict>
        <v:rect id="Rectangle 3" o:spid="_x0000_s4097" style="position:absolute;left:0;text-align:left;margin-left:45.1pt;margin-top:10.85pt;width:355.4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" stroked="f" strokeweight="0">
          <v:textbox inset="0,0,0,0">
            <w:txbxContent>
              <w:p w:rsidR="00625EC2" w:rsidRPr="00D06730" w:rsidRDefault="00C31368" w:rsidP="00D06730">
                <w:pPr>
                  <w:pStyle w:val="Ttulo2"/>
                  <w:rPr>
                    <w:rFonts w:ascii="Arial Narrow" w:hAnsi="Arial Narrow"/>
                    <w:sz w:val="28"/>
                    <w:szCs w:val="28"/>
                  </w:rPr>
                </w:pPr>
                <w:r w:rsidRPr="00D06730">
                  <w:rPr>
                    <w:rFonts w:ascii="Arial Narrow" w:hAnsi="Arial Narrow"/>
                    <w:sz w:val="28"/>
                    <w:szCs w:val="28"/>
                  </w:rPr>
                  <w:t xml:space="preserve">MINISTERIO DE AMBIENTE Y </w:t>
                </w:r>
                <w:r>
                  <w:rPr>
                    <w:rFonts w:ascii="Arial Narrow" w:hAnsi="Arial Narrow"/>
                    <w:sz w:val="28"/>
                    <w:szCs w:val="28"/>
                  </w:rPr>
                  <w:t xml:space="preserve">DESARROLLO </w:t>
                </w:r>
                <w:r w:rsidRPr="00D06730">
                  <w:rPr>
                    <w:rFonts w:ascii="Arial Narrow" w:hAnsi="Arial Narrow"/>
                    <w:sz w:val="28"/>
                    <w:szCs w:val="28"/>
                  </w:rPr>
                  <w:t>SOSTENIBLE</w:t>
                </w:r>
              </w:p>
              <w:p w:rsidR="00625EC2" w:rsidRPr="00FE0D79" w:rsidRDefault="00116F40">
                <w:pPr>
                  <w:pStyle w:val="Ttulo3"/>
                  <w:rPr>
                    <w:rFonts w:ascii="Arial Narrow" w:hAnsi="Arial Narrow"/>
                  </w:rPr>
                </w:pPr>
              </w:p>
              <w:p w:rsidR="00D06730" w:rsidRDefault="00116F40" w:rsidP="000D2B9D">
                <w:pPr>
                  <w:pStyle w:val="Ttulo3"/>
                </w:pPr>
              </w:p>
              <w:p w:rsidR="000D2B9D" w:rsidRDefault="00C31368" w:rsidP="000D2B9D">
                <w:pPr>
                  <w:pStyle w:val="Ttulo3"/>
                  <w:rPr>
                    <w:rFonts w:cs="Arial"/>
                    <w:b/>
                    <w:sz w:val="36"/>
                    <w:szCs w:val="36"/>
                  </w:rPr>
                </w:pPr>
                <w:r w:rsidRPr="00FE0D79">
                  <w:t>RESOLUCIÓN N</w:t>
                </w:r>
                <w:r>
                  <w:t>o.______________</w:t>
                </w:r>
                <w:r>
                  <w:rPr>
                    <w:rFonts w:cs="Arial"/>
                    <w:b/>
                    <w:sz w:val="36"/>
                    <w:szCs w:val="36"/>
                  </w:rPr>
                  <w:t xml:space="preserve"> </w:t>
                </w:r>
              </w:p>
              <w:p w:rsidR="000D2B9D" w:rsidRPr="000D2B9D" w:rsidRDefault="00116F40" w:rsidP="000D2B9D">
                <w:pPr>
                  <w:rPr>
                    <w:lang w:val="es-ES_tradnl"/>
                  </w:rPr>
                </w:pPr>
              </w:p>
              <w:p w:rsidR="00625EC2" w:rsidRPr="00FE0D79" w:rsidRDefault="00C31368" w:rsidP="000D2B9D">
                <w:pPr>
                  <w:spacing w:after="120"/>
                  <w:jc w:val="center"/>
                  <w:rPr>
                    <w:rFonts w:ascii="Arial Narrow" w:hAnsi="Arial Narrow" w:cs="Arial"/>
                    <w:b/>
                    <w:sz w:val="36"/>
                    <w:szCs w:val="36"/>
                  </w:rPr>
                </w:pPr>
                <w:r w:rsidRPr="00FE0D79">
                  <w:rPr>
                    <w:rFonts w:ascii="Arial Narrow" w:hAnsi="Arial Narrow" w:cs="Arial"/>
                    <w:b/>
                    <w:sz w:val="36"/>
                    <w:szCs w:val="36"/>
                  </w:rPr>
                  <w:t>(</w:t>
                </w:r>
                <w:r>
                  <w:rPr>
                    <w:rFonts w:ascii="Arial Narrow" w:hAnsi="Arial Narrow" w:cs="Arial"/>
                    <w:b/>
                    <w:sz w:val="36"/>
                    <w:szCs w:val="36"/>
                  </w:rPr>
                  <w:t xml:space="preserve">                           </w:t>
                </w:r>
                <w:r w:rsidRPr="00FE0D79">
                  <w:rPr>
                    <w:rFonts w:ascii="Arial Narrow" w:hAnsi="Arial Narrow" w:cs="Arial"/>
                    <w:b/>
                    <w:sz w:val="36"/>
                    <w:szCs w:val="36"/>
                  </w:rPr>
                  <w:t>)</w:t>
                </w:r>
              </w:p>
              <w:p w:rsidR="00625EC2" w:rsidRPr="00FE0D79" w:rsidRDefault="00116F40">
                <w:pPr>
                  <w:jc w:val="center"/>
                  <w:rPr>
                    <w:rFonts w:ascii="Arial Narrow" w:hAnsi="Arial Narrow"/>
                  </w:rPr>
                </w:pPr>
              </w:p>
              <w:p w:rsidR="00625EC2" w:rsidRDefault="00116F40">
                <w:pPr>
                  <w:jc w:val="center"/>
                </w:pPr>
              </w:p>
              <w:p w:rsidR="00625EC2" w:rsidRDefault="00116F40">
                <w:pPr>
                  <w:jc w:val="center"/>
                </w:pPr>
              </w:p>
              <w:p w:rsidR="00625EC2" w:rsidRDefault="00116F40">
                <w:pPr>
                  <w:jc w:val="center"/>
                </w:pPr>
              </w:p>
            </w:txbxContent>
          </v:textbox>
        </v:rect>
      </w:pict>
    </w:r>
  </w:p>
  <w:p w:rsidR="00625EC2" w:rsidRDefault="00116F40" w:rsidP="00B636A2">
    <w:pPr>
      <w:rPr>
        <w:rFonts w:ascii="Arial" w:hAnsi="Arial"/>
        <w:sz w:val="22"/>
      </w:rPr>
    </w:pPr>
  </w:p>
  <w:p w:rsidR="00625EC2" w:rsidRDefault="00116F40">
    <w:pPr>
      <w:jc w:val="center"/>
      <w:rPr>
        <w:rFonts w:ascii="Arial" w:hAnsi="Arial"/>
        <w:sz w:val="22"/>
      </w:rPr>
    </w:pPr>
  </w:p>
  <w:p w:rsidR="00625EC2" w:rsidRDefault="00116F40">
    <w:pPr>
      <w:jc w:val="center"/>
      <w:rPr>
        <w:rFonts w:ascii="Arial" w:hAnsi="Arial"/>
        <w:sz w:val="22"/>
      </w:rPr>
    </w:pPr>
  </w:p>
  <w:p w:rsidR="00625EC2" w:rsidRDefault="00116F40">
    <w:pPr>
      <w:jc w:val="center"/>
      <w:rPr>
        <w:rFonts w:ascii="Arial" w:hAnsi="Arial"/>
        <w:sz w:val="22"/>
      </w:rPr>
    </w:pPr>
  </w:p>
  <w:p w:rsidR="00625EC2" w:rsidRDefault="00116F40">
    <w:pPr>
      <w:jc w:val="center"/>
      <w:rPr>
        <w:rFonts w:ascii="Arial" w:hAnsi="Arial"/>
        <w:sz w:val="22"/>
      </w:rPr>
    </w:pPr>
  </w:p>
  <w:p w:rsidR="00625EC2" w:rsidRDefault="00116F40">
    <w:pPr>
      <w:jc w:val="center"/>
      <w:rPr>
        <w:rFonts w:ascii="Arial" w:hAnsi="Arial"/>
        <w:sz w:val="22"/>
      </w:rPr>
    </w:pPr>
  </w:p>
  <w:p w:rsidR="00AB5E7C" w:rsidRPr="00652A5F" w:rsidRDefault="00116F40">
    <w:pPr>
      <w:jc w:val="center"/>
      <w:rPr>
        <w:rFonts w:ascii="Arial" w:hAnsi="Arial"/>
        <w:sz w:val="48"/>
        <w:szCs w:val="48"/>
      </w:rPr>
    </w:pPr>
  </w:p>
  <w:p w:rsidR="000C0995" w:rsidRDefault="000C09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B42E4"/>
    <w:multiLevelType w:val="hybridMultilevel"/>
    <w:tmpl w:val="D19834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CB235F3"/>
    <w:multiLevelType w:val="multilevel"/>
    <w:tmpl w:val="F37C5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8013E2"/>
    <w:multiLevelType w:val="hybridMultilevel"/>
    <w:tmpl w:val="B994E0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38F616C"/>
    <w:multiLevelType w:val="hybridMultilevel"/>
    <w:tmpl w:val="513847B0"/>
    <w:lvl w:ilvl="0" w:tplc="240A000F">
      <w:start w:val="1"/>
      <w:numFmt w:val="decimal"/>
      <w:lvlText w:val="%1."/>
      <w:lvlJc w:val="left"/>
      <w:pPr>
        <w:ind w:left="360" w:hanging="360"/>
      </w:pPr>
      <w:rPr>
        <w:rFont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64A3A92"/>
    <w:multiLevelType w:val="hybridMultilevel"/>
    <w:tmpl w:val="DEBEA3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9FA522D"/>
    <w:multiLevelType w:val="multilevel"/>
    <w:tmpl w:val="98604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2E7343"/>
    <w:multiLevelType w:val="multilevel"/>
    <w:tmpl w:val="5388013A"/>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87C5888"/>
    <w:multiLevelType w:val="multilevel"/>
    <w:tmpl w:val="3B8611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2"/>
  </w:num>
  <w:num w:numId="3">
    <w:abstractNumId w:val="3"/>
  </w:num>
  <w:num w:numId="4">
    <w:abstractNumId w:val="4"/>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CO"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C600B0"/>
    <w:rsid w:val="0000328F"/>
    <w:rsid w:val="00017DB7"/>
    <w:rsid w:val="00026771"/>
    <w:rsid w:val="000307BD"/>
    <w:rsid w:val="00037608"/>
    <w:rsid w:val="000B7407"/>
    <w:rsid w:val="000C0995"/>
    <w:rsid w:val="000F00F3"/>
    <w:rsid w:val="00100965"/>
    <w:rsid w:val="00107DFE"/>
    <w:rsid w:val="00116F40"/>
    <w:rsid w:val="0013611A"/>
    <w:rsid w:val="00141FB3"/>
    <w:rsid w:val="0014426E"/>
    <w:rsid w:val="00152B3A"/>
    <w:rsid w:val="00153C3B"/>
    <w:rsid w:val="001730B0"/>
    <w:rsid w:val="001B05BE"/>
    <w:rsid w:val="001C3476"/>
    <w:rsid w:val="001E2EE7"/>
    <w:rsid w:val="001F710C"/>
    <w:rsid w:val="0020643D"/>
    <w:rsid w:val="0021080E"/>
    <w:rsid w:val="0022263E"/>
    <w:rsid w:val="0022341D"/>
    <w:rsid w:val="00226AD1"/>
    <w:rsid w:val="002A61DC"/>
    <w:rsid w:val="002C6168"/>
    <w:rsid w:val="002F1838"/>
    <w:rsid w:val="00310288"/>
    <w:rsid w:val="00336059"/>
    <w:rsid w:val="00343816"/>
    <w:rsid w:val="00367A79"/>
    <w:rsid w:val="00373C00"/>
    <w:rsid w:val="00375D5B"/>
    <w:rsid w:val="003A15B3"/>
    <w:rsid w:val="003C14FF"/>
    <w:rsid w:val="003C43A3"/>
    <w:rsid w:val="00400530"/>
    <w:rsid w:val="00405CFF"/>
    <w:rsid w:val="004114AF"/>
    <w:rsid w:val="00425EB9"/>
    <w:rsid w:val="00437410"/>
    <w:rsid w:val="004441BF"/>
    <w:rsid w:val="00466AE5"/>
    <w:rsid w:val="00473803"/>
    <w:rsid w:val="004762E3"/>
    <w:rsid w:val="004A31BC"/>
    <w:rsid w:val="004B791A"/>
    <w:rsid w:val="004D2321"/>
    <w:rsid w:val="004D46ED"/>
    <w:rsid w:val="004E1DA7"/>
    <w:rsid w:val="00505AE2"/>
    <w:rsid w:val="00526479"/>
    <w:rsid w:val="00532D08"/>
    <w:rsid w:val="005509DD"/>
    <w:rsid w:val="00555F00"/>
    <w:rsid w:val="005E2E46"/>
    <w:rsid w:val="005F7337"/>
    <w:rsid w:val="00610078"/>
    <w:rsid w:val="00615E0F"/>
    <w:rsid w:val="00696377"/>
    <w:rsid w:val="00696471"/>
    <w:rsid w:val="00696D0C"/>
    <w:rsid w:val="006C271C"/>
    <w:rsid w:val="006D022A"/>
    <w:rsid w:val="006D37AD"/>
    <w:rsid w:val="006F145A"/>
    <w:rsid w:val="00714867"/>
    <w:rsid w:val="00743905"/>
    <w:rsid w:val="00771748"/>
    <w:rsid w:val="00787759"/>
    <w:rsid w:val="007878E8"/>
    <w:rsid w:val="007A6258"/>
    <w:rsid w:val="007B7E39"/>
    <w:rsid w:val="008039B7"/>
    <w:rsid w:val="00804B46"/>
    <w:rsid w:val="0081084D"/>
    <w:rsid w:val="00812E44"/>
    <w:rsid w:val="00823936"/>
    <w:rsid w:val="00835774"/>
    <w:rsid w:val="00883D48"/>
    <w:rsid w:val="008A0B15"/>
    <w:rsid w:val="008A3501"/>
    <w:rsid w:val="008D4BD4"/>
    <w:rsid w:val="008E4537"/>
    <w:rsid w:val="00967A08"/>
    <w:rsid w:val="00985E52"/>
    <w:rsid w:val="00991903"/>
    <w:rsid w:val="009C579E"/>
    <w:rsid w:val="009C77CD"/>
    <w:rsid w:val="009F785B"/>
    <w:rsid w:val="00A311F6"/>
    <w:rsid w:val="00A50FA3"/>
    <w:rsid w:val="00A6192D"/>
    <w:rsid w:val="00A652ED"/>
    <w:rsid w:val="00AA1686"/>
    <w:rsid w:val="00AA6161"/>
    <w:rsid w:val="00AC2145"/>
    <w:rsid w:val="00AD15EA"/>
    <w:rsid w:val="00AF6A80"/>
    <w:rsid w:val="00B03730"/>
    <w:rsid w:val="00B25B89"/>
    <w:rsid w:val="00B460FC"/>
    <w:rsid w:val="00BA5EB1"/>
    <w:rsid w:val="00BA7A29"/>
    <w:rsid w:val="00BA7BD8"/>
    <w:rsid w:val="00BD5762"/>
    <w:rsid w:val="00BE6189"/>
    <w:rsid w:val="00BE7D12"/>
    <w:rsid w:val="00BF0AB3"/>
    <w:rsid w:val="00BF5D2D"/>
    <w:rsid w:val="00C11EB4"/>
    <w:rsid w:val="00C13748"/>
    <w:rsid w:val="00C14ABE"/>
    <w:rsid w:val="00C21BCB"/>
    <w:rsid w:val="00C26BBC"/>
    <w:rsid w:val="00C31368"/>
    <w:rsid w:val="00C3495B"/>
    <w:rsid w:val="00C34D0E"/>
    <w:rsid w:val="00C600B0"/>
    <w:rsid w:val="00C75E8B"/>
    <w:rsid w:val="00C828EC"/>
    <w:rsid w:val="00CB3EA3"/>
    <w:rsid w:val="00CD1555"/>
    <w:rsid w:val="00CE30D7"/>
    <w:rsid w:val="00D116FE"/>
    <w:rsid w:val="00D15742"/>
    <w:rsid w:val="00D26081"/>
    <w:rsid w:val="00D352FC"/>
    <w:rsid w:val="00DB5E07"/>
    <w:rsid w:val="00DC778A"/>
    <w:rsid w:val="00DE10AA"/>
    <w:rsid w:val="00DE2155"/>
    <w:rsid w:val="00DF0B7C"/>
    <w:rsid w:val="00DF47CC"/>
    <w:rsid w:val="00E16A8C"/>
    <w:rsid w:val="00E24602"/>
    <w:rsid w:val="00E40273"/>
    <w:rsid w:val="00E40BFF"/>
    <w:rsid w:val="00E47E15"/>
    <w:rsid w:val="00E56282"/>
    <w:rsid w:val="00E6668E"/>
    <w:rsid w:val="00ED11E3"/>
    <w:rsid w:val="00F00264"/>
    <w:rsid w:val="00F21AEE"/>
    <w:rsid w:val="00F73B15"/>
    <w:rsid w:val="00F96E93"/>
    <w:rsid w:val="00FA3DD9"/>
    <w:rsid w:val="00FA7B54"/>
    <w:rsid w:val="00FB7400"/>
    <w:rsid w:val="00FC1315"/>
    <w:rsid w:val="00FD063B"/>
    <w:rsid w:val="00FD5B0D"/>
    <w:rsid w:val="00FE746F"/>
    <w:rsid w:val="00FF1039"/>
    <w:rsid w:val="00FF60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5:docId w15:val="{411175A0-A94F-4BC4-A630-A6B1349B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0B0"/>
    <w:pPr>
      <w:spacing w:after="0" w:line="240" w:lineRule="auto"/>
    </w:pPr>
    <w:rPr>
      <w:rFonts w:ascii="Times New Roman" w:eastAsia="Times New Roman" w:hAnsi="Times New Roman" w:cs="Times New Roman"/>
      <w:sz w:val="24"/>
      <w:szCs w:val="20"/>
      <w:lang w:val="es-ES" w:eastAsia="es-ES"/>
    </w:rPr>
  </w:style>
  <w:style w:type="paragraph" w:styleId="Ttulo2">
    <w:name w:val="heading 2"/>
    <w:basedOn w:val="Normal"/>
    <w:next w:val="Normal"/>
    <w:link w:val="Ttulo2Car"/>
    <w:qFormat/>
    <w:rsid w:val="00C600B0"/>
    <w:pPr>
      <w:keepNext/>
      <w:jc w:val="center"/>
      <w:outlineLvl w:val="1"/>
    </w:pPr>
    <w:rPr>
      <w:rFonts w:ascii="Arial" w:hAnsi="Arial"/>
      <w:b/>
      <w:sz w:val="32"/>
      <w:lang w:val="es-ES_tradnl"/>
    </w:rPr>
  </w:style>
  <w:style w:type="paragraph" w:styleId="Ttulo3">
    <w:name w:val="heading 3"/>
    <w:basedOn w:val="Normal"/>
    <w:next w:val="Normal"/>
    <w:link w:val="Ttulo3Car"/>
    <w:qFormat/>
    <w:rsid w:val="00C600B0"/>
    <w:pPr>
      <w:keepNext/>
      <w:jc w:val="center"/>
      <w:outlineLvl w:val="2"/>
    </w:pPr>
    <w:rPr>
      <w:rFonts w:ascii="Arial" w:hAnsi="Arial"/>
      <w:lang w:val="es-ES_tradnl"/>
    </w:rPr>
  </w:style>
  <w:style w:type="paragraph" w:styleId="Ttulo4">
    <w:name w:val="heading 4"/>
    <w:basedOn w:val="Normal"/>
    <w:next w:val="Normal"/>
    <w:link w:val="Ttulo4Car"/>
    <w:qFormat/>
    <w:rsid w:val="00C600B0"/>
    <w:pPr>
      <w:keepNext/>
      <w:jc w:val="center"/>
      <w:outlineLvl w:val="3"/>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600B0"/>
    <w:rPr>
      <w:rFonts w:ascii="Arial" w:eastAsia="Times New Roman" w:hAnsi="Arial" w:cs="Times New Roman"/>
      <w:b/>
      <w:sz w:val="32"/>
      <w:szCs w:val="20"/>
      <w:lang w:val="es-ES_tradnl" w:eastAsia="es-ES"/>
    </w:rPr>
  </w:style>
  <w:style w:type="character" w:customStyle="1" w:styleId="Ttulo3Car">
    <w:name w:val="Título 3 Car"/>
    <w:basedOn w:val="Fuentedeprrafopredeter"/>
    <w:link w:val="Ttulo3"/>
    <w:rsid w:val="00C600B0"/>
    <w:rPr>
      <w:rFonts w:ascii="Arial" w:eastAsia="Times New Roman" w:hAnsi="Arial" w:cs="Times New Roman"/>
      <w:sz w:val="24"/>
      <w:szCs w:val="20"/>
      <w:lang w:val="es-ES_tradnl" w:eastAsia="es-ES"/>
    </w:rPr>
  </w:style>
  <w:style w:type="character" w:customStyle="1" w:styleId="Ttulo4Car">
    <w:name w:val="Título 4 Car"/>
    <w:basedOn w:val="Fuentedeprrafopredeter"/>
    <w:link w:val="Ttulo4"/>
    <w:rsid w:val="00C600B0"/>
    <w:rPr>
      <w:rFonts w:ascii="Times New Roman" w:eastAsia="Times New Roman" w:hAnsi="Times New Roman" w:cs="Times New Roman"/>
      <w:sz w:val="28"/>
      <w:szCs w:val="20"/>
      <w:lang w:val="es-ES" w:eastAsia="es-ES"/>
    </w:rPr>
  </w:style>
  <w:style w:type="paragraph" w:styleId="Piedepgina">
    <w:name w:val="footer"/>
    <w:basedOn w:val="Normal"/>
    <w:link w:val="PiedepginaCar"/>
    <w:uiPriority w:val="99"/>
    <w:rsid w:val="00C600B0"/>
    <w:pPr>
      <w:tabs>
        <w:tab w:val="center" w:pos="4252"/>
        <w:tab w:val="right" w:pos="8504"/>
      </w:tabs>
    </w:pPr>
    <w:rPr>
      <w:sz w:val="20"/>
      <w:lang w:val="es-ES_tradnl"/>
    </w:rPr>
  </w:style>
  <w:style w:type="character" w:customStyle="1" w:styleId="PiedepginaCar">
    <w:name w:val="Pie de página Car"/>
    <w:basedOn w:val="Fuentedeprrafopredeter"/>
    <w:link w:val="Piedepgina"/>
    <w:uiPriority w:val="99"/>
    <w:rsid w:val="00C600B0"/>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C600B0"/>
  </w:style>
  <w:style w:type="character" w:styleId="Refdecomentario">
    <w:name w:val="annotation reference"/>
    <w:basedOn w:val="Fuentedeprrafopredeter"/>
    <w:uiPriority w:val="99"/>
    <w:semiHidden/>
    <w:rsid w:val="00C600B0"/>
    <w:rPr>
      <w:sz w:val="16"/>
    </w:rPr>
  </w:style>
  <w:style w:type="paragraph" w:styleId="Textoindependiente2">
    <w:name w:val="Body Text 2"/>
    <w:aliases w:val="Figura"/>
    <w:basedOn w:val="Normal"/>
    <w:link w:val="Textoindependiente2Car"/>
    <w:rsid w:val="00C600B0"/>
    <w:pPr>
      <w:spacing w:line="240" w:lineRule="atLeast"/>
      <w:jc w:val="both"/>
    </w:pPr>
    <w:rPr>
      <w:rFonts w:ascii="Arial" w:hAnsi="Arial"/>
      <w:lang w:val="es-ES_tradnl"/>
    </w:rPr>
  </w:style>
  <w:style w:type="character" w:customStyle="1" w:styleId="Textoindependiente2Car">
    <w:name w:val="Texto independiente 2 Car"/>
    <w:aliases w:val="Figura Car"/>
    <w:basedOn w:val="Fuentedeprrafopredeter"/>
    <w:link w:val="Textoindependiente2"/>
    <w:rsid w:val="00C600B0"/>
    <w:rPr>
      <w:rFonts w:ascii="Arial" w:eastAsia="Times New Roman" w:hAnsi="Arial" w:cs="Times New Roman"/>
      <w:sz w:val="24"/>
      <w:szCs w:val="20"/>
      <w:lang w:val="es-ES_tradnl" w:eastAsia="es-ES"/>
    </w:rPr>
  </w:style>
  <w:style w:type="paragraph" w:customStyle="1" w:styleId="CUERPOTEXTO">
    <w:name w:val="CUERPO TEXTO"/>
    <w:rsid w:val="00C600B0"/>
    <w:pPr>
      <w:widowControl w:val="0"/>
      <w:tabs>
        <w:tab w:val="center" w:pos="510"/>
        <w:tab w:val="left" w:pos="1134"/>
      </w:tabs>
      <w:autoSpaceDE w:val="0"/>
      <w:autoSpaceDN w:val="0"/>
      <w:adjustRightInd w:val="0"/>
      <w:spacing w:before="28" w:after="28" w:line="210" w:lineRule="atLeast"/>
      <w:ind w:firstLine="283"/>
      <w:jc w:val="both"/>
    </w:pPr>
    <w:rPr>
      <w:rFonts w:ascii="Times New Roman" w:eastAsia="Times New Roman" w:hAnsi="Times New Roman" w:cs="Times New Roman"/>
      <w:color w:val="000000"/>
      <w:sz w:val="19"/>
      <w:szCs w:val="19"/>
      <w:lang w:val="es-ES" w:eastAsia="es-ES"/>
    </w:rPr>
  </w:style>
  <w:style w:type="paragraph" w:customStyle="1" w:styleId="Default">
    <w:name w:val="Default"/>
    <w:link w:val="DefaultCar"/>
    <w:rsid w:val="00C600B0"/>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styleId="Prrafodelista">
    <w:name w:val="List Paragraph"/>
    <w:basedOn w:val="Normal"/>
    <w:link w:val="PrrafodelistaCar"/>
    <w:qFormat/>
    <w:rsid w:val="00C600B0"/>
    <w:pPr>
      <w:ind w:left="720"/>
    </w:pPr>
    <w:rPr>
      <w:rFonts w:ascii="Calibri" w:eastAsia="Calibri" w:hAnsi="Calibri"/>
      <w:sz w:val="22"/>
      <w:szCs w:val="22"/>
      <w:lang w:val="es-CO" w:eastAsia="es-CO"/>
    </w:rPr>
  </w:style>
  <w:style w:type="character" w:customStyle="1" w:styleId="DefaultCar">
    <w:name w:val="Default Car"/>
    <w:link w:val="Default"/>
    <w:locked/>
    <w:rsid w:val="00C600B0"/>
    <w:rPr>
      <w:rFonts w:ascii="Times New Roman" w:eastAsia="Times New Roman" w:hAnsi="Times New Roman" w:cs="Times New Roman"/>
      <w:color w:val="000000"/>
      <w:sz w:val="24"/>
      <w:szCs w:val="24"/>
      <w:lang w:val="es-ES" w:eastAsia="es-ES"/>
    </w:rPr>
  </w:style>
  <w:style w:type="paragraph" w:styleId="Textocomentario">
    <w:name w:val="annotation text"/>
    <w:basedOn w:val="Normal"/>
    <w:link w:val="TextocomentarioCar"/>
    <w:rsid w:val="00C600B0"/>
    <w:rPr>
      <w:sz w:val="20"/>
    </w:rPr>
  </w:style>
  <w:style w:type="character" w:customStyle="1" w:styleId="TextocomentarioCar">
    <w:name w:val="Texto comentario Car"/>
    <w:basedOn w:val="Fuentedeprrafopredeter"/>
    <w:link w:val="Textocomentario"/>
    <w:rsid w:val="00C600B0"/>
    <w:rPr>
      <w:rFonts w:ascii="Times New Roman" w:eastAsia="Times New Roman" w:hAnsi="Times New Roman" w:cs="Times New Roman"/>
      <w:sz w:val="20"/>
      <w:szCs w:val="20"/>
      <w:lang w:val="es-ES" w:eastAsia="es-ES"/>
    </w:rPr>
  </w:style>
  <w:style w:type="paragraph" w:customStyle="1" w:styleId="pa14">
    <w:name w:val="pa14"/>
    <w:basedOn w:val="Normal"/>
    <w:rsid w:val="00C600B0"/>
    <w:pPr>
      <w:autoSpaceDE w:val="0"/>
      <w:autoSpaceDN w:val="0"/>
    </w:pPr>
    <w:rPr>
      <w:szCs w:val="24"/>
    </w:rPr>
  </w:style>
  <w:style w:type="paragraph" w:styleId="Textonotapie">
    <w:name w:val="footnote text"/>
    <w:aliases w:val="Texto nota pie Arial 10,ft,Texto nota pie Car Car Car Car Car Car Car Car,Texto nota pie Car Car Car Car Car,Texto nota pie Car Car Car Car,ft Car Car,Car4,Car41,Texto nota pie_mujer,texto de nota al pie,Texto nota pie Car Car Car,fn,p"/>
    <w:basedOn w:val="Normal"/>
    <w:link w:val="TextonotapieCar"/>
    <w:uiPriority w:val="99"/>
    <w:rsid w:val="00C600B0"/>
    <w:rPr>
      <w:sz w:val="20"/>
    </w:rPr>
  </w:style>
  <w:style w:type="character" w:customStyle="1" w:styleId="TextonotapieCar">
    <w:name w:val="Texto nota pie Car"/>
    <w:aliases w:val="Texto nota pie Arial 10 Car,ft Car,Texto nota pie Car Car Car Car Car Car Car Car Car,Texto nota pie Car Car Car Car Car Car,Texto nota pie Car Car Car Car Car1,ft Car Car Car,Car4 Car,Car41 Car,Texto nota pie_mujer Car,fn Car,p Car"/>
    <w:basedOn w:val="Fuentedeprrafopredeter"/>
    <w:link w:val="Textonotapie"/>
    <w:uiPriority w:val="99"/>
    <w:rsid w:val="00C600B0"/>
    <w:rPr>
      <w:rFonts w:ascii="Times New Roman" w:eastAsia="Times New Roman" w:hAnsi="Times New Roman" w:cs="Times New Roman"/>
      <w:sz w:val="20"/>
      <w:szCs w:val="20"/>
      <w:lang w:val="es-ES" w:eastAsia="es-ES"/>
    </w:rPr>
  </w:style>
  <w:style w:type="character" w:styleId="Refdenotaalpie">
    <w:name w:val="footnote reference"/>
    <w:aliases w:val="Nota de pie,referencia nota al pie,Ref. de nota al pieREF1,Footnote symbol,Footnote,Ref"/>
    <w:basedOn w:val="Fuentedeprrafopredeter"/>
    <w:uiPriority w:val="99"/>
    <w:rsid w:val="00C600B0"/>
    <w:rPr>
      <w:rFonts w:cs="Times New Roman"/>
      <w:vertAlign w:val="superscript"/>
    </w:rPr>
  </w:style>
  <w:style w:type="paragraph" w:styleId="Textosinformato">
    <w:name w:val="Plain Text"/>
    <w:basedOn w:val="Normal"/>
    <w:link w:val="TextosinformatoCar"/>
    <w:uiPriority w:val="99"/>
    <w:rsid w:val="00C600B0"/>
    <w:rPr>
      <w:rFonts w:ascii="Courier New" w:hAnsi="Courier New" w:cs="Courier New"/>
      <w:sz w:val="20"/>
    </w:rPr>
  </w:style>
  <w:style w:type="character" w:customStyle="1" w:styleId="TextosinformatoCar">
    <w:name w:val="Texto sin formato Car"/>
    <w:basedOn w:val="Fuentedeprrafopredeter"/>
    <w:link w:val="Textosinformato"/>
    <w:uiPriority w:val="99"/>
    <w:rsid w:val="00C600B0"/>
    <w:rPr>
      <w:rFonts w:ascii="Courier New" w:eastAsia="Times New Roman" w:hAnsi="Courier New" w:cs="Courier New"/>
      <w:sz w:val="20"/>
      <w:szCs w:val="20"/>
      <w:lang w:val="es-ES" w:eastAsia="es-ES"/>
    </w:rPr>
  </w:style>
  <w:style w:type="paragraph" w:styleId="Puesto">
    <w:name w:val="Title"/>
    <w:basedOn w:val="Normal"/>
    <w:link w:val="PuestoCar"/>
    <w:uiPriority w:val="10"/>
    <w:qFormat/>
    <w:rsid w:val="00C600B0"/>
    <w:pPr>
      <w:autoSpaceDE w:val="0"/>
      <w:autoSpaceDN w:val="0"/>
      <w:jc w:val="center"/>
    </w:pPr>
    <w:rPr>
      <w:b/>
      <w:bCs/>
      <w:sz w:val="28"/>
      <w:szCs w:val="28"/>
      <w:lang w:val="es-ES_tradnl"/>
    </w:rPr>
  </w:style>
  <w:style w:type="character" w:customStyle="1" w:styleId="PuestoCar">
    <w:name w:val="Puesto Car"/>
    <w:basedOn w:val="Fuentedeprrafopredeter"/>
    <w:link w:val="Puesto"/>
    <w:uiPriority w:val="10"/>
    <w:rsid w:val="00C600B0"/>
    <w:rPr>
      <w:rFonts w:ascii="Times New Roman" w:eastAsia="Times New Roman" w:hAnsi="Times New Roman" w:cs="Times New Roman"/>
      <w:b/>
      <w:bCs/>
      <w:sz w:val="28"/>
      <w:szCs w:val="28"/>
      <w:lang w:val="es-ES_tradnl" w:eastAsia="es-ES"/>
    </w:rPr>
  </w:style>
  <w:style w:type="character" w:customStyle="1" w:styleId="Fuentedeprrafopr">
    <w:name w:val="Fuente de párrafo pr"/>
    <w:basedOn w:val="Fuentedeprrafopredeter"/>
    <w:rsid w:val="00C600B0"/>
    <w:rPr>
      <w:rFonts w:cs="Times New Roman"/>
    </w:rPr>
  </w:style>
  <w:style w:type="character" w:styleId="Hipervnculo">
    <w:name w:val="Hyperlink"/>
    <w:basedOn w:val="Fuentedeprrafopredeter"/>
    <w:uiPriority w:val="99"/>
    <w:rsid w:val="00C600B0"/>
    <w:rPr>
      <w:rFonts w:cs="Times New Roman"/>
      <w:color w:val="0000FF"/>
      <w:u w:val="single"/>
    </w:rPr>
  </w:style>
  <w:style w:type="character" w:customStyle="1" w:styleId="apple-converted-space">
    <w:name w:val="apple-converted-space"/>
    <w:basedOn w:val="Fuentedeprrafopredeter"/>
    <w:rsid w:val="00E16A8C"/>
  </w:style>
  <w:style w:type="character" w:customStyle="1" w:styleId="PrrafodelistaCar">
    <w:name w:val="Párrafo de lista Car"/>
    <w:link w:val="Prrafodelista"/>
    <w:locked/>
    <w:rsid w:val="0022341D"/>
    <w:rPr>
      <w:rFonts w:ascii="Calibri" w:eastAsia="Calibri" w:hAnsi="Calibri" w:cs="Times New Roman"/>
      <w:lang w:eastAsia="es-CO"/>
    </w:rPr>
  </w:style>
  <w:style w:type="character" w:customStyle="1" w:styleId="iaj">
    <w:name w:val="i_aj"/>
    <w:basedOn w:val="Fuentedeprrafopredeter"/>
    <w:rsid w:val="000307BD"/>
  </w:style>
  <w:style w:type="paragraph" w:styleId="Encabezado">
    <w:name w:val="header"/>
    <w:basedOn w:val="Normal"/>
    <w:link w:val="EncabezadoCar"/>
    <w:uiPriority w:val="99"/>
    <w:unhideWhenUsed/>
    <w:rsid w:val="00804B46"/>
    <w:pPr>
      <w:tabs>
        <w:tab w:val="center" w:pos="4419"/>
        <w:tab w:val="right" w:pos="8838"/>
      </w:tabs>
    </w:pPr>
  </w:style>
  <w:style w:type="character" w:customStyle="1" w:styleId="EncabezadoCar">
    <w:name w:val="Encabezado Car"/>
    <w:basedOn w:val="Fuentedeprrafopredeter"/>
    <w:link w:val="Encabezado"/>
    <w:uiPriority w:val="99"/>
    <w:rsid w:val="00804B46"/>
    <w:rPr>
      <w:rFonts w:ascii="Times New Roman" w:eastAsia="Times New Roman" w:hAnsi="Times New Roman" w:cs="Times New Roman"/>
      <w:sz w:val="24"/>
      <w:szCs w:val="20"/>
      <w:lang w:val="es-ES" w:eastAsia="es-ES"/>
    </w:rPr>
  </w:style>
  <w:style w:type="paragraph" w:styleId="NormalWeb">
    <w:name w:val="Normal (Web)"/>
    <w:basedOn w:val="Normal"/>
    <w:uiPriority w:val="99"/>
    <w:unhideWhenUsed/>
    <w:rsid w:val="00FA7B54"/>
    <w:pPr>
      <w:spacing w:before="100" w:beforeAutospacing="1" w:after="100" w:afterAutospacing="1"/>
    </w:pPr>
    <w:rPr>
      <w:szCs w:val="24"/>
      <w:lang w:val="es-CO" w:eastAsia="es-CO"/>
    </w:rPr>
  </w:style>
  <w:style w:type="character" w:customStyle="1" w:styleId="letra14pt">
    <w:name w:val="letra14pt"/>
    <w:basedOn w:val="Fuentedeprrafopredeter"/>
    <w:rsid w:val="00FA7B54"/>
  </w:style>
  <w:style w:type="paragraph" w:customStyle="1" w:styleId="margenizq0punto5">
    <w:name w:val="margen_izq_0punto5"/>
    <w:basedOn w:val="Normal"/>
    <w:rsid w:val="00FA7B54"/>
    <w:pPr>
      <w:spacing w:before="100" w:beforeAutospacing="1" w:after="100" w:afterAutospacing="1"/>
    </w:pPr>
    <w:rPr>
      <w:szCs w:val="24"/>
      <w:lang w:val="es-CO" w:eastAsia="es-CO"/>
    </w:rPr>
  </w:style>
  <w:style w:type="character" w:customStyle="1" w:styleId="baj">
    <w:name w:val="b_aj"/>
    <w:basedOn w:val="Fuentedeprrafopredeter"/>
    <w:rsid w:val="00FA7B54"/>
  </w:style>
  <w:style w:type="paragraph" w:styleId="Textodeglobo">
    <w:name w:val="Balloon Text"/>
    <w:basedOn w:val="Normal"/>
    <w:link w:val="TextodegloboCar"/>
    <w:uiPriority w:val="99"/>
    <w:semiHidden/>
    <w:unhideWhenUsed/>
    <w:rsid w:val="002C616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6168"/>
    <w:rPr>
      <w:rFonts w:ascii="Segoe UI" w:eastAsia="Times New Roman" w:hAnsi="Segoe UI" w:cs="Segoe UI"/>
      <w:sz w:val="18"/>
      <w:szCs w:val="18"/>
      <w:lang w:val="es-ES" w:eastAsia="es-ES"/>
    </w:rPr>
  </w:style>
  <w:style w:type="paragraph" w:styleId="Textoindependiente">
    <w:name w:val="Body Text"/>
    <w:basedOn w:val="Normal"/>
    <w:link w:val="TextoindependienteCar"/>
    <w:uiPriority w:val="99"/>
    <w:semiHidden/>
    <w:unhideWhenUsed/>
    <w:rsid w:val="008039B7"/>
    <w:pPr>
      <w:spacing w:after="120"/>
    </w:pPr>
  </w:style>
  <w:style w:type="character" w:customStyle="1" w:styleId="TextoindependienteCar">
    <w:name w:val="Texto independiente Car"/>
    <w:basedOn w:val="Fuentedeprrafopredeter"/>
    <w:link w:val="Textoindependiente"/>
    <w:uiPriority w:val="99"/>
    <w:semiHidden/>
    <w:rsid w:val="008039B7"/>
    <w:rPr>
      <w:rFonts w:ascii="Times New Roman" w:eastAsia="Times New Roman" w:hAnsi="Times New Roman" w:cs="Times New Roman"/>
      <w:sz w:val="24"/>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73B15"/>
    <w:rPr>
      <w:b/>
      <w:bCs/>
    </w:rPr>
  </w:style>
  <w:style w:type="character" w:customStyle="1" w:styleId="AsuntodelcomentarioCar">
    <w:name w:val="Asunto del comentario Car"/>
    <w:basedOn w:val="TextocomentarioCar"/>
    <w:link w:val="Asuntodelcomentario"/>
    <w:uiPriority w:val="99"/>
    <w:semiHidden/>
    <w:rsid w:val="00F73B15"/>
    <w:rPr>
      <w:rFonts w:ascii="Times New Roman" w:eastAsia="Times New Roman" w:hAnsi="Times New Roman" w:cs="Times New Roman"/>
      <w:b/>
      <w:bCs/>
      <w:sz w:val="20"/>
      <w:szCs w:val="20"/>
      <w:lang w:val="es-ES" w:eastAsia="es-ES"/>
    </w:rPr>
  </w:style>
  <w:style w:type="paragraph" w:styleId="Textoindependiente3">
    <w:name w:val="Body Text 3"/>
    <w:basedOn w:val="Normal"/>
    <w:link w:val="Textoindependiente3Car"/>
    <w:uiPriority w:val="99"/>
    <w:semiHidden/>
    <w:unhideWhenUsed/>
    <w:rsid w:val="000B740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B7407"/>
    <w:rPr>
      <w:rFonts w:ascii="Times New Roman" w:eastAsia="Times New Roman" w:hAnsi="Times New Roman" w:cs="Times New Roman"/>
      <w:sz w:val="16"/>
      <w:szCs w:val="16"/>
      <w:lang w:val="es-ES" w:eastAsia="es-ES"/>
    </w:rPr>
  </w:style>
  <w:style w:type="paragraph" w:styleId="Lista">
    <w:name w:val="List"/>
    <w:basedOn w:val="Normal"/>
    <w:rsid w:val="000B7407"/>
    <w:pPr>
      <w:autoSpaceDE w:val="0"/>
      <w:autoSpaceDN w:val="0"/>
      <w:ind w:left="283" w:hanging="283"/>
    </w:pPr>
    <w:rPr>
      <w:szCs w:val="24"/>
    </w:rPr>
  </w:style>
  <w:style w:type="paragraph" w:customStyle="1" w:styleId="Ttulo1">
    <w:name w:val="T’tulo 1"/>
    <w:basedOn w:val="Normal"/>
    <w:next w:val="Normal"/>
    <w:rsid w:val="000B7407"/>
    <w:pPr>
      <w:keepNext/>
      <w:autoSpaceDE w:val="0"/>
      <w:autoSpaceDN w:val="0"/>
      <w:jc w:val="center"/>
    </w:pPr>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480949">
      <w:bodyDiv w:val="1"/>
      <w:marLeft w:val="0"/>
      <w:marRight w:val="0"/>
      <w:marTop w:val="0"/>
      <w:marBottom w:val="0"/>
      <w:divBdr>
        <w:top w:val="none" w:sz="0" w:space="0" w:color="auto"/>
        <w:left w:val="none" w:sz="0" w:space="0" w:color="auto"/>
        <w:bottom w:val="none" w:sz="0" w:space="0" w:color="auto"/>
        <w:right w:val="none" w:sz="0" w:space="0" w:color="auto"/>
      </w:divBdr>
    </w:div>
    <w:div w:id="398865138">
      <w:bodyDiv w:val="1"/>
      <w:marLeft w:val="0"/>
      <w:marRight w:val="0"/>
      <w:marTop w:val="0"/>
      <w:marBottom w:val="0"/>
      <w:divBdr>
        <w:top w:val="none" w:sz="0" w:space="0" w:color="auto"/>
        <w:left w:val="none" w:sz="0" w:space="0" w:color="auto"/>
        <w:bottom w:val="none" w:sz="0" w:space="0" w:color="auto"/>
        <w:right w:val="none" w:sz="0" w:space="0" w:color="auto"/>
      </w:divBdr>
    </w:div>
    <w:div w:id="684597125">
      <w:bodyDiv w:val="1"/>
      <w:marLeft w:val="0"/>
      <w:marRight w:val="0"/>
      <w:marTop w:val="0"/>
      <w:marBottom w:val="0"/>
      <w:divBdr>
        <w:top w:val="none" w:sz="0" w:space="0" w:color="auto"/>
        <w:left w:val="none" w:sz="0" w:space="0" w:color="auto"/>
        <w:bottom w:val="none" w:sz="0" w:space="0" w:color="auto"/>
        <w:right w:val="none" w:sz="0" w:space="0" w:color="auto"/>
      </w:divBdr>
    </w:div>
    <w:div w:id="808280612">
      <w:bodyDiv w:val="1"/>
      <w:marLeft w:val="0"/>
      <w:marRight w:val="0"/>
      <w:marTop w:val="0"/>
      <w:marBottom w:val="0"/>
      <w:divBdr>
        <w:top w:val="none" w:sz="0" w:space="0" w:color="auto"/>
        <w:left w:val="none" w:sz="0" w:space="0" w:color="auto"/>
        <w:bottom w:val="none" w:sz="0" w:space="0" w:color="auto"/>
        <w:right w:val="none" w:sz="0" w:space="0" w:color="auto"/>
      </w:divBdr>
    </w:div>
    <w:div w:id="860507212">
      <w:bodyDiv w:val="1"/>
      <w:marLeft w:val="0"/>
      <w:marRight w:val="0"/>
      <w:marTop w:val="0"/>
      <w:marBottom w:val="0"/>
      <w:divBdr>
        <w:top w:val="none" w:sz="0" w:space="0" w:color="auto"/>
        <w:left w:val="none" w:sz="0" w:space="0" w:color="auto"/>
        <w:bottom w:val="none" w:sz="0" w:space="0" w:color="auto"/>
        <w:right w:val="none" w:sz="0" w:space="0" w:color="auto"/>
      </w:divBdr>
      <w:divsChild>
        <w:div w:id="1121921362">
          <w:marLeft w:val="0"/>
          <w:marRight w:val="0"/>
          <w:marTop w:val="0"/>
          <w:marBottom w:val="0"/>
          <w:divBdr>
            <w:top w:val="none" w:sz="0" w:space="0" w:color="auto"/>
            <w:left w:val="none" w:sz="0" w:space="0" w:color="auto"/>
            <w:bottom w:val="none" w:sz="0" w:space="0" w:color="auto"/>
            <w:right w:val="none" w:sz="0" w:space="0" w:color="auto"/>
          </w:divBdr>
          <w:divsChild>
            <w:div w:id="1613169279">
              <w:marLeft w:val="0"/>
              <w:marRight w:val="0"/>
              <w:marTop w:val="0"/>
              <w:marBottom w:val="0"/>
              <w:divBdr>
                <w:top w:val="none" w:sz="0" w:space="0" w:color="auto"/>
                <w:left w:val="none" w:sz="0" w:space="0" w:color="auto"/>
                <w:bottom w:val="none" w:sz="0" w:space="0" w:color="auto"/>
                <w:right w:val="none" w:sz="0" w:space="0" w:color="auto"/>
              </w:divBdr>
              <w:divsChild>
                <w:div w:id="10009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148850">
      <w:bodyDiv w:val="1"/>
      <w:marLeft w:val="0"/>
      <w:marRight w:val="0"/>
      <w:marTop w:val="0"/>
      <w:marBottom w:val="0"/>
      <w:divBdr>
        <w:top w:val="none" w:sz="0" w:space="0" w:color="auto"/>
        <w:left w:val="none" w:sz="0" w:space="0" w:color="auto"/>
        <w:bottom w:val="none" w:sz="0" w:space="0" w:color="auto"/>
        <w:right w:val="none" w:sz="0" w:space="0" w:color="auto"/>
      </w:divBdr>
      <w:divsChild>
        <w:div w:id="386728965">
          <w:marLeft w:val="0"/>
          <w:marRight w:val="0"/>
          <w:marTop w:val="0"/>
          <w:marBottom w:val="0"/>
          <w:divBdr>
            <w:top w:val="none" w:sz="0" w:space="0" w:color="auto"/>
            <w:left w:val="none" w:sz="0" w:space="0" w:color="auto"/>
            <w:bottom w:val="none" w:sz="0" w:space="0" w:color="auto"/>
            <w:right w:val="none" w:sz="0" w:space="0" w:color="auto"/>
          </w:divBdr>
          <w:divsChild>
            <w:div w:id="1165630450">
              <w:marLeft w:val="0"/>
              <w:marRight w:val="0"/>
              <w:marTop w:val="0"/>
              <w:marBottom w:val="0"/>
              <w:divBdr>
                <w:top w:val="none" w:sz="0" w:space="0" w:color="auto"/>
                <w:left w:val="none" w:sz="0" w:space="0" w:color="auto"/>
                <w:bottom w:val="none" w:sz="0" w:space="0" w:color="auto"/>
                <w:right w:val="none" w:sz="0" w:space="0" w:color="auto"/>
              </w:divBdr>
              <w:divsChild>
                <w:div w:id="1305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79354">
      <w:bodyDiv w:val="1"/>
      <w:marLeft w:val="0"/>
      <w:marRight w:val="0"/>
      <w:marTop w:val="0"/>
      <w:marBottom w:val="0"/>
      <w:divBdr>
        <w:top w:val="none" w:sz="0" w:space="0" w:color="auto"/>
        <w:left w:val="none" w:sz="0" w:space="0" w:color="auto"/>
        <w:bottom w:val="none" w:sz="0" w:space="0" w:color="auto"/>
        <w:right w:val="none" w:sz="0" w:space="0" w:color="auto"/>
      </w:divBdr>
    </w:div>
    <w:div w:id="1324892748">
      <w:bodyDiv w:val="1"/>
      <w:marLeft w:val="0"/>
      <w:marRight w:val="0"/>
      <w:marTop w:val="0"/>
      <w:marBottom w:val="0"/>
      <w:divBdr>
        <w:top w:val="none" w:sz="0" w:space="0" w:color="auto"/>
        <w:left w:val="none" w:sz="0" w:space="0" w:color="auto"/>
        <w:bottom w:val="none" w:sz="0" w:space="0" w:color="auto"/>
        <w:right w:val="none" w:sz="0" w:space="0" w:color="auto"/>
      </w:divBdr>
    </w:div>
    <w:div w:id="1335642847">
      <w:bodyDiv w:val="1"/>
      <w:marLeft w:val="0"/>
      <w:marRight w:val="0"/>
      <w:marTop w:val="0"/>
      <w:marBottom w:val="0"/>
      <w:divBdr>
        <w:top w:val="none" w:sz="0" w:space="0" w:color="auto"/>
        <w:left w:val="none" w:sz="0" w:space="0" w:color="auto"/>
        <w:bottom w:val="none" w:sz="0" w:space="0" w:color="auto"/>
        <w:right w:val="none" w:sz="0" w:space="0" w:color="auto"/>
      </w:divBdr>
    </w:div>
    <w:div w:id="1435857604">
      <w:bodyDiv w:val="1"/>
      <w:marLeft w:val="0"/>
      <w:marRight w:val="0"/>
      <w:marTop w:val="0"/>
      <w:marBottom w:val="0"/>
      <w:divBdr>
        <w:top w:val="none" w:sz="0" w:space="0" w:color="auto"/>
        <w:left w:val="none" w:sz="0" w:space="0" w:color="auto"/>
        <w:bottom w:val="none" w:sz="0" w:space="0" w:color="auto"/>
        <w:right w:val="none" w:sz="0" w:space="0" w:color="auto"/>
      </w:divBdr>
    </w:div>
    <w:div w:id="148373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3E0E4-0E1C-4097-964D-6139317A7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1457</Words>
  <Characters>8019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Camilo Alexander Rincon Escobar</dc:creator>
  <cp:lastModifiedBy>Andrea Nayibe Pinzon Torres</cp:lastModifiedBy>
  <cp:revision>8</cp:revision>
  <cp:lastPrinted>2015-07-13T16:36:00Z</cp:lastPrinted>
  <dcterms:created xsi:type="dcterms:W3CDTF">2016-11-24T18:28:00Z</dcterms:created>
  <dcterms:modified xsi:type="dcterms:W3CDTF">2016-11-29T17:24:00Z</dcterms:modified>
</cp:coreProperties>
</file>