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1831852" w:displacedByCustomXml="next"/>
    <w:bookmarkEnd w:id="0" w:displacedByCustomXml="next"/>
    <w:sdt>
      <w:sdtPr>
        <w:rPr>
          <w:lang w:val="es-ES"/>
        </w:rPr>
        <w:id w:val="-391657035"/>
        <w:docPartObj>
          <w:docPartGallery w:val="Cover Pages"/>
          <w:docPartUnique/>
        </w:docPartObj>
      </w:sdtPr>
      <w:sdtEndPr/>
      <w:sdtContent>
        <w:p w14:paraId="14B55F11" w14:textId="6400A21D" w:rsidR="002A12DB" w:rsidRPr="009D243B" w:rsidRDefault="00B9346A">
          <w:pPr>
            <w:rPr>
              <w:lang w:val="es-ES"/>
            </w:rPr>
          </w:pPr>
          <w:r w:rsidRPr="009D243B">
            <w:rPr>
              <w:rFonts w:ascii="Arial Nova Cond" w:eastAsia="Calibri" w:hAnsi="Arial Nova Cond"/>
              <w:noProof/>
              <w:sz w:val="22"/>
              <w:szCs w:val="22"/>
              <w:lang w:val="es-ES" w:eastAsia="en-US"/>
            </w:rPr>
            <mc:AlternateContent>
              <mc:Choice Requires="wpg">
                <w:drawing>
                  <wp:anchor distT="0" distB="0" distL="114300" distR="114300" simplePos="0" relativeHeight="251676672" behindDoc="0" locked="0" layoutInCell="1" allowOverlap="1" wp14:anchorId="7C835616" wp14:editId="5767BAF1">
                    <wp:simplePos x="0" y="0"/>
                    <wp:positionH relativeFrom="page">
                      <wp:posOffset>90805</wp:posOffset>
                    </wp:positionH>
                    <wp:positionV relativeFrom="page">
                      <wp:posOffset>96520</wp:posOffset>
                    </wp:positionV>
                    <wp:extent cx="297711" cy="9877647"/>
                    <wp:effectExtent l="0" t="0" r="7620" b="9525"/>
                    <wp:wrapNone/>
                    <wp:docPr id="114" name="Grupo 114"/>
                    <wp:cNvGraphicFramePr/>
                    <a:graphic xmlns:a="http://schemas.openxmlformats.org/drawingml/2006/main">
                      <a:graphicData uri="http://schemas.microsoft.com/office/word/2010/wordprocessingGroup">
                        <wpg:wgp>
                          <wpg:cNvGrpSpPr/>
                          <wpg:grpSpPr>
                            <a:xfrm>
                              <a:off x="0" y="0"/>
                              <a:ext cx="297711" cy="9877647"/>
                              <a:chOff x="0" y="0"/>
                              <a:chExt cx="228600" cy="9144000"/>
                            </a:xfrm>
                          </wpg:grpSpPr>
                          <wps:wsp>
                            <wps:cNvPr id="115" name="Rectángulo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D46616" id="Grupo 114" o:spid="_x0000_s1026" style="position:absolute;margin-left:7.15pt;margin-top:7.6pt;width:23.45pt;height:777.75pt;z-index:251676672;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" fillcolor="#4472c4" stroked="f" strokeweight="1pt">
                      <o:lock v:ext="edit" aspectratio="t"/>
                    </v:rect>
                    <w10:wrap anchorx="page" anchory="page"/>
                  </v:group>
                </w:pict>
              </mc:Fallback>
            </mc:AlternateContent>
          </w:r>
        </w:p>
        <w:p w14:paraId="1B0535EC" w14:textId="3C6CB43A" w:rsidR="002A12DB" w:rsidRPr="009D243B" w:rsidRDefault="008641B8">
          <w:pPr>
            <w:widowControl/>
            <w:overflowPunct/>
            <w:autoSpaceDE/>
            <w:autoSpaceDN/>
            <w:adjustRightInd/>
            <w:spacing w:after="200" w:line="276" w:lineRule="auto"/>
            <w:textAlignment w:val="auto"/>
            <w:rPr>
              <w:lang w:val="es-ES"/>
            </w:rPr>
          </w:pPr>
        </w:p>
      </w:sdtContent>
    </w:sdt>
    <w:p w14:paraId="127AA8CB" w14:textId="47BFDB6B" w:rsidR="00AD55BE" w:rsidRPr="009D243B" w:rsidRDefault="00AD55BE" w:rsidP="00AD55BE">
      <w:pPr>
        <w:rPr>
          <w:lang w:val="es-ES"/>
        </w:rPr>
      </w:pPr>
    </w:p>
    <w:p w14:paraId="31F259A1" w14:textId="21BE8425" w:rsidR="00AD55BE" w:rsidRPr="009D243B" w:rsidRDefault="00AD55BE" w:rsidP="00AD55BE">
      <w:pPr>
        <w:rPr>
          <w:lang w:val="es-ES"/>
        </w:rPr>
      </w:pPr>
    </w:p>
    <w:p w14:paraId="3965467D" w14:textId="71AA5E09" w:rsidR="00AD55BE" w:rsidRPr="009D243B" w:rsidRDefault="00AD55BE" w:rsidP="00AD55BE">
      <w:pPr>
        <w:rPr>
          <w:lang w:val="es-ES"/>
        </w:rPr>
      </w:pPr>
    </w:p>
    <w:p w14:paraId="7D4DEA72" w14:textId="4BE565EF" w:rsidR="00AD55BE" w:rsidRPr="009D243B" w:rsidRDefault="00AD55BE" w:rsidP="00AD55BE">
      <w:pPr>
        <w:rPr>
          <w:lang w:val="es-ES"/>
        </w:rPr>
      </w:pPr>
    </w:p>
    <w:p w14:paraId="66FD8109" w14:textId="1A2C9E31" w:rsidR="00AD55BE" w:rsidRPr="009D243B" w:rsidRDefault="00AD55BE" w:rsidP="00AD55BE">
      <w:pPr>
        <w:rPr>
          <w:lang w:val="es-ES"/>
        </w:rPr>
      </w:pPr>
    </w:p>
    <w:p w14:paraId="6B1070BF" w14:textId="6A901BEF" w:rsidR="00AD55BE" w:rsidRPr="009D243B" w:rsidRDefault="00AD55BE" w:rsidP="00AD55BE">
      <w:pPr>
        <w:rPr>
          <w:lang w:val="es-ES"/>
        </w:rPr>
      </w:pPr>
    </w:p>
    <w:p w14:paraId="65B130D9" w14:textId="3564596C" w:rsidR="00AD55BE" w:rsidRPr="009D243B" w:rsidRDefault="00AD55BE" w:rsidP="00AD55BE">
      <w:pPr>
        <w:rPr>
          <w:lang w:val="es-ES"/>
        </w:rPr>
      </w:pPr>
    </w:p>
    <w:p w14:paraId="34C1AD7F" w14:textId="0E7F4134" w:rsidR="00AD55BE" w:rsidRPr="009D243B" w:rsidRDefault="000465CD" w:rsidP="000465CD">
      <w:pPr>
        <w:tabs>
          <w:tab w:val="left" w:pos="7040"/>
        </w:tabs>
        <w:rPr>
          <w:lang w:val="es-ES"/>
        </w:rPr>
      </w:pPr>
      <w:r w:rsidRPr="009D243B">
        <w:rPr>
          <w:lang w:val="es-ES"/>
        </w:rPr>
        <w:tab/>
      </w:r>
    </w:p>
    <w:p w14:paraId="28CF4A58" w14:textId="2242DD54" w:rsidR="00AD55BE" w:rsidRPr="009D243B" w:rsidRDefault="00AD55BE" w:rsidP="00AD55BE">
      <w:pPr>
        <w:rPr>
          <w:lang w:val="es-ES"/>
        </w:rPr>
      </w:pPr>
    </w:p>
    <w:p w14:paraId="19D34776" w14:textId="438B044C" w:rsidR="00AD55BE" w:rsidRPr="009D243B" w:rsidRDefault="00AD55BE" w:rsidP="00AD55BE">
      <w:pPr>
        <w:rPr>
          <w:lang w:val="es-ES"/>
        </w:rPr>
      </w:pPr>
    </w:p>
    <w:p w14:paraId="366CF311" w14:textId="3D68EEA4" w:rsidR="00AD55BE" w:rsidRPr="009D243B" w:rsidRDefault="00AD55BE" w:rsidP="00AD55BE">
      <w:pPr>
        <w:rPr>
          <w:lang w:val="es-ES"/>
        </w:rPr>
      </w:pPr>
    </w:p>
    <w:p w14:paraId="3167BC5E" w14:textId="77777777" w:rsidR="00AD55BE" w:rsidRPr="009D243B" w:rsidRDefault="00AD55BE" w:rsidP="00AD55BE">
      <w:pPr>
        <w:rPr>
          <w:lang w:val="es-ES"/>
        </w:rPr>
      </w:pPr>
    </w:p>
    <w:p w14:paraId="151388D9" w14:textId="04C7C8E2" w:rsidR="00AD55BE" w:rsidRPr="009D243B" w:rsidRDefault="00AD55BE" w:rsidP="00AD55BE">
      <w:pPr>
        <w:rPr>
          <w:lang w:val="es-ES"/>
        </w:rPr>
      </w:pPr>
    </w:p>
    <w:p w14:paraId="214BC019" w14:textId="629665F9" w:rsidR="00AD55BE" w:rsidRPr="009D243B" w:rsidRDefault="00AD55BE" w:rsidP="00AD55BE">
      <w:pPr>
        <w:rPr>
          <w:lang w:val="es-ES"/>
        </w:rPr>
      </w:pPr>
    </w:p>
    <w:p w14:paraId="32E8221F" w14:textId="242071C8" w:rsidR="00AD55BE" w:rsidRPr="009D243B" w:rsidRDefault="00AD55BE" w:rsidP="00AD55BE">
      <w:pPr>
        <w:rPr>
          <w:lang w:val="es-ES"/>
        </w:rPr>
      </w:pPr>
    </w:p>
    <w:p w14:paraId="3F3E1C27" w14:textId="1C89F10F" w:rsidR="00AD55BE" w:rsidRPr="009D243B" w:rsidRDefault="00AD55BE" w:rsidP="00AD55BE">
      <w:pPr>
        <w:rPr>
          <w:lang w:val="es-ES"/>
        </w:rPr>
      </w:pPr>
    </w:p>
    <w:p w14:paraId="1F79EFF8" w14:textId="3026F236" w:rsidR="00AD55BE" w:rsidRPr="009D243B" w:rsidRDefault="00AD55BE" w:rsidP="00AD55BE">
      <w:pPr>
        <w:rPr>
          <w:lang w:val="es-ES"/>
        </w:rPr>
      </w:pPr>
    </w:p>
    <w:p w14:paraId="7054A1AC" w14:textId="0A882232" w:rsidR="00AD55BE" w:rsidRPr="009D243B" w:rsidRDefault="00AD55BE" w:rsidP="00AD55BE">
      <w:pPr>
        <w:rPr>
          <w:lang w:val="es-ES"/>
        </w:rPr>
      </w:pPr>
    </w:p>
    <w:p w14:paraId="06AE4027" w14:textId="7EB3C243" w:rsidR="00AD55BE" w:rsidRPr="009D243B" w:rsidRDefault="00AD55BE" w:rsidP="00AD55BE">
      <w:pPr>
        <w:rPr>
          <w:lang w:val="es-ES"/>
        </w:rPr>
      </w:pPr>
    </w:p>
    <w:p w14:paraId="340D042B" w14:textId="7FBFBC3B" w:rsidR="00AD55BE" w:rsidRPr="009D243B" w:rsidRDefault="00AD55BE" w:rsidP="00AD55BE">
      <w:pPr>
        <w:jc w:val="right"/>
        <w:rPr>
          <w:lang w:val="es-ES"/>
        </w:rPr>
      </w:pPr>
    </w:p>
    <w:p w14:paraId="79A52FD9" w14:textId="512980F5" w:rsidR="002A12DB" w:rsidRPr="009D243B" w:rsidRDefault="002A12DB" w:rsidP="00AD55BE">
      <w:pPr>
        <w:jc w:val="right"/>
        <w:rPr>
          <w:lang w:val="es-ES"/>
        </w:rPr>
      </w:pPr>
    </w:p>
    <w:p w14:paraId="40450AD9" w14:textId="33BE0A7D" w:rsidR="002A12DB" w:rsidRPr="009D243B" w:rsidRDefault="002A12DB" w:rsidP="00AD55BE">
      <w:pPr>
        <w:jc w:val="right"/>
        <w:rPr>
          <w:lang w:val="es-ES"/>
        </w:rPr>
      </w:pPr>
    </w:p>
    <w:p w14:paraId="1CA52738" w14:textId="06DE3F9A" w:rsidR="002A12DB" w:rsidRPr="009D243B" w:rsidRDefault="002A12DB" w:rsidP="00AD55BE">
      <w:pPr>
        <w:jc w:val="right"/>
        <w:rPr>
          <w:lang w:val="es-ES"/>
        </w:rPr>
      </w:pPr>
    </w:p>
    <w:p w14:paraId="173AA986" w14:textId="40864475" w:rsidR="002A12DB" w:rsidRPr="009D243B" w:rsidRDefault="002A12DB" w:rsidP="00AD55BE">
      <w:pPr>
        <w:jc w:val="right"/>
        <w:rPr>
          <w:lang w:val="es-ES"/>
        </w:rPr>
      </w:pPr>
    </w:p>
    <w:p w14:paraId="79FD20FB" w14:textId="7EE72D46" w:rsidR="002A12DB" w:rsidRPr="009D243B" w:rsidRDefault="002A12DB" w:rsidP="00AD55BE">
      <w:pPr>
        <w:jc w:val="right"/>
        <w:rPr>
          <w:lang w:val="es-ES"/>
        </w:rPr>
      </w:pPr>
    </w:p>
    <w:p w14:paraId="05C0CC72" w14:textId="506FE830" w:rsidR="002A12DB" w:rsidRPr="009D243B" w:rsidRDefault="002A12DB" w:rsidP="00AD55BE">
      <w:pPr>
        <w:jc w:val="right"/>
        <w:rPr>
          <w:lang w:val="es-ES"/>
        </w:rPr>
      </w:pPr>
    </w:p>
    <w:p w14:paraId="702B4ACF" w14:textId="47E1CB14" w:rsidR="002A12DB" w:rsidRPr="009D243B" w:rsidRDefault="002A12DB" w:rsidP="00AD55BE">
      <w:pPr>
        <w:jc w:val="right"/>
        <w:rPr>
          <w:lang w:val="es-ES"/>
        </w:rPr>
      </w:pPr>
    </w:p>
    <w:p w14:paraId="3C389D0D" w14:textId="62EDCCF1" w:rsidR="002A12DB" w:rsidRPr="009D243B" w:rsidRDefault="002A12DB" w:rsidP="00AD55BE">
      <w:pPr>
        <w:jc w:val="right"/>
        <w:rPr>
          <w:lang w:val="es-ES"/>
        </w:rPr>
      </w:pPr>
    </w:p>
    <w:p w14:paraId="57DC35DB" w14:textId="360AF983" w:rsidR="002A12DB" w:rsidRPr="009D243B" w:rsidRDefault="002A12DB" w:rsidP="00AD55BE">
      <w:pPr>
        <w:jc w:val="right"/>
        <w:rPr>
          <w:lang w:val="es-ES"/>
        </w:rPr>
      </w:pPr>
    </w:p>
    <w:p w14:paraId="5E12E018" w14:textId="14678FB4" w:rsidR="002A12DB" w:rsidRPr="009D243B" w:rsidRDefault="002A12DB" w:rsidP="00AD55BE">
      <w:pPr>
        <w:jc w:val="right"/>
        <w:rPr>
          <w:lang w:val="es-ES"/>
        </w:rPr>
      </w:pPr>
    </w:p>
    <w:p w14:paraId="4E505D13" w14:textId="78464DDB" w:rsidR="002A12DB" w:rsidRPr="009D243B" w:rsidRDefault="002A12DB" w:rsidP="00AD55BE">
      <w:pPr>
        <w:jc w:val="right"/>
        <w:rPr>
          <w:lang w:val="es-ES"/>
        </w:rPr>
      </w:pPr>
    </w:p>
    <w:p w14:paraId="7C4F740F" w14:textId="5909A6D9" w:rsidR="002A12DB" w:rsidRPr="009D243B" w:rsidRDefault="002A12DB" w:rsidP="00AD55BE">
      <w:pPr>
        <w:jc w:val="right"/>
        <w:rPr>
          <w:lang w:val="es-ES"/>
        </w:rPr>
      </w:pPr>
    </w:p>
    <w:p w14:paraId="00832144" w14:textId="1F410EB1" w:rsidR="002A12DB" w:rsidRPr="009D243B" w:rsidRDefault="002A12DB" w:rsidP="00AD55BE">
      <w:pPr>
        <w:jc w:val="right"/>
        <w:rPr>
          <w:lang w:val="es-ES"/>
        </w:rPr>
      </w:pPr>
    </w:p>
    <w:p w14:paraId="2D85D3C6" w14:textId="637B504E" w:rsidR="002A12DB" w:rsidRPr="009D243B" w:rsidRDefault="002A12DB" w:rsidP="00AD55BE">
      <w:pPr>
        <w:jc w:val="right"/>
        <w:rPr>
          <w:lang w:val="es-ES"/>
        </w:rPr>
      </w:pPr>
    </w:p>
    <w:p w14:paraId="3EF56D1B" w14:textId="7678AB4A" w:rsidR="002A12DB" w:rsidRPr="009D243B" w:rsidRDefault="002A12DB" w:rsidP="00AD55BE">
      <w:pPr>
        <w:jc w:val="right"/>
        <w:rPr>
          <w:lang w:val="es-ES"/>
        </w:rPr>
      </w:pPr>
    </w:p>
    <w:p w14:paraId="074AF0CA" w14:textId="0782A353" w:rsidR="00AD55BE" w:rsidRPr="009D243B" w:rsidRDefault="00FC2EAC" w:rsidP="00AD55BE">
      <w:pPr>
        <w:jc w:val="right"/>
        <w:rPr>
          <w:lang w:val="es-ES"/>
        </w:rPr>
      </w:pPr>
      <w:r w:rsidRPr="009D243B">
        <w:rPr>
          <w:noProof/>
          <w:lang w:val="es-ES"/>
        </w:rPr>
        <mc:AlternateContent>
          <mc:Choice Requires="wps">
            <w:drawing>
              <wp:anchor distT="0" distB="0" distL="114300" distR="114300" simplePos="0" relativeHeight="251672576" behindDoc="0" locked="0" layoutInCell="1" allowOverlap="1" wp14:anchorId="1F93CB89" wp14:editId="6192A206">
                <wp:simplePos x="0" y="0"/>
                <wp:positionH relativeFrom="margin">
                  <wp:align>right</wp:align>
                </wp:positionH>
                <wp:positionV relativeFrom="page">
                  <wp:posOffset>7743825</wp:posOffset>
                </wp:positionV>
                <wp:extent cx="5568950" cy="615950"/>
                <wp:effectExtent l="0" t="0" r="12700" b="127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0" cy="615950"/>
                        </a:xfrm>
                        <a:prstGeom prst="rect">
                          <a:avLst/>
                        </a:prstGeom>
                        <a:noFill/>
                        <a:ln w="6350">
                          <a:noFill/>
                        </a:ln>
                        <a:effectLst/>
                      </wps:spPr>
                      <wps:txbx>
                        <w:txbxContent>
                          <w:p w14:paraId="491A4E1E" w14:textId="77777777" w:rsidR="001A6929" w:rsidRPr="006E0128" w:rsidRDefault="001A6929" w:rsidP="00B9346A">
                            <w:pPr>
                              <w:pStyle w:val="Encabezado"/>
                              <w:jc w:val="right"/>
                              <w:rPr>
                                <w:caps/>
                                <w:color w:val="262626"/>
                                <w:sz w:val="28"/>
                                <w:szCs w:val="28"/>
                              </w:rPr>
                            </w:pPr>
                            <w:r w:rsidRPr="006E0128">
                              <w:rPr>
                                <w:rFonts w:ascii="Arial Nova Cond" w:hAnsi="Arial Nova Cond"/>
                                <w:b/>
                                <w:bCs/>
                                <w:caps/>
                                <w:color w:val="262626"/>
                                <w:sz w:val="28"/>
                                <w:szCs w:val="28"/>
                              </w:rPr>
                              <w:t xml:space="preserve">     </w:t>
                            </w:r>
                          </w:p>
                          <w:p w14:paraId="1133BF74" w14:textId="77777777" w:rsidR="001A6929" w:rsidRPr="002269D7" w:rsidRDefault="001A6929" w:rsidP="00B9346A">
                            <w:pPr>
                              <w:pStyle w:val="Encabezado"/>
                              <w:jc w:val="right"/>
                              <w:rPr>
                                <w:i/>
                                <w:iCs/>
                                <w:caps/>
                                <w:color w:val="262626"/>
                                <w:sz w:val="20"/>
                              </w:rPr>
                            </w:pPr>
                            <w:r w:rsidRPr="002269D7">
                              <w:rPr>
                                <w:rFonts w:ascii="Arial Nova Cond" w:hAnsi="Arial Nova Cond"/>
                                <w:b/>
                                <w:bCs/>
                                <w:i/>
                                <w:iCs/>
                                <w:caps/>
                                <w:color w:val="262626"/>
                                <w:sz w:val="20"/>
                              </w:rPr>
                              <w:t xml:space="preserve">     </w:t>
                            </w:r>
                          </w:p>
                          <w:p w14:paraId="09447480" w14:textId="77777777" w:rsidR="001A6929" w:rsidRPr="006E0128" w:rsidRDefault="001A6929" w:rsidP="00B9346A">
                            <w:pPr>
                              <w:pStyle w:val="Sinespaciado"/>
                              <w:jc w:val="right"/>
                              <w:rPr>
                                <w:smallCaps/>
                                <w:color w:val="44546A"/>
                                <w:sz w:val="36"/>
                                <w:szCs w:val="36"/>
                              </w:rPr>
                            </w:pPr>
                            <w:r w:rsidRPr="006E0128">
                              <w:rPr>
                                <w:rFonts w:ascii="Arial Nova Cond" w:hAnsi="Arial Nova Cond"/>
                                <w:b/>
                                <w:bCs/>
                                <w:smallCaps/>
                                <w:color w:val="44546A"/>
                                <w:sz w:val="36"/>
                                <w:szCs w:val="36"/>
                              </w:rPr>
                              <w:t>PARQUES NACIONALES NATURALES DE COLOMBIA</w:t>
                            </w:r>
                          </w:p>
                          <w:p w14:paraId="2235FE2F" w14:textId="77777777" w:rsidR="001A6929" w:rsidRPr="006E0128" w:rsidRDefault="001A6929" w:rsidP="00B9346A">
                            <w:pPr>
                              <w:pStyle w:val="Encabezado"/>
                              <w:jc w:val="right"/>
                              <w:rPr>
                                <w:caps/>
                                <w:color w:val="262626"/>
                                <w:sz w:val="20"/>
                              </w:rPr>
                            </w:pPr>
                            <w:r w:rsidRPr="006E0128">
                              <w:rPr>
                                <w:rFonts w:ascii="Arial Nova Cond" w:hAnsi="Arial Nova Cond"/>
                                <w:b/>
                                <w:bCs/>
                                <w:color w:val="262626"/>
                                <w:sz w:val="20"/>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93CB89" id="_x0000_t202" coordsize="21600,21600" o:spt="202" path="m,l,21600r21600,l21600,xe">
                <v:stroke joinstyle="miter"/>
                <v:path gradientshapeok="t" o:connecttype="rect"/>
              </v:shapetype>
              <v:shape id="Cuadro de texto 12" o:spid="_x0000_s1026" type="#_x0000_t202" style="position:absolute;left:0;text-align:left;margin-left:387.3pt;margin-top:609.75pt;width:438.5pt;height:4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" filled="f" stroked="f" strokeweight=".5pt">
                <v:textbox inset="0,0,0,0">
                  <w:txbxContent>
                    <w:p w14:paraId="491A4E1E" w14:textId="77777777" w:rsidR="001A6929" w:rsidRPr="006E0128" w:rsidRDefault="001A6929" w:rsidP="00B9346A">
                      <w:pPr>
                        <w:pStyle w:val="Encabezado"/>
                        <w:jc w:val="right"/>
                        <w:rPr>
                          <w:caps/>
                          <w:color w:val="262626"/>
                          <w:sz w:val="28"/>
                          <w:szCs w:val="28"/>
                        </w:rPr>
                      </w:pPr>
                      <w:r w:rsidRPr="006E0128">
                        <w:rPr>
                          <w:rFonts w:ascii="Arial Nova Cond" w:hAnsi="Arial Nova Cond"/>
                          <w:b/>
                          <w:bCs/>
                          <w:caps/>
                          <w:color w:val="262626"/>
                          <w:sz w:val="28"/>
                          <w:szCs w:val="28"/>
                        </w:rPr>
                        <w:t xml:space="preserve">     </w:t>
                      </w:r>
                    </w:p>
                    <w:p w14:paraId="1133BF74" w14:textId="77777777" w:rsidR="001A6929" w:rsidRPr="002269D7" w:rsidRDefault="001A6929" w:rsidP="00B9346A">
                      <w:pPr>
                        <w:pStyle w:val="Encabezado"/>
                        <w:jc w:val="right"/>
                        <w:rPr>
                          <w:i/>
                          <w:iCs/>
                          <w:caps/>
                          <w:color w:val="262626"/>
                          <w:sz w:val="20"/>
                        </w:rPr>
                      </w:pPr>
                      <w:r w:rsidRPr="002269D7">
                        <w:rPr>
                          <w:rFonts w:ascii="Arial Nova Cond" w:hAnsi="Arial Nova Cond"/>
                          <w:b/>
                          <w:bCs/>
                          <w:i/>
                          <w:iCs/>
                          <w:caps/>
                          <w:color w:val="262626"/>
                          <w:sz w:val="20"/>
                        </w:rPr>
                        <w:t xml:space="preserve">     </w:t>
                      </w:r>
                    </w:p>
                    <w:p w14:paraId="09447480" w14:textId="77777777" w:rsidR="001A6929" w:rsidRPr="006E0128" w:rsidRDefault="001A6929" w:rsidP="00B9346A">
                      <w:pPr>
                        <w:pStyle w:val="Sinespaciado"/>
                        <w:jc w:val="right"/>
                        <w:rPr>
                          <w:smallCaps/>
                          <w:color w:val="44546A"/>
                          <w:sz w:val="36"/>
                          <w:szCs w:val="36"/>
                        </w:rPr>
                      </w:pPr>
                      <w:r w:rsidRPr="006E0128">
                        <w:rPr>
                          <w:rFonts w:ascii="Arial Nova Cond" w:hAnsi="Arial Nova Cond"/>
                          <w:b/>
                          <w:bCs/>
                          <w:smallCaps/>
                          <w:color w:val="44546A"/>
                          <w:sz w:val="36"/>
                          <w:szCs w:val="36"/>
                        </w:rPr>
                        <w:t>PARQUES NACIONALES NATURALES DE COLOMBIA</w:t>
                      </w:r>
                    </w:p>
                    <w:p w14:paraId="2235FE2F" w14:textId="77777777" w:rsidR="001A6929" w:rsidRPr="006E0128" w:rsidRDefault="001A6929" w:rsidP="00B9346A">
                      <w:pPr>
                        <w:pStyle w:val="Encabezado"/>
                        <w:jc w:val="right"/>
                        <w:rPr>
                          <w:caps/>
                          <w:color w:val="262626"/>
                          <w:sz w:val="20"/>
                        </w:rPr>
                      </w:pPr>
                      <w:r w:rsidRPr="006E0128">
                        <w:rPr>
                          <w:rFonts w:ascii="Arial Nova Cond" w:hAnsi="Arial Nova Cond"/>
                          <w:b/>
                          <w:bCs/>
                          <w:color w:val="262626"/>
                          <w:sz w:val="20"/>
                        </w:rPr>
                        <w:t>.</w:t>
                      </w:r>
                    </w:p>
                  </w:txbxContent>
                </v:textbox>
                <w10:wrap type="square" anchorx="margin" anchory="page"/>
              </v:shape>
            </w:pict>
          </mc:Fallback>
        </mc:AlternateContent>
      </w:r>
    </w:p>
    <w:p w14:paraId="61042962" w14:textId="39C05D2D" w:rsidR="00AD55BE" w:rsidRPr="009D243B" w:rsidRDefault="008B609D" w:rsidP="00AD55BE">
      <w:pPr>
        <w:jc w:val="right"/>
        <w:rPr>
          <w:lang w:val="es-ES"/>
        </w:rPr>
      </w:pPr>
      <w:r w:rsidRPr="009D243B">
        <w:rPr>
          <w:noProof/>
          <w:lang w:val="es-ES"/>
        </w:rPr>
        <mc:AlternateContent>
          <mc:Choice Requires="wps">
            <w:drawing>
              <wp:anchor distT="0" distB="0" distL="114300" distR="114300" simplePos="0" relativeHeight="251674624" behindDoc="0" locked="0" layoutInCell="1" allowOverlap="1" wp14:anchorId="0CA09924" wp14:editId="23C35FC4">
                <wp:simplePos x="0" y="0"/>
                <wp:positionH relativeFrom="margin">
                  <wp:align>right</wp:align>
                </wp:positionH>
                <wp:positionV relativeFrom="page">
                  <wp:posOffset>7372350</wp:posOffset>
                </wp:positionV>
                <wp:extent cx="6160770" cy="725805"/>
                <wp:effectExtent l="0" t="0" r="11430"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770" cy="725805"/>
                        </a:xfrm>
                        <a:prstGeom prst="rect">
                          <a:avLst/>
                        </a:prstGeom>
                        <a:noFill/>
                        <a:ln w="6350">
                          <a:noFill/>
                        </a:ln>
                        <a:effectLst/>
                      </wps:spPr>
                      <wps:txbx>
                        <w:txbxContent>
                          <w:p w14:paraId="2CF99B69" w14:textId="77777777" w:rsidR="001A6929" w:rsidRDefault="001A6929" w:rsidP="00B9346A">
                            <w:pPr>
                              <w:pStyle w:val="Encabezado"/>
                              <w:jc w:val="right"/>
                              <w:rPr>
                                <w:rFonts w:ascii="Arial Nova Cond" w:hAnsi="Arial Nova Cond"/>
                                <w:b/>
                                <w:bCs/>
                                <w:caps/>
                                <w:color w:val="323E4F"/>
                                <w:sz w:val="48"/>
                                <w:szCs w:val="48"/>
                              </w:rPr>
                            </w:pPr>
                            <w:r w:rsidRPr="00B9346A">
                              <w:rPr>
                                <w:rFonts w:ascii="Arial Nova Cond" w:hAnsi="Arial Nova Cond"/>
                                <w:b/>
                                <w:bCs/>
                                <w:caps/>
                                <w:color w:val="323E4F"/>
                                <w:sz w:val="48"/>
                                <w:szCs w:val="48"/>
                              </w:rPr>
                              <w:t xml:space="preserve">Plan Estratégico de </w:t>
                            </w:r>
                          </w:p>
                          <w:p w14:paraId="60D598A1" w14:textId="22CCD176" w:rsidR="001A6929" w:rsidRDefault="001A6929" w:rsidP="00B9346A">
                            <w:pPr>
                              <w:pStyle w:val="Encabezado"/>
                              <w:jc w:val="right"/>
                              <w:rPr>
                                <w:rFonts w:ascii="Arial Nova Cond" w:hAnsi="Arial Nova Cond"/>
                                <w:b/>
                                <w:bCs/>
                                <w:caps/>
                                <w:color w:val="323E4F"/>
                                <w:sz w:val="48"/>
                                <w:szCs w:val="48"/>
                              </w:rPr>
                            </w:pPr>
                            <w:r w:rsidRPr="00B9346A">
                              <w:rPr>
                                <w:rFonts w:ascii="Arial Nova Cond" w:hAnsi="Arial Nova Cond"/>
                                <w:b/>
                                <w:bCs/>
                                <w:caps/>
                                <w:color w:val="323E4F"/>
                                <w:sz w:val="48"/>
                                <w:szCs w:val="48"/>
                              </w:rPr>
                              <w:t>Talento Humano</w:t>
                            </w:r>
                            <w:r>
                              <w:rPr>
                                <w:rFonts w:ascii="Arial Nova Cond" w:hAnsi="Arial Nova Cond"/>
                                <w:b/>
                                <w:bCs/>
                                <w:caps/>
                                <w:color w:val="323E4F"/>
                                <w:sz w:val="48"/>
                                <w:szCs w:val="48"/>
                              </w:rPr>
                              <w:t xml:space="preserve"> 2022</w:t>
                            </w:r>
                          </w:p>
                          <w:p w14:paraId="7D4D4535" w14:textId="77777777" w:rsidR="001A6929" w:rsidRDefault="001A6929" w:rsidP="00B9346A">
                            <w:pPr>
                              <w:pStyle w:val="Encabezado"/>
                              <w:jc w:val="right"/>
                              <w:rPr>
                                <w:rFonts w:ascii="Arial Nova Cond" w:hAnsi="Arial Nova Cond"/>
                                <w:b/>
                                <w:bCs/>
                                <w:caps/>
                                <w:color w:val="323E4F"/>
                                <w:sz w:val="48"/>
                                <w:szCs w:val="48"/>
                              </w:rPr>
                            </w:pPr>
                          </w:p>
                          <w:p w14:paraId="1864F19A" w14:textId="77777777" w:rsidR="001A6929" w:rsidRDefault="001A6929" w:rsidP="00B9346A">
                            <w:pPr>
                              <w:pStyle w:val="Encabezado"/>
                              <w:jc w:val="right"/>
                              <w:rPr>
                                <w:rFonts w:ascii="Arial Nova Cond" w:hAnsi="Arial Nova Cond"/>
                                <w:b/>
                                <w:bCs/>
                                <w:caps/>
                                <w:color w:val="323E4F"/>
                                <w:sz w:val="48"/>
                                <w:szCs w:val="48"/>
                              </w:rPr>
                            </w:pPr>
                          </w:p>
                          <w:p w14:paraId="7395516C" w14:textId="77777777" w:rsidR="001A6929" w:rsidRDefault="001A6929" w:rsidP="00B9346A">
                            <w:pPr>
                              <w:pStyle w:val="Encabezado"/>
                              <w:jc w:val="right"/>
                              <w:rPr>
                                <w:rFonts w:ascii="Arial Nova Cond" w:hAnsi="Arial Nova Cond"/>
                                <w:b/>
                                <w:bCs/>
                                <w:caps/>
                                <w:color w:val="323E4F"/>
                                <w:sz w:val="48"/>
                                <w:szCs w:val="48"/>
                              </w:rPr>
                            </w:pPr>
                          </w:p>
                          <w:p w14:paraId="42618A14" w14:textId="77777777" w:rsidR="001A6929" w:rsidRPr="006B7578" w:rsidRDefault="001A6929" w:rsidP="00B9346A">
                            <w:pPr>
                              <w:pStyle w:val="Encabezado"/>
                              <w:jc w:val="right"/>
                              <w:rPr>
                                <w:rFonts w:ascii="Arial Nova Cond" w:hAnsi="Arial Nova Cond"/>
                                <w:b/>
                                <w:bCs/>
                                <w:caps/>
                                <w:color w:val="323E4F"/>
                                <w:sz w:val="48"/>
                                <w:szCs w:val="48"/>
                              </w:rPr>
                            </w:pPr>
                          </w:p>
                          <w:p w14:paraId="32FB0632" w14:textId="77777777" w:rsidR="001A6929" w:rsidRPr="006B7578" w:rsidRDefault="001A6929" w:rsidP="00B9346A">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PARQUES NACIONALES NATURALES DE COLOMBIA</w:t>
                            </w:r>
                          </w:p>
                          <w:p w14:paraId="63297957" w14:textId="77777777" w:rsidR="001A6929" w:rsidRPr="006B7578" w:rsidRDefault="001A6929" w:rsidP="00B9346A">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A09924" id="Cuadro de texto 7" o:spid="_x0000_s1027" type="#_x0000_t202" style="position:absolute;left:0;text-align:left;margin-left:433.9pt;margin-top:580.5pt;width:485.1pt;height:57.1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" filled="f" stroked="f" strokeweight=".5pt">
                <v:textbox inset="0,0,0,0">
                  <w:txbxContent>
                    <w:p w14:paraId="2CF99B69" w14:textId="77777777" w:rsidR="001A6929" w:rsidRDefault="001A6929" w:rsidP="00B9346A">
                      <w:pPr>
                        <w:pStyle w:val="Encabezado"/>
                        <w:jc w:val="right"/>
                        <w:rPr>
                          <w:rFonts w:ascii="Arial Nova Cond" w:hAnsi="Arial Nova Cond"/>
                          <w:b/>
                          <w:bCs/>
                          <w:caps/>
                          <w:color w:val="323E4F"/>
                          <w:sz w:val="48"/>
                          <w:szCs w:val="48"/>
                        </w:rPr>
                      </w:pPr>
                      <w:r w:rsidRPr="00B9346A">
                        <w:rPr>
                          <w:rFonts w:ascii="Arial Nova Cond" w:hAnsi="Arial Nova Cond"/>
                          <w:b/>
                          <w:bCs/>
                          <w:caps/>
                          <w:color w:val="323E4F"/>
                          <w:sz w:val="48"/>
                          <w:szCs w:val="48"/>
                        </w:rPr>
                        <w:t xml:space="preserve">Plan Estratégico de </w:t>
                      </w:r>
                    </w:p>
                    <w:p w14:paraId="60D598A1" w14:textId="22CCD176" w:rsidR="001A6929" w:rsidRDefault="001A6929" w:rsidP="00B9346A">
                      <w:pPr>
                        <w:pStyle w:val="Encabezado"/>
                        <w:jc w:val="right"/>
                        <w:rPr>
                          <w:rFonts w:ascii="Arial Nova Cond" w:hAnsi="Arial Nova Cond"/>
                          <w:b/>
                          <w:bCs/>
                          <w:caps/>
                          <w:color w:val="323E4F"/>
                          <w:sz w:val="48"/>
                          <w:szCs w:val="48"/>
                        </w:rPr>
                      </w:pPr>
                      <w:r w:rsidRPr="00B9346A">
                        <w:rPr>
                          <w:rFonts w:ascii="Arial Nova Cond" w:hAnsi="Arial Nova Cond"/>
                          <w:b/>
                          <w:bCs/>
                          <w:caps/>
                          <w:color w:val="323E4F"/>
                          <w:sz w:val="48"/>
                          <w:szCs w:val="48"/>
                        </w:rPr>
                        <w:t>Talento Humano</w:t>
                      </w:r>
                      <w:r>
                        <w:rPr>
                          <w:rFonts w:ascii="Arial Nova Cond" w:hAnsi="Arial Nova Cond"/>
                          <w:b/>
                          <w:bCs/>
                          <w:caps/>
                          <w:color w:val="323E4F"/>
                          <w:sz w:val="48"/>
                          <w:szCs w:val="48"/>
                        </w:rPr>
                        <w:t xml:space="preserve"> 2022</w:t>
                      </w:r>
                    </w:p>
                    <w:p w14:paraId="7D4D4535" w14:textId="77777777" w:rsidR="001A6929" w:rsidRDefault="001A6929" w:rsidP="00B9346A">
                      <w:pPr>
                        <w:pStyle w:val="Encabezado"/>
                        <w:jc w:val="right"/>
                        <w:rPr>
                          <w:rFonts w:ascii="Arial Nova Cond" w:hAnsi="Arial Nova Cond"/>
                          <w:b/>
                          <w:bCs/>
                          <w:caps/>
                          <w:color w:val="323E4F"/>
                          <w:sz w:val="48"/>
                          <w:szCs w:val="48"/>
                        </w:rPr>
                      </w:pPr>
                    </w:p>
                    <w:p w14:paraId="1864F19A" w14:textId="77777777" w:rsidR="001A6929" w:rsidRDefault="001A6929" w:rsidP="00B9346A">
                      <w:pPr>
                        <w:pStyle w:val="Encabezado"/>
                        <w:jc w:val="right"/>
                        <w:rPr>
                          <w:rFonts w:ascii="Arial Nova Cond" w:hAnsi="Arial Nova Cond"/>
                          <w:b/>
                          <w:bCs/>
                          <w:caps/>
                          <w:color w:val="323E4F"/>
                          <w:sz w:val="48"/>
                          <w:szCs w:val="48"/>
                        </w:rPr>
                      </w:pPr>
                    </w:p>
                    <w:p w14:paraId="7395516C" w14:textId="77777777" w:rsidR="001A6929" w:rsidRDefault="001A6929" w:rsidP="00B9346A">
                      <w:pPr>
                        <w:pStyle w:val="Encabezado"/>
                        <w:jc w:val="right"/>
                        <w:rPr>
                          <w:rFonts w:ascii="Arial Nova Cond" w:hAnsi="Arial Nova Cond"/>
                          <w:b/>
                          <w:bCs/>
                          <w:caps/>
                          <w:color w:val="323E4F"/>
                          <w:sz w:val="48"/>
                          <w:szCs w:val="48"/>
                        </w:rPr>
                      </w:pPr>
                    </w:p>
                    <w:p w14:paraId="42618A14" w14:textId="77777777" w:rsidR="001A6929" w:rsidRPr="006B7578" w:rsidRDefault="001A6929" w:rsidP="00B9346A">
                      <w:pPr>
                        <w:pStyle w:val="Encabezado"/>
                        <w:jc w:val="right"/>
                        <w:rPr>
                          <w:rFonts w:ascii="Arial Nova Cond" w:hAnsi="Arial Nova Cond"/>
                          <w:b/>
                          <w:bCs/>
                          <w:caps/>
                          <w:color w:val="323E4F"/>
                          <w:sz w:val="48"/>
                          <w:szCs w:val="48"/>
                        </w:rPr>
                      </w:pPr>
                    </w:p>
                    <w:p w14:paraId="32FB0632" w14:textId="77777777" w:rsidR="001A6929" w:rsidRPr="006B7578" w:rsidRDefault="001A6929" w:rsidP="00B9346A">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PARQUES NACIONALES NATURALES DE COLOMBIA</w:t>
                      </w:r>
                    </w:p>
                    <w:p w14:paraId="63297957" w14:textId="77777777" w:rsidR="001A6929" w:rsidRPr="006B7578" w:rsidRDefault="001A6929" w:rsidP="00B9346A">
                      <w:pPr>
                        <w:pStyle w:val="Encabezado"/>
                        <w:jc w:val="right"/>
                        <w:rPr>
                          <w:rFonts w:ascii="Arial Nova Cond" w:hAnsi="Arial Nova Cond"/>
                          <w:b/>
                          <w:bCs/>
                          <w:caps/>
                          <w:color w:val="323E4F"/>
                          <w:sz w:val="48"/>
                          <w:szCs w:val="48"/>
                        </w:rPr>
                      </w:pPr>
                      <w:r w:rsidRPr="006B7578">
                        <w:rPr>
                          <w:rFonts w:ascii="Arial Nova Cond" w:hAnsi="Arial Nova Cond"/>
                          <w:b/>
                          <w:bCs/>
                          <w:caps/>
                          <w:color w:val="323E4F"/>
                          <w:sz w:val="48"/>
                          <w:szCs w:val="48"/>
                        </w:rPr>
                        <w:t>.</w:t>
                      </w:r>
                    </w:p>
                  </w:txbxContent>
                </v:textbox>
                <w10:wrap type="square" anchorx="margin" anchory="page"/>
              </v:shape>
            </w:pict>
          </mc:Fallback>
        </mc:AlternateContent>
      </w:r>
    </w:p>
    <w:p w14:paraId="77B470AF" w14:textId="1541C470" w:rsidR="00AD55BE" w:rsidRPr="009D243B" w:rsidRDefault="00AD55BE" w:rsidP="00AD55BE">
      <w:pPr>
        <w:jc w:val="right"/>
        <w:rPr>
          <w:lang w:val="es-ES"/>
        </w:rPr>
      </w:pPr>
    </w:p>
    <w:p w14:paraId="6053F2D7" w14:textId="287E46BA" w:rsidR="00AD55BE" w:rsidRPr="009D243B" w:rsidRDefault="008B609D" w:rsidP="007F2D6B">
      <w:pPr>
        <w:rPr>
          <w:lang w:val="es-ES"/>
        </w:rPr>
      </w:pPr>
      <w:r w:rsidRPr="009D243B">
        <w:rPr>
          <w:noProof/>
          <w:lang w:val="es-ES"/>
        </w:rPr>
        <mc:AlternateContent>
          <mc:Choice Requires="wps">
            <w:drawing>
              <wp:anchor distT="0" distB="0" distL="114300" distR="114300" simplePos="0" relativeHeight="251670528" behindDoc="0" locked="0" layoutInCell="1" allowOverlap="1" wp14:anchorId="4264B69F" wp14:editId="4D180D4D">
                <wp:simplePos x="0" y="0"/>
                <wp:positionH relativeFrom="margin">
                  <wp:align>right</wp:align>
                </wp:positionH>
                <wp:positionV relativeFrom="margin">
                  <wp:align>bottom</wp:align>
                </wp:positionV>
                <wp:extent cx="5700395" cy="800100"/>
                <wp:effectExtent l="0" t="0" r="889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0395" cy="800100"/>
                        </a:xfrm>
                        <a:prstGeom prst="rect">
                          <a:avLst/>
                        </a:prstGeom>
                        <a:noFill/>
                        <a:ln w="6350">
                          <a:noFill/>
                        </a:ln>
                        <a:effectLst/>
                      </wps:spPr>
                      <wps:txbx>
                        <w:txbxContent>
                          <w:p w14:paraId="18C9242C" w14:textId="13A2D51C" w:rsidR="001A6929" w:rsidRPr="00FC2EAC" w:rsidRDefault="001A6929" w:rsidP="00FC2EAC">
                            <w:pPr>
                              <w:pStyle w:val="Encabezado"/>
                              <w:jc w:val="right"/>
                              <w:rPr>
                                <w:caps/>
                                <w:color w:val="262626"/>
                                <w:sz w:val="28"/>
                                <w:szCs w:val="28"/>
                              </w:rPr>
                            </w:pPr>
                            <w:r w:rsidRPr="006E0128">
                              <w:rPr>
                                <w:rFonts w:ascii="Arial Nova Cond" w:hAnsi="Arial Nova Cond"/>
                                <w:b/>
                                <w:bCs/>
                                <w:caps/>
                                <w:color w:val="262626"/>
                                <w:sz w:val="28"/>
                                <w:szCs w:val="28"/>
                              </w:rPr>
                              <w:t xml:space="preserve">     GRUPO DE GESTIÓN HUMANA</w:t>
                            </w:r>
                          </w:p>
                          <w:p w14:paraId="777D764F" w14:textId="48D902C4" w:rsidR="001A6929" w:rsidRDefault="001A6929" w:rsidP="00B9346A">
                            <w:pPr>
                              <w:pStyle w:val="Sinespaciado"/>
                              <w:jc w:val="right"/>
                              <w:rPr>
                                <w:rFonts w:ascii="Arial Nova Cond" w:hAnsi="Arial Nova Cond"/>
                                <w:b/>
                                <w:bCs/>
                                <w:caps/>
                                <w:color w:val="262626"/>
                                <w:sz w:val="20"/>
                                <w:szCs w:val="20"/>
                              </w:rPr>
                            </w:pPr>
                            <w:r w:rsidRPr="006E0128">
                              <w:rPr>
                                <w:rFonts w:ascii="Arial Nova Cond" w:hAnsi="Arial Nova Cond"/>
                                <w:b/>
                                <w:bCs/>
                                <w:caps/>
                                <w:color w:val="262626"/>
                                <w:sz w:val="20"/>
                                <w:szCs w:val="20"/>
                              </w:rPr>
                              <w:t>SUBDIRECCION ADMINISTRATIVA Y FINANCIERA</w:t>
                            </w:r>
                          </w:p>
                          <w:p w14:paraId="5223F244" w14:textId="77777777" w:rsidR="001A6929" w:rsidRDefault="001A6929" w:rsidP="00B9346A">
                            <w:pPr>
                              <w:pStyle w:val="Sinespaciado"/>
                              <w:jc w:val="right"/>
                              <w:rPr>
                                <w:rFonts w:ascii="Arial Nova Cond" w:eastAsia="Times New Roman" w:hAnsi="Arial Nova Cond"/>
                                <w:b/>
                                <w:bCs/>
                                <w:caps/>
                                <w:color w:val="262626"/>
                                <w:sz w:val="28"/>
                                <w:szCs w:val="28"/>
                                <w:lang w:eastAsia="es-ES"/>
                              </w:rPr>
                            </w:pPr>
                          </w:p>
                          <w:p w14:paraId="0C759D60" w14:textId="5EADF1D9" w:rsidR="001A6929" w:rsidRPr="00FC2EAC" w:rsidRDefault="001A6929" w:rsidP="00B9346A">
                            <w:pPr>
                              <w:pStyle w:val="Sinespaciado"/>
                              <w:jc w:val="right"/>
                              <w:rPr>
                                <w:rFonts w:ascii="Arial Nova Cond" w:eastAsia="Times New Roman" w:hAnsi="Arial Nova Cond"/>
                                <w:b/>
                                <w:bCs/>
                                <w:caps/>
                                <w:color w:val="262626"/>
                                <w:sz w:val="28"/>
                                <w:szCs w:val="28"/>
                                <w:lang w:eastAsia="es-ES"/>
                              </w:rPr>
                            </w:pPr>
                            <w:r w:rsidRPr="00FC2EAC">
                              <w:rPr>
                                <w:rFonts w:ascii="Arial Nova Cond" w:eastAsia="Times New Roman" w:hAnsi="Arial Nova Cond"/>
                                <w:b/>
                                <w:bCs/>
                                <w:caps/>
                                <w:color w:val="262626"/>
                                <w:sz w:val="28"/>
                                <w:szCs w:val="28"/>
                                <w:lang w:eastAsia="es-ES"/>
                              </w:rPr>
                              <w:t>VERSIÓN 1</w:t>
                            </w:r>
                          </w:p>
                          <w:p w14:paraId="2330BC19" w14:textId="77777777" w:rsidR="001A6929" w:rsidRPr="006E0128" w:rsidRDefault="001A6929" w:rsidP="00B9346A">
                            <w:pPr>
                              <w:pStyle w:val="Encabezado"/>
                              <w:jc w:val="right"/>
                              <w:rPr>
                                <w:caps/>
                                <w:color w:val="262626"/>
                                <w:sz w:val="20"/>
                              </w:rPr>
                            </w:pPr>
                            <w:r w:rsidRPr="006E0128">
                              <w:rPr>
                                <w:rFonts w:ascii="Arial Nova Cond" w:hAnsi="Arial Nova Cond"/>
                                <w:b/>
                                <w:bCs/>
                                <w:color w:val="262626"/>
                                <w:sz w:val="20"/>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4264B69F" id="Cuadro de texto 10" o:spid="_x0000_s1028" type="#_x0000_t202" style="position:absolute;margin-left:397.65pt;margin-top:0;width:448.85pt;height:63pt;z-index:251670528;visibility:visible;mso-wrap-style:square;mso-width-percent:734;mso-height-percent:0;mso-wrap-distance-left:9pt;mso-wrap-distance-top:0;mso-wrap-distance-right:9pt;mso-wrap-distance-bottom:0;mso-position-horizontal:right;mso-position-horizontal-relative:margin;mso-position-vertical:bottom;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" filled="f" stroked="f" strokeweight=".5pt">
                <v:textbox inset="0,0,0,0">
                  <w:txbxContent>
                    <w:p w14:paraId="18C9242C" w14:textId="13A2D51C" w:rsidR="001A6929" w:rsidRPr="00FC2EAC" w:rsidRDefault="001A6929" w:rsidP="00FC2EAC">
                      <w:pPr>
                        <w:pStyle w:val="Encabezado"/>
                        <w:jc w:val="right"/>
                        <w:rPr>
                          <w:caps/>
                          <w:color w:val="262626"/>
                          <w:sz w:val="28"/>
                          <w:szCs w:val="28"/>
                        </w:rPr>
                      </w:pPr>
                      <w:r w:rsidRPr="006E0128">
                        <w:rPr>
                          <w:rFonts w:ascii="Arial Nova Cond" w:hAnsi="Arial Nova Cond"/>
                          <w:b/>
                          <w:bCs/>
                          <w:caps/>
                          <w:color w:val="262626"/>
                          <w:sz w:val="28"/>
                          <w:szCs w:val="28"/>
                        </w:rPr>
                        <w:t xml:space="preserve">     GRUPO DE GESTIÓN HUMANA</w:t>
                      </w:r>
                    </w:p>
                    <w:p w14:paraId="777D764F" w14:textId="48D902C4" w:rsidR="001A6929" w:rsidRDefault="001A6929" w:rsidP="00B9346A">
                      <w:pPr>
                        <w:pStyle w:val="Sinespaciado"/>
                        <w:jc w:val="right"/>
                        <w:rPr>
                          <w:rFonts w:ascii="Arial Nova Cond" w:hAnsi="Arial Nova Cond"/>
                          <w:b/>
                          <w:bCs/>
                          <w:caps/>
                          <w:color w:val="262626"/>
                          <w:sz w:val="20"/>
                          <w:szCs w:val="20"/>
                        </w:rPr>
                      </w:pPr>
                      <w:r w:rsidRPr="006E0128">
                        <w:rPr>
                          <w:rFonts w:ascii="Arial Nova Cond" w:hAnsi="Arial Nova Cond"/>
                          <w:b/>
                          <w:bCs/>
                          <w:caps/>
                          <w:color w:val="262626"/>
                          <w:sz w:val="20"/>
                          <w:szCs w:val="20"/>
                        </w:rPr>
                        <w:t>SUBDIRECCION ADMINISTRATIVA Y FINANCIERA</w:t>
                      </w:r>
                    </w:p>
                    <w:p w14:paraId="5223F244" w14:textId="77777777" w:rsidR="001A6929" w:rsidRDefault="001A6929" w:rsidP="00B9346A">
                      <w:pPr>
                        <w:pStyle w:val="Sinespaciado"/>
                        <w:jc w:val="right"/>
                        <w:rPr>
                          <w:rFonts w:ascii="Arial Nova Cond" w:eastAsia="Times New Roman" w:hAnsi="Arial Nova Cond"/>
                          <w:b/>
                          <w:bCs/>
                          <w:caps/>
                          <w:color w:val="262626"/>
                          <w:sz w:val="28"/>
                          <w:szCs w:val="28"/>
                          <w:lang w:eastAsia="es-ES"/>
                        </w:rPr>
                      </w:pPr>
                    </w:p>
                    <w:p w14:paraId="0C759D60" w14:textId="5EADF1D9" w:rsidR="001A6929" w:rsidRPr="00FC2EAC" w:rsidRDefault="001A6929" w:rsidP="00B9346A">
                      <w:pPr>
                        <w:pStyle w:val="Sinespaciado"/>
                        <w:jc w:val="right"/>
                        <w:rPr>
                          <w:rFonts w:ascii="Arial Nova Cond" w:eastAsia="Times New Roman" w:hAnsi="Arial Nova Cond"/>
                          <w:b/>
                          <w:bCs/>
                          <w:caps/>
                          <w:color w:val="262626"/>
                          <w:sz w:val="28"/>
                          <w:szCs w:val="28"/>
                          <w:lang w:eastAsia="es-ES"/>
                        </w:rPr>
                      </w:pPr>
                      <w:r w:rsidRPr="00FC2EAC">
                        <w:rPr>
                          <w:rFonts w:ascii="Arial Nova Cond" w:eastAsia="Times New Roman" w:hAnsi="Arial Nova Cond"/>
                          <w:b/>
                          <w:bCs/>
                          <w:caps/>
                          <w:color w:val="262626"/>
                          <w:sz w:val="28"/>
                          <w:szCs w:val="28"/>
                          <w:lang w:eastAsia="es-ES"/>
                        </w:rPr>
                        <w:t>VERSIÓN 1</w:t>
                      </w:r>
                    </w:p>
                    <w:p w14:paraId="2330BC19" w14:textId="77777777" w:rsidR="001A6929" w:rsidRPr="006E0128" w:rsidRDefault="001A6929" w:rsidP="00B9346A">
                      <w:pPr>
                        <w:pStyle w:val="Encabezado"/>
                        <w:jc w:val="right"/>
                        <w:rPr>
                          <w:caps/>
                          <w:color w:val="262626"/>
                          <w:sz w:val="20"/>
                        </w:rPr>
                      </w:pPr>
                      <w:r w:rsidRPr="006E0128">
                        <w:rPr>
                          <w:rFonts w:ascii="Arial Nova Cond" w:hAnsi="Arial Nova Cond"/>
                          <w:b/>
                          <w:bCs/>
                          <w:color w:val="262626"/>
                          <w:sz w:val="20"/>
                        </w:rPr>
                        <w:t>.</w:t>
                      </w:r>
                    </w:p>
                  </w:txbxContent>
                </v:textbox>
                <w10:wrap type="square" anchorx="margin" anchory="margin"/>
              </v:shape>
            </w:pict>
          </mc:Fallback>
        </mc:AlternateContent>
      </w:r>
    </w:p>
    <w:p w14:paraId="0F981952" w14:textId="74B39594" w:rsidR="00AD55BE" w:rsidRPr="009D243B" w:rsidRDefault="00AD55BE" w:rsidP="00AD55BE">
      <w:pPr>
        <w:jc w:val="right"/>
        <w:rPr>
          <w:lang w:val="es-ES"/>
        </w:rPr>
      </w:pPr>
    </w:p>
    <w:p w14:paraId="591011E4" w14:textId="62DDAAD0" w:rsidR="00AD55BE" w:rsidRPr="009D243B" w:rsidRDefault="00AD55BE" w:rsidP="007F2D6B">
      <w:pPr>
        <w:rPr>
          <w:lang w:val="es-ES"/>
        </w:rPr>
      </w:pPr>
    </w:p>
    <w:p w14:paraId="588B2D05" w14:textId="0E680D75" w:rsidR="00AD55BE" w:rsidRPr="009D243B" w:rsidRDefault="00AD55BE" w:rsidP="00AD55BE">
      <w:pPr>
        <w:jc w:val="right"/>
        <w:rPr>
          <w:lang w:val="es-ES"/>
        </w:rPr>
      </w:pPr>
    </w:p>
    <w:sdt>
      <w:sdtPr>
        <w:rPr>
          <w:rFonts w:ascii="Arial Narrow" w:eastAsia="Times New Roman" w:hAnsi="Arial Narrow" w:cs="Times New Roman"/>
          <w:color w:val="000000" w:themeColor="text1"/>
          <w:sz w:val="24"/>
          <w:szCs w:val="24"/>
          <w:lang w:val="es-CO"/>
        </w:rPr>
        <w:id w:val="-630327449"/>
        <w:docPartObj>
          <w:docPartGallery w:val="Table of Contents"/>
          <w:docPartUnique/>
        </w:docPartObj>
      </w:sdtPr>
      <w:sdtEndPr>
        <w:rPr>
          <w:rFonts w:ascii="Times New Roman" w:hAnsi="Times New Roman"/>
          <w:b/>
          <w:bCs/>
          <w:color w:val="auto"/>
          <w:sz w:val="20"/>
          <w:szCs w:val="20"/>
        </w:rPr>
      </w:sdtEndPr>
      <w:sdtContent>
        <w:p w14:paraId="48F1A4AF" w14:textId="0FEFF14E" w:rsidR="00114FE4" w:rsidRPr="009D243B" w:rsidRDefault="00E8107C" w:rsidP="00E8107C">
          <w:pPr>
            <w:pStyle w:val="TtuloTDC"/>
            <w:jc w:val="center"/>
            <w:rPr>
              <w:rFonts w:ascii="Arial Narrow" w:hAnsi="Arial Narrow"/>
              <w:b/>
              <w:color w:val="000000" w:themeColor="text1"/>
              <w:sz w:val="24"/>
              <w:szCs w:val="24"/>
            </w:rPr>
          </w:pPr>
          <w:r w:rsidRPr="009D243B">
            <w:rPr>
              <w:rFonts w:ascii="Arial Narrow" w:eastAsia="Times New Roman" w:hAnsi="Arial Narrow" w:cs="Times New Roman"/>
              <w:b/>
              <w:color w:val="000000" w:themeColor="text1"/>
              <w:sz w:val="24"/>
              <w:szCs w:val="24"/>
            </w:rPr>
            <w:t xml:space="preserve">TABLA DE </w:t>
          </w:r>
          <w:r w:rsidRPr="009D243B">
            <w:rPr>
              <w:rFonts w:ascii="Arial Narrow" w:hAnsi="Arial Narrow"/>
              <w:b/>
              <w:color w:val="000000" w:themeColor="text1"/>
              <w:sz w:val="24"/>
              <w:szCs w:val="24"/>
            </w:rPr>
            <w:t>CONTENIDO</w:t>
          </w:r>
        </w:p>
        <w:p w14:paraId="0308F9F5" w14:textId="77777777" w:rsidR="00E8107C" w:rsidRPr="00713FDC" w:rsidRDefault="00E8107C" w:rsidP="00E8107C">
          <w:pPr>
            <w:rPr>
              <w:rFonts w:ascii="Arial Narrow" w:hAnsi="Arial Narrow"/>
              <w:sz w:val="24"/>
              <w:szCs w:val="24"/>
              <w:lang w:val="es-ES"/>
            </w:rPr>
          </w:pPr>
        </w:p>
        <w:p w14:paraId="2AB83872" w14:textId="7B239043" w:rsidR="00713FDC" w:rsidRPr="00713FDC" w:rsidRDefault="00114FE4">
          <w:pPr>
            <w:pStyle w:val="TDC1"/>
            <w:tabs>
              <w:tab w:val="left" w:pos="440"/>
              <w:tab w:val="right" w:leader="dot" w:pos="9680"/>
            </w:tabs>
            <w:rPr>
              <w:rFonts w:ascii="Arial Narrow" w:eastAsiaTheme="minorEastAsia" w:hAnsi="Arial Narrow" w:cstheme="minorBidi"/>
              <w:noProof/>
              <w:sz w:val="24"/>
              <w:szCs w:val="24"/>
              <w:lang w:eastAsia="es-CO"/>
            </w:rPr>
          </w:pPr>
          <w:r w:rsidRPr="00713FDC">
            <w:rPr>
              <w:rFonts w:ascii="Arial Narrow" w:hAnsi="Arial Narrow"/>
              <w:color w:val="000000" w:themeColor="text1"/>
              <w:sz w:val="24"/>
              <w:szCs w:val="24"/>
              <w:lang w:val="es-ES"/>
            </w:rPr>
            <w:fldChar w:fldCharType="begin"/>
          </w:r>
          <w:r w:rsidRPr="00713FDC">
            <w:rPr>
              <w:rFonts w:ascii="Arial Narrow" w:hAnsi="Arial Narrow"/>
              <w:color w:val="000000" w:themeColor="text1"/>
              <w:sz w:val="24"/>
              <w:szCs w:val="24"/>
              <w:lang w:val="es-ES"/>
            </w:rPr>
            <w:instrText xml:space="preserve"> TOC \o "1-3" \h \z \u </w:instrText>
          </w:r>
          <w:r w:rsidRPr="00713FDC">
            <w:rPr>
              <w:rFonts w:ascii="Arial Narrow" w:hAnsi="Arial Narrow"/>
              <w:color w:val="000000" w:themeColor="text1"/>
              <w:sz w:val="24"/>
              <w:szCs w:val="24"/>
              <w:lang w:val="es-ES"/>
            </w:rPr>
            <w:fldChar w:fldCharType="separate"/>
          </w:r>
          <w:hyperlink w:anchor="_Toc91839134" w:history="1">
            <w:r w:rsidR="00713FDC" w:rsidRPr="00713FDC">
              <w:rPr>
                <w:rStyle w:val="Hipervnculo"/>
                <w:rFonts w:ascii="Arial Narrow" w:hAnsi="Arial Narrow"/>
                <w:noProof/>
                <w:sz w:val="24"/>
                <w:szCs w:val="24"/>
                <w:lang w:val="es-ES"/>
              </w:rPr>
              <w:t>1.</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INTRODUCCIÓN</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_Toc91839134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2</w:t>
            </w:r>
            <w:r w:rsidR="00713FDC" w:rsidRPr="00713FDC">
              <w:rPr>
                <w:rFonts w:ascii="Arial Narrow" w:hAnsi="Arial Narrow"/>
                <w:noProof/>
                <w:webHidden/>
                <w:sz w:val="24"/>
                <w:szCs w:val="24"/>
              </w:rPr>
              <w:fldChar w:fldCharType="end"/>
            </w:r>
          </w:hyperlink>
        </w:p>
        <w:p w14:paraId="785A2A2E" w14:textId="3E94541B" w:rsidR="00713FDC" w:rsidRPr="00713FDC" w:rsidRDefault="008641B8">
          <w:pPr>
            <w:pStyle w:val="TDC1"/>
            <w:tabs>
              <w:tab w:val="left" w:pos="440"/>
              <w:tab w:val="right" w:leader="dot" w:pos="9680"/>
            </w:tabs>
            <w:rPr>
              <w:rFonts w:ascii="Arial Narrow" w:eastAsiaTheme="minorEastAsia" w:hAnsi="Arial Narrow" w:cstheme="minorBidi"/>
              <w:noProof/>
              <w:sz w:val="24"/>
              <w:szCs w:val="24"/>
              <w:lang w:eastAsia="es-CO"/>
            </w:rPr>
          </w:pPr>
          <w:hyperlink w:anchor="_Toc91839135" w:history="1">
            <w:r w:rsidR="00713FDC" w:rsidRPr="00713FDC">
              <w:rPr>
                <w:rStyle w:val="Hipervnculo"/>
                <w:rFonts w:ascii="Arial Narrow" w:hAnsi="Arial Narrow"/>
                <w:noProof/>
                <w:sz w:val="24"/>
                <w:szCs w:val="24"/>
                <w:lang w:val="es-ES"/>
              </w:rPr>
              <w:t>2.</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MARCO CONCEPTUAL DE LA GESTIÓN ESTRATÉGICA DEL TALENTO HUMANO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_Toc91839135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6</w:t>
            </w:r>
            <w:r w:rsidR="00713FDC" w:rsidRPr="00713FDC">
              <w:rPr>
                <w:rFonts w:ascii="Arial Narrow" w:hAnsi="Arial Narrow"/>
                <w:noProof/>
                <w:webHidden/>
                <w:sz w:val="24"/>
                <w:szCs w:val="24"/>
              </w:rPr>
              <w:fldChar w:fldCharType="end"/>
            </w:r>
          </w:hyperlink>
        </w:p>
        <w:p w14:paraId="36110C77" w14:textId="413708B2"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36" w:history="1">
            <w:r w:rsidR="00713FDC" w:rsidRPr="00713FDC">
              <w:rPr>
                <w:rStyle w:val="Hipervnculo"/>
                <w:rFonts w:ascii="Arial Narrow" w:hAnsi="Arial Narrow"/>
                <w:noProof/>
                <w:sz w:val="24"/>
                <w:szCs w:val="24"/>
                <w:lang w:val="es-ES"/>
              </w:rPr>
              <w:t>2.1.</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MARCO LEGAL</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_Toc91839136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6</w:t>
            </w:r>
            <w:r w:rsidR="00713FDC" w:rsidRPr="00713FDC">
              <w:rPr>
                <w:rFonts w:ascii="Arial Narrow" w:hAnsi="Arial Narrow"/>
                <w:noProof/>
                <w:webHidden/>
                <w:sz w:val="24"/>
                <w:szCs w:val="24"/>
              </w:rPr>
              <w:fldChar w:fldCharType="end"/>
            </w:r>
          </w:hyperlink>
        </w:p>
        <w:p w14:paraId="4717FE7B" w14:textId="21CB1011"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37" w:history="1">
            <w:r w:rsidR="00713FDC" w:rsidRPr="00713FDC">
              <w:rPr>
                <w:rStyle w:val="Hipervnculo"/>
                <w:rFonts w:ascii="Arial Narrow" w:hAnsi="Arial Narrow"/>
                <w:noProof/>
                <w:sz w:val="24"/>
                <w:szCs w:val="24"/>
                <w:lang w:val="es-ES"/>
              </w:rPr>
              <w:t>2.2.</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REFERENTES ESTRATÉGICOS ORIENTADOS</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_Toc91839137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7</w:t>
            </w:r>
            <w:r w:rsidR="00713FDC" w:rsidRPr="00713FDC">
              <w:rPr>
                <w:rFonts w:ascii="Arial Narrow" w:hAnsi="Arial Narrow"/>
                <w:noProof/>
                <w:webHidden/>
                <w:sz w:val="24"/>
                <w:szCs w:val="24"/>
              </w:rPr>
              <w:fldChar w:fldCharType="end"/>
            </w:r>
          </w:hyperlink>
        </w:p>
        <w:p w14:paraId="7E8A98EF" w14:textId="177FBD60"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38" w:history="1">
            <w:r w:rsidR="00713FDC" w:rsidRPr="00713FDC">
              <w:rPr>
                <w:rStyle w:val="Hipervnculo"/>
                <w:rFonts w:ascii="Arial Narrow" w:hAnsi="Arial Narrow"/>
                <w:noProof/>
                <w:sz w:val="24"/>
                <w:szCs w:val="24"/>
                <w:lang w:val="es-ES"/>
              </w:rPr>
              <w:t>2.3.</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ALCANCE</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_Toc91839138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9</w:t>
            </w:r>
            <w:r w:rsidR="00713FDC" w:rsidRPr="00713FDC">
              <w:rPr>
                <w:rFonts w:ascii="Arial Narrow" w:hAnsi="Arial Narrow"/>
                <w:noProof/>
                <w:webHidden/>
                <w:sz w:val="24"/>
                <w:szCs w:val="24"/>
              </w:rPr>
              <w:fldChar w:fldCharType="end"/>
            </w:r>
          </w:hyperlink>
        </w:p>
        <w:p w14:paraId="261A0A61" w14:textId="4042D7C3"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39" w:history="1">
            <w:r w:rsidR="00713FDC" w:rsidRPr="00713FDC">
              <w:rPr>
                <w:rStyle w:val="Hipervnculo"/>
                <w:rFonts w:ascii="Arial Narrow" w:hAnsi="Arial Narrow"/>
                <w:noProof/>
                <w:sz w:val="24"/>
                <w:szCs w:val="24"/>
                <w:lang w:val="es-ES"/>
              </w:rPr>
              <w:t>2.4.</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POLÍTICA DE TALENTO HUMANO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_Toc91839139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9</w:t>
            </w:r>
            <w:r w:rsidR="00713FDC" w:rsidRPr="00713FDC">
              <w:rPr>
                <w:rFonts w:ascii="Arial Narrow" w:hAnsi="Arial Narrow"/>
                <w:noProof/>
                <w:webHidden/>
                <w:sz w:val="24"/>
                <w:szCs w:val="24"/>
              </w:rPr>
              <w:fldChar w:fldCharType="end"/>
            </w:r>
          </w:hyperlink>
        </w:p>
        <w:p w14:paraId="500CE0F6" w14:textId="6CB35081"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0" w:history="1">
            <w:r w:rsidR="00713FDC" w:rsidRPr="00713FDC">
              <w:rPr>
                <w:rStyle w:val="Hipervnculo"/>
                <w:rFonts w:ascii="Arial Narrow" w:hAnsi="Arial Narrow"/>
                <w:noProof/>
                <w:sz w:val="24"/>
                <w:szCs w:val="24"/>
                <w:lang w:val="es-ES"/>
              </w:rPr>
              <w:t>2.5.</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MISIÓN DEL PLAN ESTRATÉGICO DE TALENTO HUMANO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_Toc91839140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9</w:t>
            </w:r>
            <w:r w:rsidR="00713FDC" w:rsidRPr="00713FDC">
              <w:rPr>
                <w:rFonts w:ascii="Arial Narrow" w:hAnsi="Arial Narrow"/>
                <w:noProof/>
                <w:webHidden/>
                <w:sz w:val="24"/>
                <w:szCs w:val="24"/>
              </w:rPr>
              <w:fldChar w:fldCharType="end"/>
            </w:r>
          </w:hyperlink>
        </w:p>
        <w:p w14:paraId="191F2046" w14:textId="2A26F2E0"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1" w:history="1">
            <w:r w:rsidR="00713FDC" w:rsidRPr="00713FDC">
              <w:rPr>
                <w:rStyle w:val="Hipervnculo"/>
                <w:rFonts w:ascii="Arial Narrow" w:hAnsi="Arial Narrow"/>
                <w:noProof/>
                <w:sz w:val="24"/>
                <w:szCs w:val="24"/>
                <w:lang w:val="es-ES"/>
              </w:rPr>
              <w:t>2.6.</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VISIÓN DEL PLAN ESTRATÉGICO DE TALENTO HUMANO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_Toc91839141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9</w:t>
            </w:r>
            <w:r w:rsidR="00713FDC" w:rsidRPr="00713FDC">
              <w:rPr>
                <w:rFonts w:ascii="Arial Narrow" w:hAnsi="Arial Narrow"/>
                <w:noProof/>
                <w:webHidden/>
                <w:sz w:val="24"/>
                <w:szCs w:val="24"/>
              </w:rPr>
              <w:fldChar w:fldCharType="end"/>
            </w:r>
          </w:hyperlink>
        </w:p>
        <w:p w14:paraId="5A25EE47" w14:textId="4642CE74"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2" w:history="1">
            <w:r w:rsidR="00713FDC" w:rsidRPr="00713FDC">
              <w:rPr>
                <w:rStyle w:val="Hipervnculo"/>
                <w:rFonts w:ascii="Arial Narrow" w:hAnsi="Arial Narrow"/>
                <w:noProof/>
                <w:sz w:val="24"/>
                <w:szCs w:val="24"/>
                <w:lang w:val="es-ES"/>
              </w:rPr>
              <w:t>2.7.</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OBJETIVOS DEL PLAN ESTRATÉGICO DE TALENTO HUMANO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_Toc91839142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9</w:t>
            </w:r>
            <w:r w:rsidR="00713FDC" w:rsidRPr="00713FDC">
              <w:rPr>
                <w:rFonts w:ascii="Arial Narrow" w:hAnsi="Arial Narrow"/>
                <w:noProof/>
                <w:webHidden/>
                <w:sz w:val="24"/>
                <w:szCs w:val="24"/>
              </w:rPr>
              <w:fldChar w:fldCharType="end"/>
            </w:r>
          </w:hyperlink>
        </w:p>
        <w:p w14:paraId="7C32F341" w14:textId="21683120"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3" w:history="1">
            <w:r w:rsidR="00713FDC" w:rsidRPr="00713FDC">
              <w:rPr>
                <w:rStyle w:val="Hipervnculo"/>
                <w:rFonts w:ascii="Arial Narrow" w:hAnsi="Arial Narrow"/>
                <w:noProof/>
                <w:sz w:val="24"/>
                <w:szCs w:val="24"/>
                <w:lang w:val="es-ES"/>
              </w:rPr>
              <w:t>2.8.</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VALORES</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_Toc91839143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10</w:t>
            </w:r>
            <w:r w:rsidR="00713FDC" w:rsidRPr="00713FDC">
              <w:rPr>
                <w:rFonts w:ascii="Arial Narrow" w:hAnsi="Arial Narrow"/>
                <w:noProof/>
                <w:webHidden/>
                <w:sz w:val="24"/>
                <w:szCs w:val="24"/>
              </w:rPr>
              <w:fldChar w:fldCharType="end"/>
            </w:r>
          </w:hyperlink>
        </w:p>
        <w:p w14:paraId="49AB002B" w14:textId="3FABAE55" w:rsidR="00713FDC" w:rsidRPr="00713FDC" w:rsidRDefault="008641B8">
          <w:pPr>
            <w:pStyle w:val="TDC1"/>
            <w:tabs>
              <w:tab w:val="left" w:pos="440"/>
              <w:tab w:val="right" w:leader="dot" w:pos="9680"/>
            </w:tabs>
            <w:rPr>
              <w:rFonts w:ascii="Arial Narrow" w:eastAsiaTheme="minorEastAsia" w:hAnsi="Arial Narrow" w:cstheme="minorBidi"/>
              <w:noProof/>
              <w:sz w:val="24"/>
              <w:szCs w:val="24"/>
              <w:lang w:eastAsia="es-CO"/>
            </w:rPr>
          </w:pPr>
          <w:hyperlink w:anchor="_Toc91839144" w:history="1">
            <w:r w:rsidR="00713FDC" w:rsidRPr="00713FDC">
              <w:rPr>
                <w:rStyle w:val="Hipervnculo"/>
                <w:rFonts w:ascii="Arial Narrow" w:hAnsi="Arial Narrow"/>
                <w:noProof/>
                <w:sz w:val="24"/>
                <w:szCs w:val="24"/>
                <w:lang w:val="es-ES"/>
              </w:rPr>
              <w:t>3.</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DIAGNÓSTICOS Y MEDICIONES</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_Toc91839144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11</w:t>
            </w:r>
            <w:r w:rsidR="00713FDC" w:rsidRPr="00713FDC">
              <w:rPr>
                <w:rFonts w:ascii="Arial Narrow" w:hAnsi="Arial Narrow"/>
                <w:noProof/>
                <w:webHidden/>
                <w:sz w:val="24"/>
                <w:szCs w:val="24"/>
              </w:rPr>
              <w:fldChar w:fldCharType="end"/>
            </w:r>
          </w:hyperlink>
        </w:p>
        <w:p w14:paraId="40325FB1" w14:textId="4F0D9F9C"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5" w:history="1">
            <w:r w:rsidR="00713FDC" w:rsidRPr="00713FDC">
              <w:rPr>
                <w:rStyle w:val="Hipervnculo"/>
                <w:rFonts w:ascii="Arial Narrow" w:hAnsi="Arial Narrow"/>
                <w:noProof/>
                <w:sz w:val="24"/>
                <w:szCs w:val="24"/>
                <w:lang w:val="es-ES"/>
              </w:rPr>
              <w:t>3.1.</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ANÁLISIS DE LA CARACTERIZACIÓN DEL TALENTO HUMANO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_Toc91839145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11</w:t>
            </w:r>
            <w:r w:rsidR="00713FDC" w:rsidRPr="00713FDC">
              <w:rPr>
                <w:rFonts w:ascii="Arial Narrow" w:hAnsi="Arial Narrow"/>
                <w:noProof/>
                <w:webHidden/>
                <w:sz w:val="24"/>
                <w:szCs w:val="24"/>
              </w:rPr>
              <w:fldChar w:fldCharType="end"/>
            </w:r>
          </w:hyperlink>
        </w:p>
        <w:p w14:paraId="678DDC9E" w14:textId="1A562C9E"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6" w:history="1">
            <w:r w:rsidR="00713FDC" w:rsidRPr="00713FDC">
              <w:rPr>
                <w:rStyle w:val="Hipervnculo"/>
                <w:rFonts w:ascii="Arial Narrow" w:hAnsi="Arial Narrow"/>
                <w:noProof/>
                <w:sz w:val="24"/>
                <w:szCs w:val="24"/>
                <w:lang w:val="es-ES"/>
              </w:rPr>
              <w:t>3.2.</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DIAGNOSTICO A TRAVÉS DE LA MATRIZ DE SEGUIMIENTO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_Toc91839146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13</w:t>
            </w:r>
            <w:r w:rsidR="00713FDC" w:rsidRPr="00713FDC">
              <w:rPr>
                <w:rFonts w:ascii="Arial Narrow" w:hAnsi="Arial Narrow"/>
                <w:noProof/>
                <w:webHidden/>
                <w:sz w:val="24"/>
                <w:szCs w:val="24"/>
              </w:rPr>
              <w:fldChar w:fldCharType="end"/>
            </w:r>
          </w:hyperlink>
        </w:p>
        <w:p w14:paraId="48559900" w14:textId="7DBB6FB1"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7" w:history="1">
            <w:r w:rsidR="00713FDC" w:rsidRPr="00713FDC">
              <w:rPr>
                <w:rStyle w:val="Hipervnculo"/>
                <w:rFonts w:ascii="Arial Narrow" w:hAnsi="Arial Narrow"/>
                <w:noProof/>
                <w:sz w:val="24"/>
                <w:szCs w:val="24"/>
                <w:lang w:val="es-ES"/>
              </w:rPr>
              <w:t>3.3.</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DIAGNÓSTICO DE LA GESTIÓN ESTRATÉGICA DEL TALENTO HUMANO A TRAVÉS DE LA MATRIZ DE GETH</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_Toc91839147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15</w:t>
            </w:r>
            <w:r w:rsidR="00713FDC" w:rsidRPr="00713FDC">
              <w:rPr>
                <w:rFonts w:ascii="Arial Narrow" w:hAnsi="Arial Narrow"/>
                <w:noProof/>
                <w:webHidden/>
                <w:sz w:val="24"/>
                <w:szCs w:val="24"/>
              </w:rPr>
              <w:fldChar w:fldCharType="end"/>
            </w:r>
          </w:hyperlink>
        </w:p>
        <w:p w14:paraId="16DB7BA8" w14:textId="3DC55AE8"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8" w:history="1">
            <w:r w:rsidR="00713FDC" w:rsidRPr="00713FDC">
              <w:rPr>
                <w:rStyle w:val="Hipervnculo"/>
                <w:rFonts w:ascii="Arial Narrow" w:hAnsi="Arial Narrow"/>
                <w:noProof/>
                <w:sz w:val="24"/>
                <w:szCs w:val="24"/>
                <w:lang w:val="es-ES"/>
              </w:rPr>
              <w:t>3.4.</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DIAGNÓSTICO DE LA POLÍTICA DE INTEGRIDAD</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_Toc91839148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18</w:t>
            </w:r>
            <w:r w:rsidR="00713FDC" w:rsidRPr="00713FDC">
              <w:rPr>
                <w:rFonts w:ascii="Arial Narrow" w:hAnsi="Arial Narrow"/>
                <w:noProof/>
                <w:webHidden/>
                <w:sz w:val="24"/>
                <w:szCs w:val="24"/>
              </w:rPr>
              <w:fldChar w:fldCharType="end"/>
            </w:r>
          </w:hyperlink>
        </w:p>
        <w:p w14:paraId="7D2389A9" w14:textId="672BDBF0" w:rsidR="00713FDC" w:rsidRPr="00713FDC" w:rsidRDefault="008641B8">
          <w:pPr>
            <w:pStyle w:val="TDC2"/>
            <w:tabs>
              <w:tab w:val="left" w:pos="880"/>
              <w:tab w:val="right" w:leader="dot" w:pos="9680"/>
            </w:tabs>
            <w:rPr>
              <w:rFonts w:ascii="Arial Narrow" w:eastAsiaTheme="minorEastAsia" w:hAnsi="Arial Narrow" w:cstheme="minorBidi"/>
              <w:noProof/>
              <w:sz w:val="24"/>
              <w:szCs w:val="24"/>
              <w:lang w:eastAsia="es-CO"/>
            </w:rPr>
          </w:pPr>
          <w:hyperlink w:anchor="_Toc91839149" w:history="1">
            <w:r w:rsidR="00713FDC" w:rsidRPr="00713FDC">
              <w:rPr>
                <w:rStyle w:val="Hipervnculo"/>
                <w:rFonts w:ascii="Arial Narrow" w:hAnsi="Arial Narrow"/>
                <w:noProof/>
                <w:sz w:val="24"/>
                <w:szCs w:val="24"/>
                <w:lang w:val="es-ES"/>
              </w:rPr>
              <w:t>3.5.</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FORMULARIO ÚNICO REPORTE DE AVANCES DE LA GESTIÓN – FURAG</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_Toc91839149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19</w:t>
            </w:r>
            <w:r w:rsidR="00713FDC" w:rsidRPr="00713FDC">
              <w:rPr>
                <w:rFonts w:ascii="Arial Narrow" w:hAnsi="Arial Narrow"/>
                <w:noProof/>
                <w:webHidden/>
                <w:sz w:val="24"/>
                <w:szCs w:val="24"/>
              </w:rPr>
              <w:fldChar w:fldCharType="end"/>
            </w:r>
          </w:hyperlink>
        </w:p>
        <w:p w14:paraId="576509FC" w14:textId="06DBA572" w:rsidR="00713FDC" w:rsidRPr="00713FDC" w:rsidRDefault="008641B8">
          <w:pPr>
            <w:pStyle w:val="TDC1"/>
            <w:tabs>
              <w:tab w:val="left" w:pos="440"/>
              <w:tab w:val="right" w:leader="dot" w:pos="9680"/>
            </w:tabs>
            <w:rPr>
              <w:rFonts w:ascii="Arial Narrow" w:eastAsiaTheme="minorEastAsia" w:hAnsi="Arial Narrow" w:cstheme="minorBidi"/>
              <w:noProof/>
              <w:sz w:val="24"/>
              <w:szCs w:val="24"/>
              <w:lang w:eastAsia="es-CO"/>
            </w:rPr>
          </w:pPr>
          <w:hyperlink w:anchor="_Toc91839150" w:history="1">
            <w:r w:rsidR="00713FDC" w:rsidRPr="00713FDC">
              <w:rPr>
                <w:rStyle w:val="Hipervnculo"/>
                <w:rFonts w:ascii="Arial Narrow" w:hAnsi="Arial Narrow"/>
                <w:noProof/>
                <w:sz w:val="24"/>
                <w:szCs w:val="24"/>
                <w:lang w:val="es-ES"/>
              </w:rPr>
              <w:t>4.</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PLANES, PROGRAMAS Y EJES TEMÁTICOS PARA EL AÑO 2022</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_Toc91839150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21</w:t>
            </w:r>
            <w:r w:rsidR="00713FDC" w:rsidRPr="00713FDC">
              <w:rPr>
                <w:rFonts w:ascii="Arial Narrow" w:hAnsi="Arial Narrow"/>
                <w:noProof/>
                <w:webHidden/>
                <w:sz w:val="24"/>
                <w:szCs w:val="24"/>
              </w:rPr>
              <w:fldChar w:fldCharType="end"/>
            </w:r>
          </w:hyperlink>
        </w:p>
        <w:p w14:paraId="5A3CF079" w14:textId="05FC1CC1" w:rsidR="00713FDC" w:rsidRPr="00713FDC" w:rsidRDefault="008641B8">
          <w:pPr>
            <w:pStyle w:val="TDC1"/>
            <w:tabs>
              <w:tab w:val="left" w:pos="440"/>
              <w:tab w:val="right" w:leader="dot" w:pos="9680"/>
            </w:tabs>
            <w:rPr>
              <w:rFonts w:ascii="Arial Narrow" w:eastAsiaTheme="minorEastAsia" w:hAnsi="Arial Narrow" w:cstheme="minorBidi"/>
              <w:noProof/>
              <w:sz w:val="24"/>
              <w:szCs w:val="24"/>
              <w:lang w:eastAsia="es-CO"/>
            </w:rPr>
          </w:pPr>
          <w:hyperlink w:anchor="_Toc91839151" w:history="1">
            <w:r w:rsidR="00713FDC" w:rsidRPr="00713FDC">
              <w:rPr>
                <w:rStyle w:val="Hipervnculo"/>
                <w:rFonts w:ascii="Arial Narrow" w:hAnsi="Arial Narrow"/>
                <w:noProof/>
                <w:sz w:val="24"/>
                <w:szCs w:val="24"/>
                <w:lang w:val="es-ES"/>
              </w:rPr>
              <w:t>5.</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PLANES DE ACCIÓN DEL PLAN ESTRATÉGICO DE TALENTO HUMANO</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_Toc91839151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22</w:t>
            </w:r>
            <w:r w:rsidR="00713FDC" w:rsidRPr="00713FDC">
              <w:rPr>
                <w:rFonts w:ascii="Arial Narrow" w:hAnsi="Arial Narrow"/>
                <w:noProof/>
                <w:webHidden/>
                <w:sz w:val="24"/>
                <w:szCs w:val="24"/>
              </w:rPr>
              <w:fldChar w:fldCharType="end"/>
            </w:r>
          </w:hyperlink>
        </w:p>
        <w:p w14:paraId="6EE22952" w14:textId="6065BB69" w:rsidR="00713FDC" w:rsidRPr="00713FDC" w:rsidRDefault="008641B8">
          <w:pPr>
            <w:pStyle w:val="TDC1"/>
            <w:tabs>
              <w:tab w:val="left" w:pos="440"/>
              <w:tab w:val="right" w:leader="dot" w:pos="9680"/>
            </w:tabs>
            <w:rPr>
              <w:rFonts w:ascii="Arial Narrow" w:eastAsiaTheme="minorEastAsia" w:hAnsi="Arial Narrow" w:cstheme="minorBidi"/>
              <w:noProof/>
              <w:sz w:val="24"/>
              <w:szCs w:val="24"/>
              <w:lang w:eastAsia="es-CO"/>
            </w:rPr>
          </w:pPr>
          <w:hyperlink w:anchor="_Toc91839152" w:history="1">
            <w:r w:rsidR="00713FDC" w:rsidRPr="00713FDC">
              <w:rPr>
                <w:rStyle w:val="Hipervnculo"/>
                <w:rFonts w:ascii="Arial Narrow" w:hAnsi="Arial Narrow"/>
                <w:noProof/>
                <w:sz w:val="24"/>
                <w:szCs w:val="24"/>
                <w:lang w:val="es-ES"/>
              </w:rPr>
              <w:t>6.</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EVALUACIÓN Y SEGUIMIENTO PETH</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_Toc91839152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25</w:t>
            </w:r>
            <w:r w:rsidR="00713FDC" w:rsidRPr="00713FDC">
              <w:rPr>
                <w:rFonts w:ascii="Arial Narrow" w:hAnsi="Arial Narrow"/>
                <w:noProof/>
                <w:webHidden/>
                <w:sz w:val="24"/>
                <w:szCs w:val="24"/>
              </w:rPr>
              <w:fldChar w:fldCharType="end"/>
            </w:r>
          </w:hyperlink>
        </w:p>
        <w:p w14:paraId="7558270C" w14:textId="0630C03A" w:rsidR="00713FDC" w:rsidRPr="00713FDC" w:rsidRDefault="008641B8">
          <w:pPr>
            <w:pStyle w:val="TDC1"/>
            <w:tabs>
              <w:tab w:val="left" w:pos="440"/>
              <w:tab w:val="right" w:leader="dot" w:pos="9680"/>
            </w:tabs>
            <w:rPr>
              <w:rFonts w:ascii="Arial Narrow" w:eastAsiaTheme="minorEastAsia" w:hAnsi="Arial Narrow" w:cstheme="minorBidi"/>
              <w:noProof/>
              <w:sz w:val="24"/>
              <w:szCs w:val="24"/>
              <w:lang w:eastAsia="es-CO"/>
            </w:rPr>
          </w:pPr>
          <w:hyperlink w:anchor="_Toc91839153" w:history="1">
            <w:r w:rsidR="00713FDC" w:rsidRPr="00713FDC">
              <w:rPr>
                <w:rStyle w:val="Hipervnculo"/>
                <w:rFonts w:ascii="Arial Narrow" w:hAnsi="Arial Narrow"/>
                <w:noProof/>
                <w:sz w:val="24"/>
                <w:szCs w:val="24"/>
                <w:lang w:val="es-ES"/>
              </w:rPr>
              <w:t>7.</w:t>
            </w:r>
            <w:r w:rsidR="00713FDC" w:rsidRPr="00713FDC">
              <w:rPr>
                <w:rFonts w:ascii="Arial Narrow" w:eastAsiaTheme="minorEastAsia" w:hAnsi="Arial Narrow" w:cstheme="minorBidi"/>
                <w:noProof/>
                <w:sz w:val="24"/>
                <w:szCs w:val="24"/>
                <w:lang w:eastAsia="es-CO"/>
              </w:rPr>
              <w:tab/>
            </w:r>
            <w:r w:rsidR="00713FDC" w:rsidRPr="00713FDC">
              <w:rPr>
                <w:rStyle w:val="Hipervnculo"/>
                <w:rFonts w:ascii="Arial Narrow" w:hAnsi="Arial Narrow"/>
                <w:noProof/>
                <w:sz w:val="24"/>
                <w:szCs w:val="24"/>
                <w:lang w:val="es-ES"/>
              </w:rPr>
              <w:t>BIBLIOGRAFIA PETH</w:t>
            </w:r>
            <w:r w:rsidR="00713FDC" w:rsidRPr="00713FDC">
              <w:rPr>
                <w:rFonts w:ascii="Arial Narrow" w:hAnsi="Arial Narrow"/>
                <w:noProof/>
                <w:webHidden/>
                <w:sz w:val="24"/>
                <w:szCs w:val="24"/>
              </w:rPr>
              <w:tab/>
            </w:r>
            <w:r w:rsidR="00713FDC" w:rsidRPr="00713FDC">
              <w:rPr>
                <w:rFonts w:ascii="Arial Narrow" w:hAnsi="Arial Narrow"/>
                <w:noProof/>
                <w:webHidden/>
                <w:sz w:val="24"/>
                <w:szCs w:val="24"/>
              </w:rPr>
              <w:fldChar w:fldCharType="begin"/>
            </w:r>
            <w:r w:rsidR="00713FDC" w:rsidRPr="00713FDC">
              <w:rPr>
                <w:rFonts w:ascii="Arial Narrow" w:hAnsi="Arial Narrow"/>
                <w:noProof/>
                <w:webHidden/>
                <w:sz w:val="24"/>
                <w:szCs w:val="24"/>
              </w:rPr>
              <w:instrText xml:space="preserve"> PAGEREF _Toc91839153 \h </w:instrText>
            </w:r>
            <w:r w:rsidR="00713FDC" w:rsidRPr="00713FDC">
              <w:rPr>
                <w:rFonts w:ascii="Arial Narrow" w:hAnsi="Arial Narrow"/>
                <w:noProof/>
                <w:webHidden/>
                <w:sz w:val="24"/>
                <w:szCs w:val="24"/>
              </w:rPr>
            </w:r>
            <w:r w:rsidR="00713FDC" w:rsidRPr="00713FDC">
              <w:rPr>
                <w:rFonts w:ascii="Arial Narrow" w:hAnsi="Arial Narrow"/>
                <w:noProof/>
                <w:webHidden/>
                <w:sz w:val="24"/>
                <w:szCs w:val="24"/>
              </w:rPr>
              <w:fldChar w:fldCharType="separate"/>
            </w:r>
            <w:r w:rsidR="00F445F5">
              <w:rPr>
                <w:rFonts w:ascii="Arial Narrow" w:hAnsi="Arial Narrow"/>
                <w:noProof/>
                <w:webHidden/>
                <w:sz w:val="24"/>
                <w:szCs w:val="24"/>
              </w:rPr>
              <w:t>26</w:t>
            </w:r>
            <w:r w:rsidR="00713FDC" w:rsidRPr="00713FDC">
              <w:rPr>
                <w:rFonts w:ascii="Arial Narrow" w:hAnsi="Arial Narrow"/>
                <w:noProof/>
                <w:webHidden/>
                <w:sz w:val="24"/>
                <w:szCs w:val="24"/>
              </w:rPr>
              <w:fldChar w:fldCharType="end"/>
            </w:r>
          </w:hyperlink>
        </w:p>
        <w:p w14:paraId="794799D9" w14:textId="51DEE5BA" w:rsidR="00114FE4" w:rsidRPr="009D243B" w:rsidRDefault="00114FE4">
          <w:pPr>
            <w:rPr>
              <w:lang w:val="es-ES"/>
            </w:rPr>
          </w:pPr>
          <w:r w:rsidRPr="00713FDC">
            <w:rPr>
              <w:rFonts w:ascii="Arial Narrow" w:hAnsi="Arial Narrow"/>
              <w:color w:val="000000" w:themeColor="text1"/>
              <w:sz w:val="24"/>
              <w:szCs w:val="24"/>
              <w:lang w:val="es-ES"/>
            </w:rPr>
            <w:fldChar w:fldCharType="end"/>
          </w:r>
        </w:p>
      </w:sdtContent>
    </w:sdt>
    <w:p w14:paraId="03A7FDA4" w14:textId="77777777" w:rsidR="00114FE4" w:rsidRPr="009D243B" w:rsidRDefault="00114FE4" w:rsidP="00AD55BE">
      <w:pPr>
        <w:jc w:val="right"/>
        <w:rPr>
          <w:lang w:val="es-ES"/>
        </w:rPr>
      </w:pPr>
    </w:p>
    <w:p w14:paraId="5EBA34B3" w14:textId="77777777" w:rsidR="00114FE4" w:rsidRPr="009D243B" w:rsidRDefault="00114FE4" w:rsidP="00AD55BE">
      <w:pPr>
        <w:jc w:val="right"/>
        <w:rPr>
          <w:lang w:val="es-ES"/>
        </w:rPr>
      </w:pPr>
    </w:p>
    <w:p w14:paraId="288492BE" w14:textId="77777777" w:rsidR="00114FE4" w:rsidRPr="009D243B" w:rsidRDefault="00114FE4" w:rsidP="00AD55BE">
      <w:pPr>
        <w:jc w:val="right"/>
        <w:rPr>
          <w:lang w:val="es-ES"/>
        </w:rPr>
      </w:pPr>
    </w:p>
    <w:p w14:paraId="00FE4317" w14:textId="77777777" w:rsidR="00114FE4" w:rsidRPr="009D243B" w:rsidRDefault="00114FE4" w:rsidP="00AD55BE">
      <w:pPr>
        <w:jc w:val="right"/>
        <w:rPr>
          <w:lang w:val="es-ES"/>
        </w:rPr>
      </w:pPr>
    </w:p>
    <w:p w14:paraId="35608872" w14:textId="77777777" w:rsidR="00114FE4" w:rsidRPr="009D243B" w:rsidRDefault="00114FE4" w:rsidP="00AD55BE">
      <w:pPr>
        <w:jc w:val="right"/>
        <w:rPr>
          <w:lang w:val="es-ES"/>
        </w:rPr>
      </w:pPr>
    </w:p>
    <w:p w14:paraId="4DFA15BE" w14:textId="77777777" w:rsidR="00114FE4" w:rsidRPr="009D243B" w:rsidRDefault="00114FE4" w:rsidP="00AD55BE">
      <w:pPr>
        <w:jc w:val="right"/>
        <w:rPr>
          <w:lang w:val="es-ES"/>
        </w:rPr>
      </w:pPr>
    </w:p>
    <w:p w14:paraId="653A0484" w14:textId="77777777" w:rsidR="00114FE4" w:rsidRPr="009D243B" w:rsidRDefault="00114FE4" w:rsidP="00AD55BE">
      <w:pPr>
        <w:jc w:val="right"/>
        <w:rPr>
          <w:lang w:val="es-ES"/>
        </w:rPr>
      </w:pPr>
    </w:p>
    <w:p w14:paraId="7DCC1B8F" w14:textId="77777777" w:rsidR="00114FE4" w:rsidRPr="009D243B" w:rsidRDefault="00114FE4" w:rsidP="00AD55BE">
      <w:pPr>
        <w:jc w:val="right"/>
        <w:rPr>
          <w:lang w:val="es-ES"/>
        </w:rPr>
      </w:pPr>
    </w:p>
    <w:p w14:paraId="1A4A3476" w14:textId="19742C64" w:rsidR="00114FE4" w:rsidRDefault="00114FE4" w:rsidP="00AD55BE">
      <w:pPr>
        <w:jc w:val="right"/>
        <w:rPr>
          <w:lang w:val="es-ES"/>
        </w:rPr>
      </w:pPr>
    </w:p>
    <w:p w14:paraId="5375E864" w14:textId="4D7337E0" w:rsidR="00261BBD" w:rsidRPr="0090415A" w:rsidRDefault="00476D91" w:rsidP="00242ABC">
      <w:pPr>
        <w:pStyle w:val="Ttulo1"/>
        <w:numPr>
          <w:ilvl w:val="0"/>
          <w:numId w:val="1"/>
        </w:numPr>
        <w:rPr>
          <w:rFonts w:ascii="Arial Narrow" w:hAnsi="Arial Narrow"/>
          <w:b/>
          <w:color w:val="000000" w:themeColor="text1"/>
          <w:lang w:val="es-ES"/>
        </w:rPr>
      </w:pPr>
      <w:bookmarkStart w:id="1" w:name="_Toc91839134"/>
      <w:r w:rsidRPr="0090415A">
        <w:rPr>
          <w:rFonts w:ascii="Arial Narrow" w:hAnsi="Arial Narrow"/>
          <w:b/>
          <w:color w:val="000000" w:themeColor="text1"/>
          <w:lang w:val="es-ES"/>
        </w:rPr>
        <w:lastRenderedPageBreak/>
        <w:t>INTRODUCCIÓN</w:t>
      </w:r>
      <w:bookmarkEnd w:id="1"/>
    </w:p>
    <w:p w14:paraId="406A992F" w14:textId="77777777" w:rsidR="00261BBD" w:rsidRPr="0090415A" w:rsidRDefault="00261BBD" w:rsidP="00261BBD">
      <w:pPr>
        <w:rPr>
          <w:sz w:val="24"/>
          <w:lang w:val="es-ES"/>
        </w:rPr>
      </w:pPr>
    </w:p>
    <w:p w14:paraId="7ECC2B80" w14:textId="73373978" w:rsidR="006E10EB" w:rsidRDefault="006E10EB" w:rsidP="006E10EB">
      <w:pPr>
        <w:tabs>
          <w:tab w:val="left" w:pos="2749"/>
        </w:tabs>
        <w:jc w:val="both"/>
        <w:rPr>
          <w:rFonts w:ascii="Arial Narrow" w:hAnsi="Arial Narrow"/>
          <w:color w:val="000000" w:themeColor="text1"/>
          <w:sz w:val="24"/>
          <w:lang w:val="es-ES"/>
        </w:rPr>
      </w:pPr>
      <w:r w:rsidRPr="0090415A">
        <w:rPr>
          <w:rFonts w:ascii="Arial Narrow" w:hAnsi="Arial Narrow"/>
          <w:color w:val="000000" w:themeColor="text1"/>
          <w:sz w:val="24"/>
          <w:lang w:val="es-ES"/>
        </w:rPr>
        <w:t>Parques Nacionales Naturales de Colombia, del orden nacional, con jurisdicción en todo el territorio nacional, es el encargado de la administración y manejo del Sistema de Parques Nacionales Naturales y la coordinación del Sistema Nacional de Áreas Protegid</w:t>
      </w:r>
      <w:r w:rsidR="00CC16BC" w:rsidRPr="0090415A">
        <w:rPr>
          <w:rFonts w:ascii="Arial Narrow" w:hAnsi="Arial Narrow"/>
          <w:color w:val="000000" w:themeColor="text1"/>
          <w:sz w:val="24"/>
          <w:lang w:val="es-ES"/>
        </w:rPr>
        <w:t>as, así como ser el ente encargado</w:t>
      </w:r>
      <w:r w:rsidRPr="0090415A">
        <w:rPr>
          <w:rFonts w:ascii="Arial Narrow" w:hAnsi="Arial Narrow"/>
          <w:color w:val="000000" w:themeColor="text1"/>
          <w:sz w:val="24"/>
          <w:lang w:val="es-ES"/>
        </w:rPr>
        <w:t xml:space="preserve"> de velar por la protección del patrimonio natural y la diversidad biótica de la Nación, y la conservación de las áreas de especial importancia ecosistémica.</w:t>
      </w:r>
    </w:p>
    <w:p w14:paraId="28A4A9D4" w14:textId="5013FFF5" w:rsidR="00FC2EAC" w:rsidRDefault="00FC2EAC" w:rsidP="006E10EB">
      <w:pPr>
        <w:tabs>
          <w:tab w:val="left" w:pos="2749"/>
        </w:tabs>
        <w:jc w:val="both"/>
        <w:rPr>
          <w:rFonts w:ascii="Arial Narrow" w:hAnsi="Arial Narrow"/>
          <w:color w:val="000000" w:themeColor="text1"/>
          <w:sz w:val="24"/>
          <w:lang w:val="es-ES"/>
        </w:rPr>
      </w:pPr>
    </w:p>
    <w:p w14:paraId="49B3F5E3" w14:textId="561704B9" w:rsidR="00261BBD" w:rsidRPr="0090415A" w:rsidRDefault="00261BBD" w:rsidP="00261BBD">
      <w:pPr>
        <w:tabs>
          <w:tab w:val="left" w:pos="2749"/>
        </w:tabs>
        <w:jc w:val="both"/>
        <w:rPr>
          <w:rFonts w:ascii="Arial Narrow" w:hAnsi="Arial Narrow"/>
          <w:color w:val="000000" w:themeColor="text1"/>
          <w:sz w:val="24"/>
          <w:szCs w:val="24"/>
          <w:lang w:val="es-ES"/>
        </w:rPr>
      </w:pPr>
      <w:r w:rsidRPr="0090415A">
        <w:rPr>
          <w:rFonts w:ascii="Arial Narrow" w:hAnsi="Arial Narrow"/>
          <w:color w:val="000000" w:themeColor="text1"/>
          <w:sz w:val="24"/>
          <w:lang w:val="es-ES"/>
        </w:rPr>
        <w:t xml:space="preserve">En el marco del Plan Estratégico Institucional de Parques Nacionales Naturales de Colombia, que además de orientar la gestión al cumplimiento de la gestión institucional, en articulación con el Plan Nacional de Desarrollo, en concordancia con lo establecido en el  Modelo Integrado de Planeación y Gestión - MIPG y con los objetivos estratégicos institucionales, la planeación estratégica del talento humano para la vigencia </w:t>
      </w:r>
      <w:r w:rsidR="0090415A">
        <w:rPr>
          <w:rFonts w:ascii="Arial Narrow" w:hAnsi="Arial Narrow"/>
          <w:color w:val="000000" w:themeColor="text1"/>
          <w:sz w:val="24"/>
          <w:lang w:val="es-ES"/>
        </w:rPr>
        <w:t>2022</w:t>
      </w:r>
      <w:r w:rsidRPr="0090415A">
        <w:rPr>
          <w:rFonts w:ascii="Arial Narrow" w:hAnsi="Arial Narrow"/>
          <w:color w:val="000000" w:themeColor="text1"/>
          <w:sz w:val="24"/>
          <w:lang w:val="es-ES"/>
        </w:rPr>
        <w:t xml:space="preserve"> en la Entidad, se enfoca la generación de acciones para el desarrollo integral de los servidores públicos dentro de la entidad, con el fin de aumentar el compromiso, para generar una mejor prestación del servicio a los diferentes grupos de </w:t>
      </w:r>
      <w:r w:rsidRPr="0090415A">
        <w:rPr>
          <w:rFonts w:ascii="Arial Narrow" w:hAnsi="Arial Narrow"/>
          <w:color w:val="000000" w:themeColor="text1"/>
          <w:sz w:val="24"/>
          <w:szCs w:val="24"/>
          <w:lang w:val="es-ES"/>
        </w:rPr>
        <w:t xml:space="preserve">valor. </w:t>
      </w:r>
    </w:p>
    <w:p w14:paraId="7482AA2D" w14:textId="77777777" w:rsidR="006E10EB" w:rsidRPr="0090415A" w:rsidRDefault="006E10EB" w:rsidP="00261BBD">
      <w:pPr>
        <w:tabs>
          <w:tab w:val="left" w:pos="2749"/>
        </w:tabs>
        <w:jc w:val="both"/>
        <w:rPr>
          <w:rFonts w:ascii="Arial Narrow" w:hAnsi="Arial Narrow"/>
          <w:color w:val="000000" w:themeColor="text1"/>
          <w:sz w:val="24"/>
          <w:szCs w:val="24"/>
          <w:lang w:val="es-ES"/>
        </w:rPr>
      </w:pPr>
    </w:p>
    <w:p w14:paraId="29634EAE" w14:textId="70522830" w:rsidR="00EB7226" w:rsidRPr="0090415A" w:rsidRDefault="006E10EB" w:rsidP="00EB7226">
      <w:pPr>
        <w:tabs>
          <w:tab w:val="left" w:pos="2749"/>
        </w:tabs>
        <w:jc w:val="both"/>
        <w:rPr>
          <w:rFonts w:ascii="Arial Narrow" w:hAnsi="Arial Narrow"/>
          <w:color w:val="000000" w:themeColor="text1"/>
          <w:sz w:val="24"/>
          <w:szCs w:val="24"/>
          <w:lang w:val="es-ES"/>
        </w:rPr>
      </w:pPr>
      <w:r w:rsidRPr="0090415A">
        <w:rPr>
          <w:rFonts w:ascii="Arial Narrow" w:hAnsi="Arial Narrow"/>
          <w:color w:val="000000" w:themeColor="text1"/>
          <w:sz w:val="24"/>
          <w:szCs w:val="24"/>
          <w:lang w:val="es-ES"/>
        </w:rPr>
        <w:t xml:space="preserve">En este sentido el Plan Estratégico de </w:t>
      </w:r>
      <w:r w:rsidR="00C4402A" w:rsidRPr="0090415A">
        <w:rPr>
          <w:rFonts w:ascii="Arial Narrow" w:hAnsi="Arial Narrow"/>
          <w:color w:val="000000" w:themeColor="text1"/>
          <w:sz w:val="24"/>
          <w:szCs w:val="24"/>
          <w:lang w:val="es-ES"/>
        </w:rPr>
        <w:t>Talento</w:t>
      </w:r>
      <w:r w:rsidRPr="0090415A">
        <w:rPr>
          <w:rFonts w:ascii="Arial Narrow" w:hAnsi="Arial Narrow"/>
          <w:color w:val="000000" w:themeColor="text1"/>
          <w:sz w:val="24"/>
          <w:szCs w:val="24"/>
          <w:lang w:val="es-ES"/>
        </w:rPr>
        <w:t xml:space="preserve"> Humano</w:t>
      </w:r>
      <w:r w:rsidR="00C4402A" w:rsidRPr="0090415A">
        <w:rPr>
          <w:rFonts w:ascii="Arial Narrow" w:hAnsi="Arial Narrow"/>
          <w:color w:val="000000" w:themeColor="text1"/>
          <w:sz w:val="24"/>
          <w:szCs w:val="24"/>
          <w:lang w:val="es-ES"/>
        </w:rPr>
        <w:t xml:space="preserve"> de</w:t>
      </w:r>
      <w:r w:rsidR="00F9689B" w:rsidRPr="0090415A">
        <w:rPr>
          <w:rFonts w:ascii="Arial Narrow" w:hAnsi="Arial Narrow"/>
          <w:color w:val="000000" w:themeColor="text1"/>
          <w:sz w:val="24"/>
          <w:szCs w:val="24"/>
          <w:lang w:val="es-ES"/>
        </w:rPr>
        <w:t xml:space="preserve"> Parques Nacionales Naturales</w:t>
      </w:r>
      <w:r w:rsidR="00C4402A" w:rsidRPr="0090415A">
        <w:rPr>
          <w:rFonts w:ascii="Arial Narrow" w:hAnsi="Arial Narrow"/>
          <w:color w:val="000000" w:themeColor="text1"/>
          <w:sz w:val="24"/>
          <w:szCs w:val="24"/>
          <w:lang w:val="es-ES"/>
        </w:rPr>
        <w:t xml:space="preserve"> </w:t>
      </w:r>
      <w:r w:rsidR="00EB7226" w:rsidRPr="0090415A">
        <w:rPr>
          <w:rFonts w:ascii="Arial Narrow" w:hAnsi="Arial Narrow"/>
          <w:color w:val="000000" w:themeColor="text1"/>
          <w:sz w:val="24"/>
          <w:szCs w:val="24"/>
          <w:lang w:val="es-ES"/>
        </w:rPr>
        <w:t>a través de sus diferentes estrategias, promueve y adelanta acciones para que dichos requerimientos se ejecuten, involucrando para ello a las partes interesadas, que si bien, no son directamente beneficiarios de los recursos que en materia de competencia y ambiente laboral se asignan, la Entidad si tiene una corresponsabilidad frente a los requerimientos y necesidades que los grupos de valor demandan, y que deben ser incluidos en los Planes que se deriven del presente documento, por lo que se definen las líneas de acción que orientarán los proyectos y prácticas de la Gestión del Talento Humano desde el fortalecimiento de los procesos de ingreso, permanencia y retiro para el promover el cumplimiento de los objetivos misionales de la Entidad.</w:t>
      </w:r>
    </w:p>
    <w:p w14:paraId="7F8BA8A1" w14:textId="77777777" w:rsidR="00A035AF" w:rsidRPr="0090415A" w:rsidRDefault="00A035AF" w:rsidP="00EB7226">
      <w:pPr>
        <w:tabs>
          <w:tab w:val="left" w:pos="2749"/>
        </w:tabs>
        <w:jc w:val="both"/>
        <w:rPr>
          <w:rFonts w:ascii="Arial Narrow" w:hAnsi="Arial Narrow"/>
          <w:color w:val="000000" w:themeColor="text1"/>
          <w:sz w:val="24"/>
          <w:szCs w:val="24"/>
          <w:lang w:val="es-ES"/>
        </w:rPr>
      </w:pPr>
    </w:p>
    <w:p w14:paraId="13045981" w14:textId="77777777" w:rsidR="00FF2522" w:rsidRPr="00FF2522" w:rsidRDefault="00FF2522" w:rsidP="00FF2522">
      <w:pPr>
        <w:tabs>
          <w:tab w:val="left" w:pos="2749"/>
        </w:tabs>
        <w:jc w:val="both"/>
        <w:rPr>
          <w:rFonts w:ascii="Arial Narrow" w:hAnsi="Arial Narrow"/>
          <w:iCs/>
          <w:color w:val="000000" w:themeColor="text1"/>
          <w:sz w:val="24"/>
          <w:szCs w:val="28"/>
          <w:lang w:val="es-ES"/>
        </w:rPr>
      </w:pPr>
      <w:r w:rsidRPr="00FF2522">
        <w:rPr>
          <w:rFonts w:ascii="Arial Narrow" w:hAnsi="Arial Narrow"/>
          <w:iCs/>
          <w:color w:val="000000" w:themeColor="text1"/>
          <w:sz w:val="24"/>
          <w:lang w:val="es-ES"/>
        </w:rPr>
        <w:t>El proceso de Gestión del Talento Humano como proceso estratégico, se encuentra dentro del Modelo Integrado de Planeación y Gestión (MIPG), este proceso es, liderado por la Coordinación del Grupo de Gestión Humana de la Subdirección Administrativa y Financiera y articulado con el direccionamiento</w:t>
      </w:r>
      <w:r w:rsidRPr="00FF2522">
        <w:rPr>
          <w:rFonts w:ascii="Arial Narrow" w:hAnsi="Arial Narrow"/>
          <w:iCs/>
          <w:color w:val="000000" w:themeColor="text1"/>
          <w:sz w:val="24"/>
          <w:szCs w:val="28"/>
          <w:lang w:val="es-ES"/>
        </w:rPr>
        <w:t xml:space="preserve"> estratégico de la entidad.</w:t>
      </w:r>
    </w:p>
    <w:p w14:paraId="28EA6189" w14:textId="77777777" w:rsidR="00FF2522" w:rsidRPr="00FF2522" w:rsidRDefault="00FF2522" w:rsidP="00FF2522">
      <w:pPr>
        <w:jc w:val="both"/>
        <w:rPr>
          <w:rFonts w:ascii="Arial Narrow" w:hAnsi="Arial Narrow"/>
          <w:color w:val="000000" w:themeColor="text1"/>
          <w:sz w:val="24"/>
          <w:lang w:val="es-ES"/>
        </w:rPr>
      </w:pPr>
    </w:p>
    <w:p w14:paraId="42AC9D09" w14:textId="77777777" w:rsidR="00FF2522" w:rsidRPr="00FF2522" w:rsidRDefault="00FF2522" w:rsidP="00FF2522">
      <w:pPr>
        <w:jc w:val="both"/>
        <w:rPr>
          <w:rFonts w:ascii="Arial Narrow" w:hAnsi="Arial Narrow"/>
          <w:color w:val="000000" w:themeColor="text1"/>
          <w:sz w:val="24"/>
          <w:lang w:val="es-ES"/>
        </w:rPr>
      </w:pPr>
      <w:r w:rsidRPr="00FF2522">
        <w:rPr>
          <w:rFonts w:ascii="Arial Narrow" w:hAnsi="Arial Narrow"/>
          <w:color w:val="000000" w:themeColor="text1"/>
          <w:sz w:val="24"/>
          <w:lang w:val="es-ES"/>
        </w:rPr>
        <w:t>El mapa de procesos de Parques Nacionales Naturales de Colombia es la representación gráfica de los procesos requeridos por la entidad para cumplir con su misión. Existen cuatro tipos de procesos: Los estratégicos, que proporcionan las directrices a la entidad; los misionales, que corresponden a los procesos que desarrollan actividades directamente relacionadas con el cumplimiento de la misión institucional; los de apoyo, que brindan soporte a la gestión de todos los procesos; y los de evaluación, que llevan a cabo actividades orientadas a evaluar la gestión de los diferentes procesos como un sistema de gestión liderado por el MIPG y diferentes subsistemas que lo integran.</w:t>
      </w:r>
    </w:p>
    <w:p w14:paraId="73113B0F" w14:textId="77777777" w:rsidR="00FF2522" w:rsidRPr="00FF2522" w:rsidRDefault="00FF2522" w:rsidP="00FF2522">
      <w:pPr>
        <w:jc w:val="center"/>
        <w:rPr>
          <w:rFonts w:ascii="Arial Narrow" w:hAnsi="Arial Narrow"/>
          <w:sz w:val="24"/>
          <w:szCs w:val="24"/>
          <w:lang w:val="es-ES"/>
        </w:rPr>
      </w:pPr>
      <w:r w:rsidRPr="00FF2522">
        <w:rPr>
          <w:noProof/>
          <w:lang w:val="es-ES" w:eastAsia="es-CO"/>
        </w:rPr>
        <w:lastRenderedPageBreak/>
        <w:drawing>
          <wp:inline distT="0" distB="0" distL="0" distR="0" wp14:anchorId="2D1E8E37" wp14:editId="05675422">
            <wp:extent cx="5309821" cy="3562350"/>
            <wp:effectExtent l="0" t="0" r="5715" b="0"/>
            <wp:docPr id="6" name="Imagen 6" descr="http://intranet.parquesnacionales.gov.co/wp-content/uploads/2020/04/MAPA-DE-PROCESOS_V_7-1-1024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parquesnacionales.gov.co/wp-content/uploads/2020/04/MAPA-DE-PROCESOS_V_7-1-1024x6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0195" cy="3602855"/>
                    </a:xfrm>
                    <a:prstGeom prst="rect">
                      <a:avLst/>
                    </a:prstGeom>
                    <a:noFill/>
                    <a:ln>
                      <a:noFill/>
                    </a:ln>
                  </pic:spPr>
                </pic:pic>
              </a:graphicData>
            </a:graphic>
          </wp:inline>
        </w:drawing>
      </w:r>
    </w:p>
    <w:p w14:paraId="771391A7" w14:textId="77777777" w:rsidR="00FF2522" w:rsidRPr="00FF2522" w:rsidRDefault="00FF2522" w:rsidP="00FF2522">
      <w:pPr>
        <w:jc w:val="center"/>
        <w:rPr>
          <w:rFonts w:ascii="Arial Narrow" w:hAnsi="Arial Narrow"/>
          <w:color w:val="000000" w:themeColor="text1"/>
          <w:lang w:val="es-ES"/>
        </w:rPr>
      </w:pPr>
      <w:r w:rsidRPr="00FF2522">
        <w:rPr>
          <w:rFonts w:ascii="Arial Narrow" w:hAnsi="Arial Narrow"/>
          <w:color w:val="000000" w:themeColor="text1"/>
          <w:lang w:val="es-ES"/>
        </w:rPr>
        <w:t>Fuente: Sistema de Gestión Integrado. OAP - PNN</w:t>
      </w:r>
    </w:p>
    <w:p w14:paraId="44C7A064" w14:textId="77777777" w:rsidR="00FF2522" w:rsidRPr="00FF2522" w:rsidRDefault="00FF2522" w:rsidP="00FF2522">
      <w:pPr>
        <w:rPr>
          <w:rFonts w:ascii="Arial Narrow" w:hAnsi="Arial Narrow"/>
          <w:sz w:val="24"/>
          <w:szCs w:val="24"/>
          <w:lang w:val="es-ES"/>
        </w:rPr>
      </w:pPr>
    </w:p>
    <w:p w14:paraId="3960E562" w14:textId="77777777" w:rsidR="00FF2522" w:rsidRPr="00FF2522" w:rsidRDefault="00FF2522" w:rsidP="00FF2522">
      <w:pPr>
        <w:tabs>
          <w:tab w:val="left" w:pos="2749"/>
        </w:tabs>
        <w:jc w:val="both"/>
        <w:rPr>
          <w:rFonts w:ascii="Arial Narrow" w:hAnsi="Arial Narrow" w:cs="Arial"/>
          <w:color w:val="000000" w:themeColor="text1"/>
          <w:sz w:val="24"/>
          <w:szCs w:val="23"/>
          <w:lang w:val="es-ES"/>
        </w:rPr>
      </w:pPr>
      <w:r w:rsidRPr="00FF2522">
        <w:rPr>
          <w:rFonts w:ascii="Arial Narrow" w:hAnsi="Arial Narrow" w:cs="Arial"/>
          <w:color w:val="000000" w:themeColor="text1"/>
          <w:sz w:val="24"/>
          <w:szCs w:val="23"/>
          <w:lang w:val="es-ES"/>
        </w:rPr>
        <w:t>La estrategia de implementación de la política de la Gestión Estratégica de Talento Humano (GETH) al articularse e integrarse al MIPG como la metodología que permitirá mejorar el eje central del modelo para propiciar el desarrollo y evolución de todos los temas que lo componen, tienen como propósito fundamental incrementar tanto la productividad del sector público como la calidad de vida de los servidores públicos. Esto genera resultados positivos en términos de bienestar para los ciudadanos y de eficacia en la prestación de los servicios del sector público</w:t>
      </w:r>
      <w:r w:rsidRPr="00FF2522">
        <w:rPr>
          <w:rStyle w:val="Refdenotaalpie"/>
          <w:rFonts w:ascii="Arial Narrow" w:hAnsi="Arial Narrow"/>
          <w:iCs/>
          <w:color w:val="000000" w:themeColor="text1"/>
          <w:sz w:val="24"/>
          <w:szCs w:val="28"/>
          <w:lang w:val="es-ES"/>
        </w:rPr>
        <w:footnoteReference w:id="1"/>
      </w:r>
      <w:r w:rsidRPr="00FF2522">
        <w:rPr>
          <w:rFonts w:ascii="Arial Narrow" w:hAnsi="Arial Narrow" w:cs="Arial"/>
          <w:color w:val="000000" w:themeColor="text1"/>
          <w:sz w:val="24"/>
          <w:szCs w:val="23"/>
          <w:lang w:val="es-ES"/>
        </w:rPr>
        <w:t xml:space="preserve">. </w:t>
      </w:r>
    </w:p>
    <w:p w14:paraId="554CBE43" w14:textId="77777777" w:rsidR="00FF2522" w:rsidRPr="00FF2522" w:rsidRDefault="00FF2522" w:rsidP="00FF2522">
      <w:pPr>
        <w:tabs>
          <w:tab w:val="left" w:pos="2749"/>
        </w:tabs>
        <w:jc w:val="both"/>
        <w:rPr>
          <w:rFonts w:ascii="Arial Narrow" w:hAnsi="Arial Narrow" w:cs="Arial"/>
          <w:color w:val="000000" w:themeColor="text1"/>
          <w:sz w:val="24"/>
          <w:szCs w:val="23"/>
          <w:lang w:val="es-ES"/>
        </w:rPr>
      </w:pPr>
    </w:p>
    <w:p w14:paraId="7C2BEC20" w14:textId="77777777" w:rsidR="00FF2522" w:rsidRPr="00FF2522" w:rsidRDefault="00FF2522" w:rsidP="00FF2522">
      <w:pPr>
        <w:tabs>
          <w:tab w:val="left" w:pos="2749"/>
        </w:tabs>
        <w:jc w:val="both"/>
        <w:rPr>
          <w:rFonts w:ascii="Arial Narrow" w:hAnsi="Arial Narrow" w:cs="Arial"/>
          <w:color w:val="000000" w:themeColor="text1"/>
          <w:sz w:val="24"/>
          <w:szCs w:val="23"/>
          <w:lang w:val="es-ES"/>
        </w:rPr>
      </w:pPr>
      <w:r w:rsidRPr="00FF2522">
        <w:rPr>
          <w:rFonts w:ascii="Arial Narrow" w:hAnsi="Arial Narrow" w:cs="Arial"/>
          <w:color w:val="000000" w:themeColor="text1"/>
          <w:sz w:val="24"/>
          <w:szCs w:val="23"/>
          <w:lang w:val="es-ES"/>
        </w:rPr>
        <w:t>Por lo anterior el Departamento Administrativo de la Función Pública da a conocer los siguientes lineamientos y terminología en cuanto a la Gestión Estratégica de Talento Humano (GETH);</w:t>
      </w:r>
    </w:p>
    <w:p w14:paraId="3C0E7505" w14:textId="77777777" w:rsidR="00FF2522" w:rsidRPr="00FF2522" w:rsidRDefault="00FF2522" w:rsidP="00FF2522">
      <w:pPr>
        <w:tabs>
          <w:tab w:val="left" w:pos="2749"/>
        </w:tabs>
        <w:jc w:val="both"/>
        <w:rPr>
          <w:rFonts w:ascii="Arial Narrow" w:hAnsi="Arial Narrow"/>
          <w:i/>
          <w:iCs/>
          <w:color w:val="000000" w:themeColor="text1"/>
          <w:sz w:val="24"/>
          <w:szCs w:val="28"/>
          <w:lang w:val="es-ES"/>
        </w:rPr>
      </w:pPr>
    </w:p>
    <w:p w14:paraId="11AC2227" w14:textId="77777777" w:rsidR="00FF2522" w:rsidRPr="00FF2522" w:rsidRDefault="00FF2522" w:rsidP="00FF2522">
      <w:pPr>
        <w:tabs>
          <w:tab w:val="left" w:pos="2749"/>
        </w:tabs>
        <w:jc w:val="both"/>
        <w:rPr>
          <w:rFonts w:ascii="Arial Narrow" w:hAnsi="Arial Narrow"/>
          <w:iCs/>
          <w:color w:val="000000" w:themeColor="text1"/>
          <w:sz w:val="24"/>
          <w:szCs w:val="28"/>
          <w:lang w:val="es-ES"/>
        </w:rPr>
      </w:pPr>
      <w:r w:rsidRPr="00FF2522">
        <w:rPr>
          <w:rFonts w:ascii="Arial Narrow" w:hAnsi="Arial Narrow"/>
          <w:i/>
          <w:iCs/>
          <w:color w:val="000000" w:themeColor="text1"/>
          <w:sz w:val="24"/>
          <w:szCs w:val="28"/>
          <w:lang w:val="es-ES"/>
        </w:rPr>
        <w:t>“El talento humano es el activo más importante con el que cuentan las entidades y, por lo tanto, es el gran factor crítico de éxito que les facilita la gestión y el logro de los objetivos y los resultados. El talento humano está conformado por todas las personas que prestan sus servicios a la entidad y que contribuyen con su trabajo, dedicación y esfuerzo para que las entidades públicas cumplan con su misión y respondan a las demandas de los ciudadanos”</w:t>
      </w:r>
      <w:r w:rsidRPr="00FF2522">
        <w:rPr>
          <w:rFonts w:ascii="Arial Narrow" w:hAnsi="Arial Narrow"/>
          <w:iCs/>
          <w:color w:val="000000" w:themeColor="text1"/>
          <w:sz w:val="24"/>
          <w:szCs w:val="28"/>
          <w:lang w:val="es-ES"/>
        </w:rPr>
        <w:t xml:space="preserve">. </w:t>
      </w:r>
      <w:r w:rsidRPr="00FF2522">
        <w:rPr>
          <w:rFonts w:ascii="Arial Narrow" w:hAnsi="Arial Narrow"/>
          <w:color w:val="000000" w:themeColor="text1"/>
          <w:sz w:val="24"/>
          <w:lang w:val="es-ES"/>
        </w:rPr>
        <w:t>DAFP 2018</w:t>
      </w:r>
    </w:p>
    <w:p w14:paraId="13A6E3C6" w14:textId="77777777" w:rsidR="00FF2522" w:rsidRPr="00FF2522" w:rsidRDefault="00FF2522" w:rsidP="00FF2522">
      <w:pPr>
        <w:jc w:val="center"/>
        <w:rPr>
          <w:rFonts w:ascii="Arial Narrow" w:hAnsi="Arial Narrow"/>
          <w:sz w:val="24"/>
          <w:szCs w:val="24"/>
          <w:lang w:val="es-ES"/>
        </w:rPr>
      </w:pPr>
      <w:r w:rsidRPr="00FF2522">
        <w:rPr>
          <w:noProof/>
          <w:lang w:val="es-ES" w:eastAsia="es-CO"/>
        </w:rPr>
        <w:lastRenderedPageBreak/>
        <w:drawing>
          <wp:inline distT="0" distB="0" distL="0" distR="0" wp14:anchorId="01582B5D" wp14:editId="681356B8">
            <wp:extent cx="5362575" cy="2833881"/>
            <wp:effectExtent l="0" t="0" r="0" b="508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rotWithShape="1">
                    <a:blip r:embed="rId9"/>
                    <a:srcRect l="1238" t="3119" r="3561" b="4708"/>
                    <a:stretch/>
                  </pic:blipFill>
                  <pic:spPr bwMode="auto">
                    <a:xfrm>
                      <a:off x="0" y="0"/>
                      <a:ext cx="5372354" cy="2839049"/>
                    </a:xfrm>
                    <a:prstGeom prst="rect">
                      <a:avLst/>
                    </a:prstGeom>
                    <a:ln>
                      <a:noFill/>
                    </a:ln>
                    <a:extLst>
                      <a:ext uri="{53640926-AAD7-44D8-BBD7-CCE9431645EC}">
                        <a14:shadowObscured xmlns:a14="http://schemas.microsoft.com/office/drawing/2010/main"/>
                      </a:ext>
                    </a:extLst>
                  </pic:spPr>
                </pic:pic>
              </a:graphicData>
            </a:graphic>
          </wp:inline>
        </w:drawing>
      </w:r>
    </w:p>
    <w:p w14:paraId="047CDFDA" w14:textId="77777777" w:rsidR="00FF2522" w:rsidRPr="00FF2522" w:rsidRDefault="00FF2522" w:rsidP="00FF2522">
      <w:pPr>
        <w:tabs>
          <w:tab w:val="left" w:pos="2749"/>
        </w:tabs>
        <w:jc w:val="center"/>
        <w:rPr>
          <w:rFonts w:ascii="Arial Narrow" w:hAnsi="Arial Narrow"/>
          <w:iCs/>
          <w:color w:val="000000" w:themeColor="text1"/>
          <w:szCs w:val="28"/>
          <w:lang w:val="es-ES"/>
        </w:rPr>
      </w:pPr>
      <w:r w:rsidRPr="00FF2522">
        <w:rPr>
          <w:rFonts w:ascii="Arial Narrow" w:hAnsi="Arial Narrow"/>
          <w:iCs/>
          <w:color w:val="000000" w:themeColor="text1"/>
          <w:szCs w:val="28"/>
          <w:lang w:val="es-ES"/>
        </w:rPr>
        <w:t xml:space="preserve">Fuente </w:t>
      </w:r>
      <w:r w:rsidRPr="00FF2522">
        <w:rPr>
          <w:rFonts w:ascii="Arial Narrow" w:hAnsi="Arial Narrow"/>
          <w:color w:val="000000" w:themeColor="text1"/>
          <w:lang w:val="es-ES"/>
        </w:rPr>
        <w:t>DAFP 2018</w:t>
      </w:r>
    </w:p>
    <w:p w14:paraId="45A45528" w14:textId="77777777" w:rsidR="00FF2522" w:rsidRPr="00FF2522" w:rsidRDefault="00FF2522" w:rsidP="00FF2522">
      <w:pPr>
        <w:jc w:val="both"/>
        <w:rPr>
          <w:rFonts w:ascii="Arial Narrow" w:hAnsi="Arial Narrow"/>
          <w:iCs/>
          <w:color w:val="000000" w:themeColor="text1"/>
          <w:sz w:val="24"/>
          <w:szCs w:val="28"/>
          <w:lang w:val="es-ES"/>
        </w:rPr>
      </w:pPr>
    </w:p>
    <w:p w14:paraId="4C63CAC1" w14:textId="77777777" w:rsidR="00FF2522" w:rsidRPr="00FF2522" w:rsidRDefault="00FF2522" w:rsidP="00FF2522">
      <w:pPr>
        <w:jc w:val="both"/>
        <w:rPr>
          <w:rFonts w:ascii="Arial Narrow" w:hAnsi="Arial Narrow"/>
          <w:color w:val="000000" w:themeColor="text1"/>
          <w:sz w:val="24"/>
          <w:szCs w:val="24"/>
          <w:lang w:val="es-ES"/>
        </w:rPr>
      </w:pPr>
      <w:r w:rsidRPr="00FF2522">
        <w:rPr>
          <w:rFonts w:ascii="Arial Narrow" w:hAnsi="Arial Narrow"/>
          <w:iCs/>
          <w:color w:val="000000" w:themeColor="text1"/>
          <w:sz w:val="24"/>
          <w:szCs w:val="28"/>
          <w:lang w:val="es-ES"/>
        </w:rPr>
        <w:t xml:space="preserve">La Gestión Estratégica de Talento Humano es un conjunto de buenas prácticas y acciones críticas que contribuyen al cumplimiento de metas organizacionales a través de la atracción, desarrollo y retención del mejor </w:t>
      </w:r>
      <w:r w:rsidRPr="00FF2522">
        <w:rPr>
          <w:rFonts w:ascii="Arial Narrow" w:hAnsi="Arial Narrow"/>
          <w:iCs/>
          <w:color w:val="000000" w:themeColor="text1"/>
          <w:sz w:val="24"/>
          <w:szCs w:val="24"/>
          <w:lang w:val="es-ES"/>
        </w:rPr>
        <w:t>talento humano, a</w:t>
      </w:r>
      <w:r w:rsidRPr="00FF2522">
        <w:rPr>
          <w:rFonts w:ascii="Arial Narrow" w:hAnsi="Arial Narrow"/>
          <w:color w:val="000000" w:themeColor="text1"/>
          <w:sz w:val="24"/>
          <w:szCs w:val="24"/>
          <w:lang w:val="es-ES"/>
        </w:rPr>
        <w:t>sí mismo existen unos principios básicos del modelo integrado de planeación y gestión (MIPG)</w:t>
      </w:r>
      <w:r w:rsidRPr="00FF2522">
        <w:rPr>
          <w:rStyle w:val="Refdenotaalpie"/>
          <w:rFonts w:ascii="Arial Narrow" w:hAnsi="Arial Narrow"/>
          <w:color w:val="000000" w:themeColor="text1"/>
          <w:sz w:val="24"/>
          <w:szCs w:val="24"/>
          <w:lang w:val="es-ES"/>
        </w:rPr>
        <w:footnoteReference w:id="2"/>
      </w:r>
      <w:r w:rsidRPr="00FF2522">
        <w:rPr>
          <w:rFonts w:ascii="Arial Narrow" w:hAnsi="Arial Narrow"/>
          <w:color w:val="000000" w:themeColor="text1"/>
          <w:sz w:val="24"/>
          <w:szCs w:val="24"/>
          <w:lang w:val="es-ES"/>
        </w:rPr>
        <w:t xml:space="preserve">, que se convierten en elementos fundamentales para este proceso de planeación del Plan Estratégico de Talento Humano, los cuales se enfocan en el mejoramiento de la gestión del talento humano, dichos principios son: </w:t>
      </w:r>
    </w:p>
    <w:p w14:paraId="2B66252E" w14:textId="77777777" w:rsidR="00FF2522" w:rsidRPr="00FF2522" w:rsidRDefault="00FF2522" w:rsidP="00FF2522">
      <w:pPr>
        <w:rPr>
          <w:rFonts w:ascii="Arial Narrow" w:hAnsi="Arial Narrow"/>
          <w:color w:val="000000" w:themeColor="text1"/>
          <w:sz w:val="24"/>
          <w:szCs w:val="24"/>
          <w:lang w:val="es-ES"/>
        </w:rPr>
      </w:pPr>
    </w:p>
    <w:p w14:paraId="08AD321A"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Orientaci</w:t>
      </w:r>
      <w:r w:rsidRPr="00FF2522">
        <w:rPr>
          <w:rFonts w:ascii="Arial Narrow" w:hAnsi="Arial Narrow" w:cs="Arial Narrow"/>
          <w:color w:val="000000" w:themeColor="text1"/>
          <w:sz w:val="24"/>
          <w:szCs w:val="24"/>
          <w:lang w:val="es-ES"/>
        </w:rPr>
        <w:t>ó</w:t>
      </w:r>
      <w:r w:rsidRPr="00FF2522">
        <w:rPr>
          <w:rFonts w:ascii="Arial Narrow" w:hAnsi="Arial Narrow"/>
          <w:color w:val="000000" w:themeColor="text1"/>
          <w:sz w:val="24"/>
          <w:szCs w:val="24"/>
          <w:lang w:val="es-ES"/>
        </w:rPr>
        <w:t>n a resultados,</w:t>
      </w:r>
    </w:p>
    <w:p w14:paraId="7767C17F"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Articulaci</w:t>
      </w:r>
      <w:r w:rsidRPr="00FF2522">
        <w:rPr>
          <w:rFonts w:ascii="Arial Narrow" w:hAnsi="Arial Narrow" w:cs="Arial Narrow"/>
          <w:color w:val="000000" w:themeColor="text1"/>
          <w:sz w:val="24"/>
          <w:szCs w:val="24"/>
          <w:lang w:val="es-ES"/>
        </w:rPr>
        <w:t>ó</w:t>
      </w:r>
      <w:r w:rsidRPr="00FF2522">
        <w:rPr>
          <w:rFonts w:ascii="Arial Narrow" w:hAnsi="Arial Narrow"/>
          <w:color w:val="000000" w:themeColor="text1"/>
          <w:sz w:val="24"/>
          <w:szCs w:val="24"/>
          <w:lang w:val="es-ES"/>
        </w:rPr>
        <w:t>n interinstitucional,</w:t>
      </w:r>
    </w:p>
    <w:p w14:paraId="62770BDD"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Excelencia y calidad,</w:t>
      </w:r>
    </w:p>
    <w:p w14:paraId="0C0EF854"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Toma de decisiones basada en evidencia,</w:t>
      </w:r>
    </w:p>
    <w:p w14:paraId="3559563B"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Aprendizaje e innovaci</w:t>
      </w:r>
      <w:r w:rsidRPr="00FF2522">
        <w:rPr>
          <w:rFonts w:ascii="Arial Narrow" w:hAnsi="Arial Narrow" w:cs="Arial Narrow"/>
          <w:color w:val="000000" w:themeColor="text1"/>
          <w:sz w:val="24"/>
          <w:szCs w:val="24"/>
          <w:lang w:val="es-ES"/>
        </w:rPr>
        <w:t>ó</w:t>
      </w:r>
      <w:r w:rsidRPr="00FF2522">
        <w:rPr>
          <w:rFonts w:ascii="Arial Narrow" w:hAnsi="Arial Narrow"/>
          <w:color w:val="000000" w:themeColor="text1"/>
          <w:sz w:val="24"/>
          <w:szCs w:val="24"/>
          <w:lang w:val="es-ES"/>
        </w:rPr>
        <w:t>n,</w:t>
      </w:r>
    </w:p>
    <w:p w14:paraId="3F4DD340"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Enaltecimiento del servidor p</w:t>
      </w:r>
      <w:r w:rsidRPr="00FF2522">
        <w:rPr>
          <w:rFonts w:ascii="Arial Narrow" w:hAnsi="Arial Narrow" w:cs="Arial Narrow"/>
          <w:color w:val="000000" w:themeColor="text1"/>
          <w:sz w:val="24"/>
          <w:szCs w:val="24"/>
          <w:lang w:val="es-ES"/>
        </w:rPr>
        <w:t>ú</w:t>
      </w:r>
      <w:r w:rsidRPr="00FF2522">
        <w:rPr>
          <w:rFonts w:ascii="Arial Narrow" w:hAnsi="Arial Narrow"/>
          <w:color w:val="000000" w:themeColor="text1"/>
          <w:sz w:val="24"/>
          <w:szCs w:val="24"/>
          <w:lang w:val="es-ES"/>
        </w:rPr>
        <w:t>blico</w:t>
      </w:r>
    </w:p>
    <w:p w14:paraId="27AE1279"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 xml:space="preserve">Compromiso, </w:t>
      </w:r>
    </w:p>
    <w:p w14:paraId="5C0765BA"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Acompa</w:t>
      </w:r>
      <w:r w:rsidRPr="00FF2522">
        <w:rPr>
          <w:rFonts w:ascii="Arial Narrow" w:hAnsi="Arial Narrow" w:cs="Arial Narrow"/>
          <w:color w:val="000000" w:themeColor="text1"/>
          <w:sz w:val="24"/>
          <w:szCs w:val="24"/>
          <w:lang w:val="es-ES"/>
        </w:rPr>
        <w:t>ñ</w:t>
      </w:r>
      <w:r w:rsidRPr="00FF2522">
        <w:rPr>
          <w:rFonts w:ascii="Arial Narrow" w:hAnsi="Arial Narrow"/>
          <w:color w:val="000000" w:themeColor="text1"/>
          <w:sz w:val="24"/>
          <w:szCs w:val="24"/>
          <w:lang w:val="es-ES"/>
        </w:rPr>
        <w:t xml:space="preserve">amiento gradual, </w:t>
      </w:r>
    </w:p>
    <w:p w14:paraId="22D66C23"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Estandarizaci</w:t>
      </w:r>
      <w:r w:rsidRPr="00FF2522">
        <w:rPr>
          <w:rFonts w:ascii="Arial Narrow" w:hAnsi="Arial Narrow" w:cs="Arial Narrow"/>
          <w:color w:val="000000" w:themeColor="text1"/>
          <w:sz w:val="24"/>
          <w:szCs w:val="24"/>
          <w:lang w:val="es-ES"/>
        </w:rPr>
        <w:t>ó</w:t>
      </w:r>
      <w:r w:rsidRPr="00FF2522">
        <w:rPr>
          <w:rFonts w:ascii="Arial Narrow" w:hAnsi="Arial Narrow"/>
          <w:color w:val="000000" w:themeColor="text1"/>
          <w:sz w:val="24"/>
          <w:szCs w:val="24"/>
          <w:lang w:val="es-ES"/>
        </w:rPr>
        <w:t xml:space="preserve">n,  </w:t>
      </w:r>
    </w:p>
    <w:p w14:paraId="16FF2CD8" w14:textId="77777777" w:rsidR="00FF2522" w:rsidRPr="00FF2522" w:rsidRDefault="00FF2522" w:rsidP="00242ABC">
      <w:pPr>
        <w:pStyle w:val="Prrafodelista"/>
        <w:numPr>
          <w:ilvl w:val="0"/>
          <w:numId w:val="2"/>
        </w:numPr>
        <w:rPr>
          <w:rFonts w:ascii="Arial Narrow" w:hAnsi="Arial Narrow"/>
          <w:color w:val="000000" w:themeColor="text1"/>
          <w:sz w:val="24"/>
          <w:szCs w:val="24"/>
          <w:lang w:val="es-ES"/>
        </w:rPr>
      </w:pPr>
      <w:r w:rsidRPr="00FF2522">
        <w:rPr>
          <w:rFonts w:ascii="Arial Narrow" w:hAnsi="Arial Narrow"/>
          <w:color w:val="000000" w:themeColor="text1"/>
          <w:sz w:val="24"/>
          <w:szCs w:val="24"/>
          <w:lang w:val="es-ES"/>
        </w:rPr>
        <w:t>Mejoramiento continuo.</w:t>
      </w:r>
    </w:p>
    <w:p w14:paraId="566821CD" w14:textId="77777777" w:rsidR="00FF2522" w:rsidRPr="00FF2522" w:rsidRDefault="00FF2522" w:rsidP="00FF2522">
      <w:pPr>
        <w:tabs>
          <w:tab w:val="left" w:pos="2749"/>
        </w:tabs>
        <w:jc w:val="both"/>
        <w:rPr>
          <w:rFonts w:ascii="Arial Narrow" w:hAnsi="Arial Narrow"/>
          <w:iCs/>
          <w:color w:val="000000" w:themeColor="text1"/>
          <w:sz w:val="24"/>
          <w:szCs w:val="24"/>
          <w:lang w:val="es-ES"/>
        </w:rPr>
      </w:pPr>
      <w:r w:rsidRPr="00FF2522">
        <w:rPr>
          <w:rFonts w:ascii="Arial Narrow" w:hAnsi="Arial Narrow"/>
          <w:iCs/>
          <w:color w:val="000000" w:themeColor="text1"/>
          <w:sz w:val="24"/>
          <w:szCs w:val="24"/>
          <w:lang w:val="es-ES"/>
        </w:rPr>
        <w:lastRenderedPageBreak/>
        <w:t>Como complemento a la implementación de las mejoras definidas (acciones) que apuntarán a cerrar las brechas que se hayan identificado en el autodiagnóstico, podrá enfocarse desde las Rutas de Creación de Valor siendo estos caminos que conducen a la creación de valor público a través del fortalecimiento del talento humano.</w:t>
      </w:r>
    </w:p>
    <w:p w14:paraId="73E58C50" w14:textId="77777777" w:rsidR="00FF2522" w:rsidRPr="00FF2522" w:rsidRDefault="00FF2522" w:rsidP="00FF2522">
      <w:pPr>
        <w:tabs>
          <w:tab w:val="left" w:pos="2749"/>
        </w:tabs>
        <w:jc w:val="both"/>
        <w:rPr>
          <w:rFonts w:ascii="Arial Narrow" w:hAnsi="Arial Narrow"/>
          <w:iCs/>
          <w:color w:val="000000" w:themeColor="text1"/>
          <w:szCs w:val="28"/>
          <w:lang w:val="es-ES"/>
        </w:rPr>
      </w:pPr>
    </w:p>
    <w:p w14:paraId="4844C6E8" w14:textId="77777777" w:rsidR="00FF2522" w:rsidRPr="00FF2522" w:rsidRDefault="00FF2522" w:rsidP="00FF2522">
      <w:pPr>
        <w:tabs>
          <w:tab w:val="left" w:pos="2749"/>
        </w:tabs>
        <w:jc w:val="center"/>
        <w:rPr>
          <w:rFonts w:ascii="Arial Narrow" w:hAnsi="Arial Narrow"/>
          <w:iCs/>
          <w:color w:val="000000" w:themeColor="text1"/>
          <w:szCs w:val="28"/>
          <w:lang w:val="es-ES"/>
        </w:rPr>
      </w:pPr>
      <w:r w:rsidRPr="00FF2522">
        <w:rPr>
          <w:noProof/>
          <w:color w:val="000000" w:themeColor="text1"/>
          <w:lang w:val="es-ES" w:eastAsia="es-CO"/>
        </w:rPr>
        <w:drawing>
          <wp:inline distT="0" distB="0" distL="0" distR="0" wp14:anchorId="21BCB3CA" wp14:editId="48F2BDCA">
            <wp:extent cx="3238796" cy="2200275"/>
            <wp:effectExtent l="19050" t="19050" r="19050" b="9525"/>
            <wp:docPr id="56" name="Imagen 5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Gráfico&#10;&#10;Descripción generada automáticamente"/>
                    <pic:cNvPicPr/>
                  </pic:nvPicPr>
                  <pic:blipFill>
                    <a:blip r:embed="rId10"/>
                    <a:stretch>
                      <a:fillRect/>
                    </a:stretch>
                  </pic:blipFill>
                  <pic:spPr>
                    <a:xfrm>
                      <a:off x="0" y="0"/>
                      <a:ext cx="3296306" cy="2239345"/>
                    </a:xfrm>
                    <a:prstGeom prst="rect">
                      <a:avLst/>
                    </a:prstGeom>
                    <a:ln>
                      <a:solidFill>
                        <a:schemeClr val="tx1"/>
                      </a:solidFill>
                    </a:ln>
                  </pic:spPr>
                </pic:pic>
              </a:graphicData>
            </a:graphic>
          </wp:inline>
        </w:drawing>
      </w:r>
    </w:p>
    <w:p w14:paraId="118F9736" w14:textId="77777777" w:rsidR="00FF2522" w:rsidRPr="00FF2522" w:rsidRDefault="00FF2522" w:rsidP="00FF2522">
      <w:pPr>
        <w:tabs>
          <w:tab w:val="left" w:pos="2749"/>
        </w:tabs>
        <w:jc w:val="center"/>
        <w:rPr>
          <w:rFonts w:ascii="Arial Narrow" w:hAnsi="Arial Narrow"/>
          <w:color w:val="000000" w:themeColor="text1"/>
          <w:lang w:val="es-ES"/>
        </w:rPr>
      </w:pPr>
      <w:r w:rsidRPr="00FF2522">
        <w:rPr>
          <w:rFonts w:ascii="Arial Narrow" w:hAnsi="Arial Narrow"/>
          <w:iCs/>
          <w:color w:val="000000" w:themeColor="text1"/>
          <w:szCs w:val="28"/>
          <w:lang w:val="es-ES"/>
        </w:rPr>
        <w:t xml:space="preserve">Fuente </w:t>
      </w:r>
      <w:r w:rsidRPr="00FF2522">
        <w:rPr>
          <w:rFonts w:ascii="Arial Narrow" w:hAnsi="Arial Narrow"/>
          <w:color w:val="000000" w:themeColor="text1"/>
          <w:lang w:val="es-ES"/>
        </w:rPr>
        <w:t>DAFP 2018</w:t>
      </w:r>
    </w:p>
    <w:p w14:paraId="4CA8BFCB" w14:textId="77777777" w:rsidR="00FF2522" w:rsidRPr="00FF2522" w:rsidRDefault="00FF2522" w:rsidP="00FF2522">
      <w:pPr>
        <w:tabs>
          <w:tab w:val="left" w:pos="2749"/>
        </w:tabs>
        <w:jc w:val="center"/>
        <w:rPr>
          <w:rFonts w:ascii="Arial Narrow" w:hAnsi="Arial Narrow"/>
          <w:color w:val="000000" w:themeColor="text1"/>
          <w:lang w:val="es-ES"/>
        </w:rPr>
      </w:pPr>
    </w:p>
    <w:p w14:paraId="00D2AC09" w14:textId="625EE86B" w:rsidR="00FF2522" w:rsidRPr="00FF2522" w:rsidRDefault="00FF2522" w:rsidP="00FF2522">
      <w:pPr>
        <w:tabs>
          <w:tab w:val="left" w:pos="2749"/>
        </w:tabs>
        <w:jc w:val="both"/>
        <w:rPr>
          <w:rFonts w:ascii="Arial Narrow" w:hAnsi="Arial Narrow"/>
          <w:iCs/>
          <w:color w:val="000000" w:themeColor="text1"/>
          <w:sz w:val="24"/>
          <w:szCs w:val="28"/>
          <w:lang w:val="es-ES"/>
        </w:rPr>
      </w:pPr>
      <w:r>
        <w:rPr>
          <w:rFonts w:ascii="Arial Narrow" w:hAnsi="Arial Narrow"/>
          <w:iCs/>
          <w:color w:val="000000" w:themeColor="text1"/>
          <w:sz w:val="24"/>
          <w:szCs w:val="28"/>
          <w:lang w:val="es-ES"/>
        </w:rPr>
        <w:t>S</w:t>
      </w:r>
      <w:r w:rsidRPr="00FF2522">
        <w:rPr>
          <w:rFonts w:ascii="Arial Narrow" w:hAnsi="Arial Narrow"/>
          <w:iCs/>
          <w:color w:val="000000" w:themeColor="text1"/>
          <w:sz w:val="24"/>
          <w:szCs w:val="28"/>
          <w:lang w:val="es-ES"/>
        </w:rPr>
        <w:t xml:space="preserve">e concluye que la Gestión Estratégica de Talento Humano, busca la </w:t>
      </w:r>
      <w:r w:rsidRPr="00FF2522">
        <w:rPr>
          <w:rFonts w:ascii="Arial Narrow" w:hAnsi="Arial Narrow"/>
          <w:b/>
          <w:iCs/>
          <w:color w:val="000000" w:themeColor="text1"/>
          <w:sz w:val="24"/>
          <w:szCs w:val="28"/>
          <w:lang w:val="es-ES"/>
        </w:rPr>
        <w:t xml:space="preserve">creación de valor público, </w:t>
      </w:r>
      <w:r w:rsidRPr="00FF2522">
        <w:rPr>
          <w:rFonts w:ascii="Arial Narrow" w:hAnsi="Arial Narrow"/>
          <w:iCs/>
          <w:color w:val="000000" w:themeColor="text1"/>
          <w:sz w:val="24"/>
          <w:szCs w:val="28"/>
          <w:lang w:val="es-ES"/>
        </w:rPr>
        <w:t xml:space="preserve">implementando acciones de mejora que produzca una articulación de procesos y elementos necesarios para obtener resultados esperados. </w:t>
      </w:r>
    </w:p>
    <w:p w14:paraId="7B4D0D85" w14:textId="205CE14F" w:rsidR="00C61555" w:rsidRPr="0090415A" w:rsidRDefault="00D85F2D" w:rsidP="00D85F2D">
      <w:pPr>
        <w:tabs>
          <w:tab w:val="left" w:pos="3975"/>
        </w:tabs>
        <w:jc w:val="both"/>
        <w:rPr>
          <w:rFonts w:ascii="Arial Narrow" w:hAnsi="Arial Narrow"/>
          <w:sz w:val="24"/>
          <w:szCs w:val="24"/>
          <w:lang w:val="es-ES"/>
        </w:rPr>
      </w:pPr>
      <w:r w:rsidRPr="0090415A">
        <w:rPr>
          <w:rFonts w:ascii="Arial Narrow" w:hAnsi="Arial Narrow"/>
          <w:sz w:val="24"/>
          <w:szCs w:val="24"/>
          <w:lang w:val="es-ES"/>
        </w:rPr>
        <w:tab/>
      </w:r>
    </w:p>
    <w:p w14:paraId="2B2B2229" w14:textId="30CA4AB9" w:rsidR="00FF2522" w:rsidRDefault="00FF2522" w:rsidP="00FF2522">
      <w:pPr>
        <w:tabs>
          <w:tab w:val="left" w:pos="2749"/>
        </w:tabs>
        <w:jc w:val="both"/>
        <w:rPr>
          <w:rFonts w:ascii="Arial Narrow" w:hAnsi="Arial Narrow"/>
          <w:sz w:val="24"/>
          <w:szCs w:val="24"/>
          <w:lang w:val="es-ES"/>
        </w:rPr>
      </w:pPr>
      <w:r w:rsidRPr="0090415A">
        <w:rPr>
          <w:rFonts w:ascii="Arial Narrow" w:hAnsi="Arial Narrow"/>
          <w:sz w:val="24"/>
          <w:szCs w:val="24"/>
          <w:lang w:val="es-ES"/>
        </w:rPr>
        <w:t xml:space="preserve">Finalmente, el presente plan estratégico de recursos humanos se formuló teniendo en cuenta los lineamientos </w:t>
      </w:r>
      <w:r w:rsidRPr="00FF2522">
        <w:rPr>
          <w:rFonts w:ascii="Arial Narrow" w:hAnsi="Arial Narrow"/>
          <w:sz w:val="24"/>
          <w:szCs w:val="24"/>
          <w:lang w:val="es-ES"/>
        </w:rPr>
        <w:t>del Departamento Administrativo de la Función Pública - DAFP, y el Modelo Integrado de Planeación y Gestión MIPG, permitiendo generar una herramienta de organización y estructuración de las actividades propias del Grupo de Gestión Humana, siendo la ruta para todos los niveles Nivel central y Direcciones Territoriales con sus Áreas Protegidas.</w:t>
      </w:r>
    </w:p>
    <w:p w14:paraId="5BA179A7" w14:textId="5CC4E714" w:rsidR="00FF2522" w:rsidRDefault="00FF2522" w:rsidP="00FF2522">
      <w:pPr>
        <w:tabs>
          <w:tab w:val="left" w:pos="2749"/>
        </w:tabs>
        <w:jc w:val="both"/>
        <w:rPr>
          <w:rFonts w:ascii="Arial Narrow" w:hAnsi="Arial Narrow"/>
          <w:sz w:val="24"/>
          <w:szCs w:val="24"/>
          <w:lang w:val="es-ES"/>
        </w:rPr>
      </w:pPr>
    </w:p>
    <w:p w14:paraId="08E1BF8A" w14:textId="00DD0BC3" w:rsidR="00FF2522" w:rsidRDefault="00FF2522" w:rsidP="00FF2522">
      <w:pPr>
        <w:tabs>
          <w:tab w:val="left" w:pos="2749"/>
        </w:tabs>
        <w:jc w:val="both"/>
        <w:rPr>
          <w:rFonts w:ascii="Arial Narrow" w:hAnsi="Arial Narrow"/>
          <w:sz w:val="24"/>
          <w:szCs w:val="24"/>
          <w:lang w:val="es-ES"/>
        </w:rPr>
      </w:pPr>
    </w:p>
    <w:p w14:paraId="3B18F43C" w14:textId="3F753086" w:rsidR="00FF2522" w:rsidRDefault="00FF2522" w:rsidP="00FF2522">
      <w:pPr>
        <w:tabs>
          <w:tab w:val="left" w:pos="2749"/>
        </w:tabs>
        <w:jc w:val="both"/>
        <w:rPr>
          <w:rFonts w:ascii="Arial Narrow" w:hAnsi="Arial Narrow"/>
          <w:sz w:val="24"/>
          <w:szCs w:val="24"/>
          <w:lang w:val="es-ES"/>
        </w:rPr>
      </w:pPr>
    </w:p>
    <w:p w14:paraId="0DD36903" w14:textId="2E80D897" w:rsidR="00FF2522" w:rsidRDefault="00FF2522" w:rsidP="00FF2522">
      <w:pPr>
        <w:tabs>
          <w:tab w:val="left" w:pos="2749"/>
        </w:tabs>
        <w:jc w:val="both"/>
        <w:rPr>
          <w:rFonts w:ascii="Arial Narrow" w:hAnsi="Arial Narrow"/>
          <w:sz w:val="24"/>
          <w:szCs w:val="24"/>
          <w:lang w:val="es-ES"/>
        </w:rPr>
      </w:pPr>
    </w:p>
    <w:p w14:paraId="2001DAF2" w14:textId="4708B8CD" w:rsidR="00FF2522" w:rsidRDefault="00FF2522" w:rsidP="00FF2522">
      <w:pPr>
        <w:tabs>
          <w:tab w:val="left" w:pos="2749"/>
        </w:tabs>
        <w:jc w:val="both"/>
        <w:rPr>
          <w:rFonts w:ascii="Arial Narrow" w:hAnsi="Arial Narrow"/>
          <w:sz w:val="24"/>
          <w:szCs w:val="24"/>
          <w:lang w:val="es-ES"/>
        </w:rPr>
      </w:pPr>
    </w:p>
    <w:p w14:paraId="34A6770D" w14:textId="711911B5" w:rsidR="00FF2522" w:rsidRDefault="00FF2522" w:rsidP="00FF2522">
      <w:pPr>
        <w:tabs>
          <w:tab w:val="left" w:pos="2749"/>
        </w:tabs>
        <w:jc w:val="both"/>
        <w:rPr>
          <w:rFonts w:ascii="Arial Narrow" w:hAnsi="Arial Narrow"/>
          <w:sz w:val="24"/>
          <w:szCs w:val="24"/>
          <w:lang w:val="es-ES"/>
        </w:rPr>
      </w:pPr>
    </w:p>
    <w:p w14:paraId="45E7B03B" w14:textId="29B39E48" w:rsidR="00FF2522" w:rsidRDefault="00FF2522" w:rsidP="00FF2522">
      <w:pPr>
        <w:tabs>
          <w:tab w:val="left" w:pos="2749"/>
        </w:tabs>
        <w:jc w:val="both"/>
        <w:rPr>
          <w:rFonts w:ascii="Arial Narrow" w:hAnsi="Arial Narrow"/>
          <w:sz w:val="24"/>
          <w:szCs w:val="24"/>
          <w:lang w:val="es-ES"/>
        </w:rPr>
      </w:pPr>
    </w:p>
    <w:p w14:paraId="6ACBF829" w14:textId="77777777" w:rsidR="00FF2522" w:rsidRPr="00FF2522" w:rsidRDefault="00FF2522" w:rsidP="00FF2522">
      <w:pPr>
        <w:tabs>
          <w:tab w:val="left" w:pos="2749"/>
        </w:tabs>
        <w:jc w:val="both"/>
        <w:rPr>
          <w:rFonts w:ascii="Arial Narrow" w:hAnsi="Arial Narrow"/>
          <w:sz w:val="24"/>
          <w:szCs w:val="24"/>
          <w:lang w:val="es-ES"/>
        </w:rPr>
      </w:pPr>
    </w:p>
    <w:p w14:paraId="34E4CCD3" w14:textId="69FA09EC" w:rsidR="00063820" w:rsidRPr="00FF2522" w:rsidRDefault="002B53B6" w:rsidP="00242ABC">
      <w:pPr>
        <w:pStyle w:val="Ttulo1"/>
        <w:numPr>
          <w:ilvl w:val="0"/>
          <w:numId w:val="1"/>
        </w:numPr>
        <w:rPr>
          <w:rFonts w:ascii="Arial Narrow" w:hAnsi="Arial Narrow"/>
          <w:b/>
          <w:color w:val="000000" w:themeColor="text1"/>
          <w:lang w:val="es-ES"/>
        </w:rPr>
      </w:pPr>
      <w:bookmarkStart w:id="2" w:name="_Toc91839135"/>
      <w:r w:rsidRPr="00FF2522">
        <w:rPr>
          <w:rFonts w:ascii="Arial Narrow" w:hAnsi="Arial Narrow"/>
          <w:b/>
          <w:color w:val="000000" w:themeColor="text1"/>
          <w:lang w:val="es-ES"/>
        </w:rPr>
        <w:lastRenderedPageBreak/>
        <w:t>MARCO CONCEPTUAL DE LA GESTIÓN ESTRATÉGICA DEL TALENTO HUMANO</w:t>
      </w:r>
      <w:bookmarkEnd w:id="2"/>
    </w:p>
    <w:p w14:paraId="58A1E7F3" w14:textId="77777777" w:rsidR="00114FE4" w:rsidRPr="00FF2522" w:rsidRDefault="00114FE4" w:rsidP="00114FE4">
      <w:pPr>
        <w:rPr>
          <w:lang w:val="es-ES"/>
        </w:rPr>
      </w:pPr>
    </w:p>
    <w:p w14:paraId="34BB48DC" w14:textId="7FDBC4D4" w:rsidR="00476D91" w:rsidRPr="00FF2522" w:rsidRDefault="00476D91" w:rsidP="00242ABC">
      <w:pPr>
        <w:pStyle w:val="Ttulo2"/>
        <w:numPr>
          <w:ilvl w:val="1"/>
          <w:numId w:val="1"/>
        </w:numPr>
        <w:rPr>
          <w:rFonts w:ascii="Arial Narrow" w:hAnsi="Arial Narrow"/>
          <w:b/>
          <w:color w:val="000000" w:themeColor="text1"/>
          <w:lang w:val="es-ES"/>
        </w:rPr>
      </w:pPr>
      <w:bookmarkStart w:id="3" w:name="_Toc91839136"/>
      <w:r w:rsidRPr="00FF2522">
        <w:rPr>
          <w:rFonts w:ascii="Arial Narrow" w:hAnsi="Arial Narrow"/>
          <w:b/>
          <w:color w:val="000000" w:themeColor="text1"/>
          <w:lang w:val="es-ES"/>
        </w:rPr>
        <w:t>MARCO LEGAL</w:t>
      </w:r>
      <w:bookmarkEnd w:id="3"/>
      <w:r w:rsidRPr="00FF2522">
        <w:rPr>
          <w:rFonts w:ascii="Arial Narrow" w:hAnsi="Arial Narrow"/>
          <w:b/>
          <w:color w:val="000000" w:themeColor="text1"/>
          <w:lang w:val="es-ES"/>
        </w:rPr>
        <w:t xml:space="preserve"> </w:t>
      </w:r>
    </w:p>
    <w:p w14:paraId="2D1AE97C" w14:textId="77777777" w:rsidR="00114FE4" w:rsidRPr="00FF2522" w:rsidRDefault="00114FE4" w:rsidP="00114FE4">
      <w:pPr>
        <w:rPr>
          <w:lang w:val="es-ES"/>
        </w:rPr>
      </w:pPr>
    </w:p>
    <w:p w14:paraId="35724EFD" w14:textId="25A7035C" w:rsidR="00063820" w:rsidRPr="00FF2522" w:rsidRDefault="002B53B6" w:rsidP="002B53B6">
      <w:pPr>
        <w:rPr>
          <w:rFonts w:ascii="Arial Narrow" w:hAnsi="Arial Narrow"/>
          <w:sz w:val="24"/>
          <w:szCs w:val="24"/>
          <w:lang w:val="es-ES"/>
        </w:rPr>
      </w:pPr>
      <w:r w:rsidRPr="00FF2522">
        <w:rPr>
          <w:rFonts w:ascii="Arial Narrow" w:hAnsi="Arial Narrow"/>
          <w:sz w:val="24"/>
          <w:szCs w:val="24"/>
          <w:lang w:val="es-ES"/>
        </w:rPr>
        <w:t xml:space="preserve">La legislación actual vigente </w:t>
      </w:r>
      <w:r w:rsidR="00B22CAB" w:rsidRPr="00FF2522">
        <w:rPr>
          <w:rFonts w:ascii="Arial Narrow" w:hAnsi="Arial Narrow"/>
          <w:sz w:val="24"/>
          <w:szCs w:val="24"/>
          <w:lang w:val="es-ES"/>
        </w:rPr>
        <w:t>que regula la</w:t>
      </w:r>
      <w:r w:rsidR="00063820" w:rsidRPr="00FF2522">
        <w:rPr>
          <w:rFonts w:ascii="Arial Narrow" w:hAnsi="Arial Narrow"/>
          <w:sz w:val="24"/>
          <w:szCs w:val="24"/>
          <w:lang w:val="es-ES"/>
        </w:rPr>
        <w:t xml:space="preserve"> normativa que fundamenta la implementación de los procedimientos y actividades del Grupo de Gestión Humana en las entidades públicas </w:t>
      </w:r>
      <w:r w:rsidRPr="00FF2522">
        <w:rPr>
          <w:rFonts w:ascii="Arial Narrow" w:hAnsi="Arial Narrow"/>
          <w:sz w:val="24"/>
          <w:szCs w:val="24"/>
          <w:lang w:val="es-ES"/>
        </w:rPr>
        <w:t>se relaciona a continuación:</w:t>
      </w:r>
    </w:p>
    <w:p w14:paraId="48929A30" w14:textId="77777777" w:rsidR="00063820" w:rsidRPr="00FF2522" w:rsidRDefault="00063820" w:rsidP="00257FE4">
      <w:pPr>
        <w:rPr>
          <w:rFonts w:ascii="Arial Narrow" w:hAnsi="Arial Narrow"/>
          <w:sz w:val="24"/>
          <w:szCs w:val="24"/>
          <w:lang w:val="es-ES"/>
        </w:rPr>
      </w:pPr>
    </w:p>
    <w:tbl>
      <w:tblPr>
        <w:tblStyle w:val="Tablaconcuadrcula"/>
        <w:tblW w:w="9634" w:type="dxa"/>
        <w:tblLook w:val="04A0" w:firstRow="1" w:lastRow="0" w:firstColumn="1" w:lastColumn="0" w:noHBand="0" w:noVBand="1"/>
      </w:tblPr>
      <w:tblGrid>
        <w:gridCol w:w="3115"/>
        <w:gridCol w:w="6519"/>
      </w:tblGrid>
      <w:tr w:rsidR="00063820" w:rsidRPr="00FF2522" w14:paraId="1C1BD28C" w14:textId="77777777" w:rsidTr="0070493C">
        <w:trPr>
          <w:tblHeader/>
        </w:trPr>
        <w:tc>
          <w:tcPr>
            <w:tcW w:w="3115" w:type="dxa"/>
          </w:tcPr>
          <w:p w14:paraId="0B8E617A" w14:textId="77777777" w:rsidR="00063820" w:rsidRPr="00FF2522" w:rsidRDefault="00063820" w:rsidP="00AC7038">
            <w:pPr>
              <w:jc w:val="center"/>
              <w:rPr>
                <w:rFonts w:ascii="Arial Narrow" w:hAnsi="Arial Narrow"/>
                <w:b/>
                <w:color w:val="000000" w:themeColor="text1"/>
                <w:lang w:val="es-ES"/>
              </w:rPr>
            </w:pPr>
            <w:r w:rsidRPr="00FF2522">
              <w:rPr>
                <w:rFonts w:ascii="Arial Narrow" w:hAnsi="Arial Narrow"/>
                <w:b/>
                <w:lang w:val="es-ES"/>
              </w:rPr>
              <w:t>NORMATIVIDAD</w:t>
            </w:r>
          </w:p>
        </w:tc>
        <w:tc>
          <w:tcPr>
            <w:tcW w:w="6519" w:type="dxa"/>
          </w:tcPr>
          <w:p w14:paraId="703E2B9B" w14:textId="77777777" w:rsidR="00063820" w:rsidRPr="00FF2522" w:rsidRDefault="00063820" w:rsidP="00AC7038">
            <w:pPr>
              <w:jc w:val="center"/>
              <w:rPr>
                <w:rFonts w:ascii="Arial Narrow" w:hAnsi="Arial Narrow"/>
                <w:b/>
                <w:color w:val="000000" w:themeColor="text1"/>
                <w:lang w:val="es-ES"/>
              </w:rPr>
            </w:pPr>
            <w:r w:rsidRPr="00FF2522">
              <w:rPr>
                <w:rFonts w:ascii="Arial Narrow" w:hAnsi="Arial Narrow"/>
                <w:b/>
                <w:lang w:val="es-ES"/>
              </w:rPr>
              <w:t>TEMA</w:t>
            </w:r>
          </w:p>
        </w:tc>
      </w:tr>
      <w:tr w:rsidR="00063820" w:rsidRPr="00FF2522" w14:paraId="3973843C" w14:textId="77777777" w:rsidTr="0070493C">
        <w:tc>
          <w:tcPr>
            <w:tcW w:w="3115" w:type="dxa"/>
          </w:tcPr>
          <w:p w14:paraId="7268F470" w14:textId="77777777" w:rsidR="00063820" w:rsidRPr="00FF2522" w:rsidRDefault="00063820" w:rsidP="00AC7038">
            <w:pPr>
              <w:jc w:val="both"/>
              <w:rPr>
                <w:rFonts w:ascii="Arial Narrow" w:hAnsi="Arial Narrow"/>
                <w:lang w:val="es-ES"/>
              </w:rPr>
            </w:pPr>
            <w:r w:rsidRPr="00FF2522">
              <w:rPr>
                <w:rFonts w:ascii="Arial Narrow" w:hAnsi="Arial Narrow"/>
                <w:lang w:val="es-ES"/>
              </w:rPr>
              <w:t>Decreto ley 2400 de 1968</w:t>
            </w:r>
          </w:p>
        </w:tc>
        <w:tc>
          <w:tcPr>
            <w:tcW w:w="6519" w:type="dxa"/>
          </w:tcPr>
          <w:p w14:paraId="3F7653A4" w14:textId="77777777" w:rsidR="00063820" w:rsidRPr="00FF2522" w:rsidRDefault="00063820" w:rsidP="00AC7038">
            <w:pPr>
              <w:jc w:val="both"/>
              <w:rPr>
                <w:rFonts w:ascii="Arial Narrow" w:hAnsi="Arial Narrow"/>
                <w:lang w:val="es-ES"/>
              </w:rPr>
            </w:pPr>
            <w:r w:rsidRPr="00FF2522">
              <w:rPr>
                <w:rFonts w:ascii="Arial Narrow" w:hAnsi="Arial Narrow"/>
                <w:lang w:val="es-ES"/>
              </w:rPr>
              <w:t>Por el cual se modifican las normas que regulan la administración del personal civil y se dictan otras disposiciones.</w:t>
            </w:r>
          </w:p>
        </w:tc>
      </w:tr>
      <w:tr w:rsidR="00063820" w:rsidRPr="00FF2522" w14:paraId="51300DE4" w14:textId="77777777" w:rsidTr="0070493C">
        <w:tc>
          <w:tcPr>
            <w:tcW w:w="3115" w:type="dxa"/>
          </w:tcPr>
          <w:p w14:paraId="1FA4BA7B" w14:textId="561B7E63"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Decreto 1661 de 1991</w:t>
            </w:r>
          </w:p>
        </w:tc>
        <w:tc>
          <w:tcPr>
            <w:tcW w:w="6519" w:type="dxa"/>
          </w:tcPr>
          <w:p w14:paraId="0D92BB81"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Modifica el régimen de prima técnica, se establece un sistema para otorgar estímulos especiales a los mejores empleados oficiales</w:t>
            </w:r>
          </w:p>
        </w:tc>
      </w:tr>
      <w:tr w:rsidR="00063820" w:rsidRPr="00FF2522" w14:paraId="36C85555" w14:textId="77777777" w:rsidTr="0070493C">
        <w:tc>
          <w:tcPr>
            <w:tcW w:w="3115" w:type="dxa"/>
          </w:tcPr>
          <w:p w14:paraId="3B91CF5A" w14:textId="77CC72CE"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Ley 100 de 1993</w:t>
            </w:r>
          </w:p>
        </w:tc>
        <w:tc>
          <w:tcPr>
            <w:tcW w:w="6519" w:type="dxa"/>
          </w:tcPr>
          <w:p w14:paraId="63CC7C45"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Por la cual se crea el sistema de seguridad social integral y se exponen las generalidades de los Bonos Pensionales</w:t>
            </w:r>
          </w:p>
        </w:tc>
      </w:tr>
      <w:tr w:rsidR="00063820" w:rsidRPr="00FF2522" w14:paraId="1E11CE3C" w14:textId="77777777" w:rsidTr="0070493C">
        <w:tc>
          <w:tcPr>
            <w:tcW w:w="3115" w:type="dxa"/>
          </w:tcPr>
          <w:p w14:paraId="3E7E77CB" w14:textId="77777777" w:rsidR="00063820" w:rsidRPr="00FF2522" w:rsidRDefault="00063820" w:rsidP="00AC7038">
            <w:pPr>
              <w:jc w:val="both"/>
              <w:rPr>
                <w:rFonts w:ascii="Arial Narrow" w:hAnsi="Arial Narrow"/>
                <w:lang w:val="es-ES"/>
              </w:rPr>
            </w:pPr>
            <w:r w:rsidRPr="00FF2522">
              <w:rPr>
                <w:rFonts w:ascii="Arial Narrow" w:hAnsi="Arial Narrow"/>
                <w:lang w:val="es-ES"/>
              </w:rPr>
              <w:t>Ley 489 de 1998</w:t>
            </w:r>
          </w:p>
        </w:tc>
        <w:tc>
          <w:tcPr>
            <w:tcW w:w="6519" w:type="dxa"/>
          </w:tcPr>
          <w:p w14:paraId="14C67F64" w14:textId="77777777" w:rsidR="00063820" w:rsidRPr="00FF2522" w:rsidRDefault="00063820" w:rsidP="00AC7038">
            <w:pPr>
              <w:jc w:val="both"/>
              <w:rPr>
                <w:rFonts w:ascii="Arial Narrow" w:hAnsi="Arial Narrow"/>
                <w:lang w:val="es-ES"/>
              </w:rPr>
            </w:pPr>
            <w:r w:rsidRPr="00FF2522">
              <w:rPr>
                <w:rFonts w:ascii="Arial Narrow" w:hAnsi="Arial Narrow"/>
                <w:lang w:val="es-ES"/>
              </w:rPr>
              <w:t>Por la cual se dictan normas sobre la organización y funcionamiento de las entidades del orden nacional,</w:t>
            </w:r>
          </w:p>
        </w:tc>
      </w:tr>
      <w:tr w:rsidR="00063820" w:rsidRPr="00FF2522" w14:paraId="77D22D40" w14:textId="77777777" w:rsidTr="0070493C">
        <w:tc>
          <w:tcPr>
            <w:tcW w:w="3115" w:type="dxa"/>
          </w:tcPr>
          <w:p w14:paraId="2C21A266" w14:textId="795D36AD"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Decreto 1567 de 1998</w:t>
            </w:r>
          </w:p>
        </w:tc>
        <w:tc>
          <w:tcPr>
            <w:tcW w:w="6519" w:type="dxa"/>
          </w:tcPr>
          <w:p w14:paraId="215FEB4A"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Crea el Sistema Nacional de Capacitación y Sistema de Estímulos para los empleados del Estado</w:t>
            </w:r>
          </w:p>
        </w:tc>
      </w:tr>
      <w:tr w:rsidR="00063820" w:rsidRPr="00FF2522" w14:paraId="6FF1F4AE" w14:textId="77777777" w:rsidTr="0070493C">
        <w:tc>
          <w:tcPr>
            <w:tcW w:w="3115" w:type="dxa"/>
          </w:tcPr>
          <w:p w14:paraId="551EF95E" w14:textId="77777777" w:rsidR="00063820" w:rsidRPr="00FF2522" w:rsidRDefault="00063820" w:rsidP="00AC7038">
            <w:pPr>
              <w:jc w:val="both"/>
              <w:rPr>
                <w:rFonts w:ascii="Arial Narrow" w:hAnsi="Arial Narrow"/>
                <w:lang w:val="es-ES"/>
              </w:rPr>
            </w:pPr>
            <w:r w:rsidRPr="00FF2522">
              <w:rPr>
                <w:rFonts w:ascii="Arial Narrow" w:hAnsi="Arial Narrow"/>
                <w:lang w:val="es-ES"/>
              </w:rPr>
              <w:t>Ley 734 de 2002</w:t>
            </w:r>
          </w:p>
        </w:tc>
        <w:tc>
          <w:tcPr>
            <w:tcW w:w="6519" w:type="dxa"/>
          </w:tcPr>
          <w:p w14:paraId="20517493" w14:textId="783A4AC3" w:rsidR="00063820" w:rsidRPr="00FF2522" w:rsidRDefault="00063820" w:rsidP="00AC7038">
            <w:pPr>
              <w:jc w:val="both"/>
              <w:rPr>
                <w:rFonts w:ascii="Arial Narrow" w:hAnsi="Arial Narrow"/>
                <w:lang w:val="es-ES"/>
              </w:rPr>
            </w:pPr>
            <w:r w:rsidRPr="00FF2522">
              <w:rPr>
                <w:rFonts w:ascii="Arial Narrow" w:hAnsi="Arial Narrow"/>
                <w:lang w:val="es-ES"/>
              </w:rPr>
              <w:t xml:space="preserve">Por la cual se expide el Código Disciplinario </w:t>
            </w:r>
            <w:r w:rsidR="000465CD" w:rsidRPr="00FF2522">
              <w:rPr>
                <w:rFonts w:ascii="Arial Narrow" w:hAnsi="Arial Narrow"/>
                <w:lang w:val="es-ES"/>
              </w:rPr>
              <w:t>Único</w:t>
            </w:r>
            <w:r w:rsidRPr="00FF2522">
              <w:rPr>
                <w:rFonts w:ascii="Arial Narrow" w:hAnsi="Arial Narrow"/>
                <w:lang w:val="es-ES"/>
              </w:rPr>
              <w:t>.</w:t>
            </w:r>
          </w:p>
        </w:tc>
      </w:tr>
      <w:tr w:rsidR="00063820" w:rsidRPr="00FF2522" w14:paraId="7B3B68DE" w14:textId="77777777" w:rsidTr="0070493C">
        <w:tc>
          <w:tcPr>
            <w:tcW w:w="3115" w:type="dxa"/>
          </w:tcPr>
          <w:p w14:paraId="3044A9C7" w14:textId="08079625"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Ley 909 de 2004</w:t>
            </w:r>
          </w:p>
        </w:tc>
        <w:tc>
          <w:tcPr>
            <w:tcW w:w="6519" w:type="dxa"/>
          </w:tcPr>
          <w:p w14:paraId="553206CA"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Expide normas que regulan el empleo público, la carrera administrativa, gerencia pública y se dictan otras disposiciones. (Establece el Plan de Vacantes y Plan de previsión de Empleos</w:t>
            </w:r>
          </w:p>
        </w:tc>
      </w:tr>
      <w:tr w:rsidR="00063820" w:rsidRPr="00FF2522" w14:paraId="25A7C068" w14:textId="77777777" w:rsidTr="0070493C">
        <w:tc>
          <w:tcPr>
            <w:tcW w:w="3115" w:type="dxa"/>
          </w:tcPr>
          <w:p w14:paraId="313305A9" w14:textId="77777777" w:rsidR="00063820" w:rsidRPr="00FF2522" w:rsidRDefault="00063820" w:rsidP="00AC7038">
            <w:pPr>
              <w:jc w:val="both"/>
              <w:rPr>
                <w:rFonts w:ascii="Arial Narrow" w:hAnsi="Arial Narrow"/>
                <w:lang w:val="es-ES"/>
              </w:rPr>
            </w:pPr>
            <w:r w:rsidRPr="00FF2522">
              <w:rPr>
                <w:rFonts w:ascii="Arial Narrow" w:hAnsi="Arial Narrow"/>
                <w:lang w:val="es-ES"/>
              </w:rPr>
              <w:t>Decreto ley 770 de 2005</w:t>
            </w:r>
          </w:p>
        </w:tc>
        <w:tc>
          <w:tcPr>
            <w:tcW w:w="6519" w:type="dxa"/>
          </w:tcPr>
          <w:p w14:paraId="0D6CE55C" w14:textId="77777777" w:rsidR="00063820" w:rsidRPr="00FF2522" w:rsidRDefault="00063820" w:rsidP="00AC7038">
            <w:pPr>
              <w:jc w:val="both"/>
              <w:rPr>
                <w:rFonts w:ascii="Arial Narrow" w:hAnsi="Arial Narrow"/>
                <w:lang w:val="es-ES"/>
              </w:rPr>
            </w:pPr>
            <w:r w:rsidRPr="00FF2522">
              <w:rPr>
                <w:rFonts w:ascii="Arial Narrow" w:hAnsi="Arial Narrow"/>
                <w:lang w:val="es-ES"/>
              </w:rPr>
              <w:t>Por el cual se establece el sistema de funciones y de requisitos generales para los empleos públicos correspondientes a los niveles jerárquicos pertenecientes a los organismos y entidades del Orden Nacional, a que se refiere la Ley 909 de 2004.</w:t>
            </w:r>
          </w:p>
        </w:tc>
      </w:tr>
      <w:tr w:rsidR="00063820" w:rsidRPr="00FF2522" w14:paraId="5D82B32D" w14:textId="77777777" w:rsidTr="0070493C">
        <w:tc>
          <w:tcPr>
            <w:tcW w:w="3115" w:type="dxa"/>
          </w:tcPr>
          <w:p w14:paraId="2F8D2249" w14:textId="77777777" w:rsidR="00063820" w:rsidRPr="00FF2522" w:rsidRDefault="00063820" w:rsidP="00AC7038">
            <w:pPr>
              <w:jc w:val="both"/>
              <w:rPr>
                <w:rFonts w:ascii="Arial Narrow" w:hAnsi="Arial Narrow"/>
                <w:lang w:val="es-ES"/>
              </w:rPr>
            </w:pPr>
            <w:r w:rsidRPr="00FF2522">
              <w:rPr>
                <w:rFonts w:ascii="Arial Narrow" w:hAnsi="Arial Narrow"/>
                <w:lang w:val="es-ES"/>
              </w:rPr>
              <w:t>Decreto ley 760 de 2005</w:t>
            </w:r>
          </w:p>
        </w:tc>
        <w:tc>
          <w:tcPr>
            <w:tcW w:w="6519" w:type="dxa"/>
          </w:tcPr>
          <w:p w14:paraId="54690F74" w14:textId="77777777" w:rsidR="00063820" w:rsidRPr="00FF2522" w:rsidRDefault="00063820" w:rsidP="00AC7038">
            <w:pPr>
              <w:jc w:val="both"/>
              <w:rPr>
                <w:rFonts w:ascii="Arial Narrow" w:hAnsi="Arial Narrow"/>
                <w:lang w:val="es-ES"/>
              </w:rPr>
            </w:pPr>
            <w:r w:rsidRPr="00FF2522">
              <w:rPr>
                <w:rFonts w:ascii="Arial Narrow" w:hAnsi="Arial Narrow"/>
                <w:lang w:val="es-ES"/>
              </w:rPr>
              <w:t>Por el cual se establece el procedimiento que debe surtirse ante y por la Comisión Nacional del Servicio Civil para el cumplimiento de sus funciones.</w:t>
            </w:r>
          </w:p>
        </w:tc>
      </w:tr>
      <w:tr w:rsidR="00063820" w:rsidRPr="00FF2522" w14:paraId="780149EE" w14:textId="77777777" w:rsidTr="0070493C">
        <w:tc>
          <w:tcPr>
            <w:tcW w:w="3115" w:type="dxa"/>
          </w:tcPr>
          <w:p w14:paraId="7A209D9C" w14:textId="2617B055"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Ley 1010 de 2006</w:t>
            </w:r>
          </w:p>
        </w:tc>
        <w:tc>
          <w:tcPr>
            <w:tcW w:w="6519" w:type="dxa"/>
          </w:tcPr>
          <w:p w14:paraId="504B68D3"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Medidas para prevenir, corregir y sancionar el acoso laboral y otros hostigamientos en el marco de las relaciones de trabajo</w:t>
            </w:r>
          </w:p>
        </w:tc>
      </w:tr>
      <w:tr w:rsidR="00063820" w:rsidRPr="00FF2522" w14:paraId="57FF679C" w14:textId="77777777" w:rsidTr="0070493C">
        <w:tc>
          <w:tcPr>
            <w:tcW w:w="3115" w:type="dxa"/>
          </w:tcPr>
          <w:p w14:paraId="647E2326" w14:textId="77777777" w:rsidR="00063820" w:rsidRPr="00FF2522" w:rsidRDefault="00063820" w:rsidP="00AC7038">
            <w:pPr>
              <w:jc w:val="both"/>
              <w:rPr>
                <w:rFonts w:ascii="Arial Narrow" w:hAnsi="Arial Narrow"/>
                <w:lang w:val="es-ES"/>
              </w:rPr>
            </w:pPr>
            <w:r w:rsidRPr="00FF2522">
              <w:rPr>
                <w:rFonts w:ascii="Arial Narrow" w:hAnsi="Arial Narrow"/>
                <w:lang w:val="es-ES"/>
              </w:rPr>
              <w:t>Decreto 2489 de 2006</w:t>
            </w:r>
          </w:p>
        </w:tc>
        <w:tc>
          <w:tcPr>
            <w:tcW w:w="6519" w:type="dxa"/>
          </w:tcPr>
          <w:p w14:paraId="56175407" w14:textId="77777777" w:rsidR="00063820" w:rsidRPr="00FF2522" w:rsidRDefault="00063820" w:rsidP="00AC7038">
            <w:pPr>
              <w:jc w:val="both"/>
              <w:rPr>
                <w:rFonts w:ascii="Arial Narrow" w:hAnsi="Arial Narrow"/>
                <w:lang w:val="es-ES"/>
              </w:rPr>
            </w:pPr>
            <w:r w:rsidRPr="00FF2522">
              <w:rPr>
                <w:rFonts w:ascii="Arial Narrow" w:hAnsi="Arial Narrow"/>
                <w:lang w:val="es-ES"/>
              </w:rPr>
              <w:t>Por el cual se establece el sistema de nomenclatura y clasificación de los empleos públicos de las instituciones pertenecientes a la Rama Ejecutiva y demás organismos y entidades públicas del Orden Nacional y se dictan otras disposiciones.</w:t>
            </w:r>
          </w:p>
        </w:tc>
      </w:tr>
      <w:tr w:rsidR="00063820" w:rsidRPr="00FF2522" w14:paraId="66054803" w14:textId="77777777" w:rsidTr="0070493C">
        <w:tc>
          <w:tcPr>
            <w:tcW w:w="3115" w:type="dxa"/>
          </w:tcPr>
          <w:p w14:paraId="7C36A80E" w14:textId="75D46AC4"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Ley 1221 de 2008</w:t>
            </w:r>
          </w:p>
        </w:tc>
        <w:tc>
          <w:tcPr>
            <w:tcW w:w="6519" w:type="dxa"/>
          </w:tcPr>
          <w:p w14:paraId="57DA1FDD"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Establece normas para promover y regular el Teletrabajo</w:t>
            </w:r>
          </w:p>
        </w:tc>
      </w:tr>
      <w:tr w:rsidR="00063820" w:rsidRPr="00FF2522" w14:paraId="6D770729" w14:textId="77777777" w:rsidTr="0070493C">
        <w:tc>
          <w:tcPr>
            <w:tcW w:w="3115" w:type="dxa"/>
          </w:tcPr>
          <w:p w14:paraId="73A8760D" w14:textId="77777777" w:rsidR="00063820" w:rsidRPr="00FF2522" w:rsidRDefault="00063820" w:rsidP="00AC7038">
            <w:pPr>
              <w:jc w:val="both"/>
              <w:rPr>
                <w:rFonts w:ascii="Arial Narrow" w:hAnsi="Arial Narrow"/>
                <w:lang w:val="es-ES"/>
              </w:rPr>
            </w:pPr>
            <w:r w:rsidRPr="00FF2522">
              <w:rPr>
                <w:rFonts w:ascii="Arial Narrow" w:hAnsi="Arial Narrow"/>
                <w:lang w:val="es-ES"/>
              </w:rPr>
              <w:t>Ley 1562 de 2012</w:t>
            </w:r>
          </w:p>
        </w:tc>
        <w:tc>
          <w:tcPr>
            <w:tcW w:w="6519" w:type="dxa"/>
          </w:tcPr>
          <w:p w14:paraId="5D1E462D" w14:textId="444C0AAB" w:rsidR="00063820" w:rsidRPr="00FF2522" w:rsidRDefault="00063820" w:rsidP="000465CD">
            <w:pPr>
              <w:jc w:val="both"/>
              <w:rPr>
                <w:rFonts w:ascii="Arial Narrow" w:hAnsi="Arial Narrow"/>
                <w:lang w:val="es-ES"/>
              </w:rPr>
            </w:pPr>
            <w:r w:rsidRPr="00FF2522">
              <w:rPr>
                <w:rFonts w:ascii="Arial Narrow" w:hAnsi="Arial Narrow"/>
                <w:lang w:val="es-ES"/>
              </w:rPr>
              <w:t xml:space="preserve">Por La Cual Se Modifica El Sistema De Riesgos Laborales </w:t>
            </w:r>
            <w:r w:rsidR="000465CD" w:rsidRPr="00FF2522">
              <w:rPr>
                <w:rFonts w:ascii="Arial Narrow" w:hAnsi="Arial Narrow"/>
                <w:lang w:val="es-ES"/>
              </w:rPr>
              <w:t xml:space="preserve">y </w:t>
            </w:r>
            <w:r w:rsidRPr="00FF2522">
              <w:rPr>
                <w:rFonts w:ascii="Arial Narrow" w:hAnsi="Arial Narrow"/>
                <w:lang w:val="es-ES"/>
              </w:rPr>
              <w:t>Se Dictan Otras Disposiciones En Materia De Salud Ocupacional</w:t>
            </w:r>
          </w:p>
        </w:tc>
      </w:tr>
      <w:tr w:rsidR="00063820" w:rsidRPr="00FF2522" w14:paraId="7AC8CD0A" w14:textId="77777777" w:rsidTr="0070493C">
        <w:tc>
          <w:tcPr>
            <w:tcW w:w="3115" w:type="dxa"/>
          </w:tcPr>
          <w:p w14:paraId="0A5A8F6F" w14:textId="77777777" w:rsidR="00063820" w:rsidRPr="00FF2522" w:rsidRDefault="00063820" w:rsidP="00AC7038">
            <w:pPr>
              <w:jc w:val="both"/>
              <w:rPr>
                <w:rFonts w:ascii="Arial Narrow" w:hAnsi="Arial Narrow"/>
                <w:lang w:val="es-ES"/>
              </w:rPr>
            </w:pPr>
            <w:r w:rsidRPr="00FF2522">
              <w:rPr>
                <w:rFonts w:ascii="Arial Narrow" w:hAnsi="Arial Narrow"/>
                <w:lang w:val="es-ES"/>
              </w:rPr>
              <w:t>Ley 1651 de 2013</w:t>
            </w:r>
          </w:p>
        </w:tc>
        <w:tc>
          <w:tcPr>
            <w:tcW w:w="6519" w:type="dxa"/>
          </w:tcPr>
          <w:p w14:paraId="4F3D3937" w14:textId="77777777" w:rsidR="00063820" w:rsidRPr="00FF2522" w:rsidRDefault="00063820" w:rsidP="00AC7038">
            <w:pPr>
              <w:jc w:val="both"/>
              <w:rPr>
                <w:rFonts w:ascii="Arial Narrow" w:hAnsi="Arial Narrow"/>
                <w:lang w:val="es-ES"/>
              </w:rPr>
            </w:pPr>
            <w:r w:rsidRPr="00FF2522">
              <w:rPr>
                <w:rFonts w:ascii="Arial Narrow" w:hAnsi="Arial Narrow"/>
                <w:lang w:val="es-ES"/>
              </w:rPr>
              <w:t>Por medio de la cual se modifican los artículos 13, 20, 21, 22, 30 y 38 de la Ley 115 de 1994 y se dictan otras disposiciones-ley de bilingüismo.</w:t>
            </w:r>
          </w:p>
        </w:tc>
      </w:tr>
      <w:tr w:rsidR="00063820" w:rsidRPr="00FF2522" w14:paraId="4F1B1C2E" w14:textId="77777777" w:rsidTr="0070493C">
        <w:tc>
          <w:tcPr>
            <w:tcW w:w="3115" w:type="dxa"/>
          </w:tcPr>
          <w:p w14:paraId="046F0594" w14:textId="77777777" w:rsidR="00063820" w:rsidRPr="00FF2522" w:rsidRDefault="00063820" w:rsidP="00AC7038">
            <w:pPr>
              <w:jc w:val="both"/>
              <w:rPr>
                <w:rFonts w:ascii="Arial Narrow" w:hAnsi="Arial Narrow"/>
                <w:lang w:val="es-ES"/>
              </w:rPr>
            </w:pPr>
            <w:r w:rsidRPr="00FF2522">
              <w:rPr>
                <w:rFonts w:ascii="Arial Narrow" w:hAnsi="Arial Narrow"/>
                <w:lang w:val="es-ES"/>
              </w:rPr>
              <w:t>Ley 1712 de 2014</w:t>
            </w:r>
          </w:p>
        </w:tc>
        <w:tc>
          <w:tcPr>
            <w:tcW w:w="6519" w:type="dxa"/>
          </w:tcPr>
          <w:p w14:paraId="3235A581" w14:textId="77777777" w:rsidR="00063820" w:rsidRPr="00FF2522" w:rsidRDefault="00063820" w:rsidP="00AC7038">
            <w:pPr>
              <w:jc w:val="both"/>
              <w:rPr>
                <w:rFonts w:ascii="Arial Narrow" w:hAnsi="Arial Narrow"/>
                <w:lang w:val="es-ES"/>
              </w:rPr>
            </w:pPr>
            <w:r w:rsidRPr="00FF2522">
              <w:rPr>
                <w:rFonts w:ascii="Arial Narrow" w:hAnsi="Arial Narrow"/>
                <w:lang w:val="es-ES"/>
              </w:rPr>
              <w:t>Por medio de la cual se crea la Ley de Transparencia y del Derecho de Acceso a la Información Pública Nacional y se dictan otras disposiciones.</w:t>
            </w:r>
          </w:p>
        </w:tc>
      </w:tr>
      <w:tr w:rsidR="00063820" w:rsidRPr="00FF2522" w14:paraId="08D2C097" w14:textId="77777777" w:rsidTr="0070493C">
        <w:tc>
          <w:tcPr>
            <w:tcW w:w="3115" w:type="dxa"/>
          </w:tcPr>
          <w:p w14:paraId="5E14F424" w14:textId="7110E2C0"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Decreto 1083 de 2015 </w:t>
            </w:r>
          </w:p>
        </w:tc>
        <w:tc>
          <w:tcPr>
            <w:tcW w:w="6519" w:type="dxa"/>
          </w:tcPr>
          <w:p w14:paraId="64E6E457"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Por medio del cual se expide el Decreto Único Reglamentario del Sector de Función Pública. (establece el Plan Institucional de Capacitación – PIC, Programa de Bienestar y Plan de Incentivos)</w:t>
            </w:r>
          </w:p>
        </w:tc>
      </w:tr>
      <w:tr w:rsidR="00063820" w:rsidRPr="00FF2522" w14:paraId="3EF01991" w14:textId="77777777" w:rsidTr="0070493C">
        <w:tc>
          <w:tcPr>
            <w:tcW w:w="3115" w:type="dxa"/>
          </w:tcPr>
          <w:p w14:paraId="18331250"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lastRenderedPageBreak/>
              <w:t xml:space="preserve">Decreto 1072 del 26 de mayo de 2015 </w:t>
            </w:r>
          </w:p>
        </w:tc>
        <w:tc>
          <w:tcPr>
            <w:tcW w:w="6519" w:type="dxa"/>
          </w:tcPr>
          <w:p w14:paraId="7A52360A"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Decreto Único Reglamentario del Sector Trabajo (establece el Plan de Seguridad y Salud en el Trabajo).</w:t>
            </w:r>
          </w:p>
        </w:tc>
      </w:tr>
      <w:tr w:rsidR="00063820" w:rsidRPr="00FF2522" w14:paraId="0D83A9A8" w14:textId="77777777" w:rsidTr="0070493C">
        <w:tc>
          <w:tcPr>
            <w:tcW w:w="3115" w:type="dxa"/>
          </w:tcPr>
          <w:p w14:paraId="03818532"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Ley 1811 del 21 de octubre de 2016 </w:t>
            </w:r>
          </w:p>
        </w:tc>
        <w:tc>
          <w:tcPr>
            <w:tcW w:w="6519" w:type="dxa"/>
          </w:tcPr>
          <w:p w14:paraId="1ADF8F28"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Otorga incentivos para promover el uso de la bicicleta en el territorio nacional.</w:t>
            </w:r>
          </w:p>
        </w:tc>
      </w:tr>
      <w:tr w:rsidR="00063820" w:rsidRPr="00FF2522" w14:paraId="57CA7136" w14:textId="77777777" w:rsidTr="0070493C">
        <w:tc>
          <w:tcPr>
            <w:tcW w:w="3115" w:type="dxa"/>
          </w:tcPr>
          <w:p w14:paraId="0F104762" w14:textId="77777777" w:rsidR="00063820" w:rsidRPr="00FF2522" w:rsidRDefault="00063820" w:rsidP="00AC7038">
            <w:pPr>
              <w:jc w:val="both"/>
              <w:rPr>
                <w:rFonts w:ascii="Arial Narrow" w:hAnsi="Arial Narrow"/>
                <w:lang w:val="es-ES"/>
              </w:rPr>
            </w:pPr>
            <w:r w:rsidRPr="00FF2522">
              <w:rPr>
                <w:rFonts w:ascii="Arial Narrow" w:hAnsi="Arial Narrow"/>
                <w:lang w:val="es-ES"/>
              </w:rPr>
              <w:t>Ley 1780 de 2016</w:t>
            </w:r>
          </w:p>
        </w:tc>
        <w:tc>
          <w:tcPr>
            <w:tcW w:w="6519" w:type="dxa"/>
          </w:tcPr>
          <w:p w14:paraId="7E8F3AA9" w14:textId="77777777" w:rsidR="00063820" w:rsidRPr="00FF2522" w:rsidRDefault="00063820" w:rsidP="00AC7038">
            <w:pPr>
              <w:jc w:val="both"/>
              <w:rPr>
                <w:rFonts w:ascii="Arial Narrow" w:hAnsi="Arial Narrow"/>
                <w:lang w:val="es-ES"/>
              </w:rPr>
            </w:pPr>
            <w:r w:rsidRPr="00FF2522">
              <w:rPr>
                <w:rFonts w:ascii="Arial Narrow" w:hAnsi="Arial Narrow"/>
                <w:lang w:val="es-ES"/>
              </w:rPr>
              <w:t>Por medio de la cual se promueve el empleo y el emprendimiento juvenil, se generan medidas para superar barreras de acceso al mercado de trabajo y se dictan otras disposiciones</w:t>
            </w:r>
          </w:p>
        </w:tc>
      </w:tr>
      <w:tr w:rsidR="00063820" w:rsidRPr="00FF2522" w14:paraId="715D22CC" w14:textId="77777777" w:rsidTr="0070493C">
        <w:tc>
          <w:tcPr>
            <w:tcW w:w="3115" w:type="dxa"/>
          </w:tcPr>
          <w:p w14:paraId="0C65FC5D" w14:textId="3C1A2CB5" w:rsidR="00063820" w:rsidRPr="00FF2522" w:rsidRDefault="00063820" w:rsidP="00AC7038">
            <w:pPr>
              <w:jc w:val="both"/>
              <w:rPr>
                <w:rFonts w:ascii="Arial Narrow" w:hAnsi="Arial Narrow"/>
                <w:lang w:val="es-ES"/>
              </w:rPr>
            </w:pPr>
            <w:r w:rsidRPr="00FF2522">
              <w:rPr>
                <w:rFonts w:ascii="Arial Narrow" w:hAnsi="Arial Narrow"/>
                <w:lang w:val="es-ES"/>
              </w:rPr>
              <w:t>Acuerdo de la CNSC No.</w:t>
            </w:r>
            <w:r w:rsidR="00322669" w:rsidRPr="00FF2522">
              <w:rPr>
                <w:rFonts w:ascii="Arial Narrow" w:hAnsi="Arial Narrow"/>
                <w:lang w:val="es-ES"/>
              </w:rPr>
              <w:t xml:space="preserve"> 20181000006176 </w:t>
            </w:r>
            <w:r w:rsidRPr="00FF2522">
              <w:rPr>
                <w:rFonts w:ascii="Arial Narrow" w:hAnsi="Arial Narrow"/>
                <w:lang w:val="es-ES"/>
              </w:rPr>
              <w:t>de 201</w:t>
            </w:r>
            <w:r w:rsidR="00322669" w:rsidRPr="00FF2522">
              <w:rPr>
                <w:rFonts w:ascii="Arial Narrow" w:hAnsi="Arial Narrow"/>
                <w:lang w:val="es-ES"/>
              </w:rPr>
              <w:t>8</w:t>
            </w:r>
          </w:p>
        </w:tc>
        <w:tc>
          <w:tcPr>
            <w:tcW w:w="6519" w:type="dxa"/>
          </w:tcPr>
          <w:p w14:paraId="3F8F23CC" w14:textId="77777777" w:rsidR="00063820" w:rsidRPr="00FF2522" w:rsidRDefault="00063820" w:rsidP="00AC7038">
            <w:pPr>
              <w:jc w:val="both"/>
              <w:rPr>
                <w:rFonts w:ascii="Arial Narrow" w:hAnsi="Arial Narrow"/>
                <w:lang w:val="es-ES"/>
              </w:rPr>
            </w:pPr>
            <w:r w:rsidRPr="00FF2522">
              <w:rPr>
                <w:rFonts w:ascii="Arial Narrow" w:hAnsi="Arial Narrow"/>
                <w:lang w:val="es-ES"/>
              </w:rPr>
              <w:t>Por el cual se establece el Sistema Tipo de Evaluación del Desempeño Laboral de los Empleados Públicos de Carrera Administrativa y en Período de Prueba.</w:t>
            </w:r>
          </w:p>
        </w:tc>
      </w:tr>
      <w:tr w:rsidR="00063820" w:rsidRPr="00FF2522" w14:paraId="7BFD21F0" w14:textId="77777777" w:rsidTr="0070493C">
        <w:tc>
          <w:tcPr>
            <w:tcW w:w="3115" w:type="dxa"/>
          </w:tcPr>
          <w:p w14:paraId="1D0CD636"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MIPG </w:t>
            </w:r>
          </w:p>
        </w:tc>
        <w:tc>
          <w:tcPr>
            <w:tcW w:w="6519" w:type="dxa"/>
          </w:tcPr>
          <w:p w14:paraId="108290E4"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MIPG Manual Operativo – Dimensión N°1 </w:t>
            </w:r>
          </w:p>
        </w:tc>
      </w:tr>
      <w:tr w:rsidR="00063820" w:rsidRPr="00FF2522" w14:paraId="4069418A" w14:textId="77777777" w:rsidTr="0070493C">
        <w:tc>
          <w:tcPr>
            <w:tcW w:w="3115" w:type="dxa"/>
          </w:tcPr>
          <w:p w14:paraId="390BED59"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GETH </w:t>
            </w:r>
          </w:p>
        </w:tc>
        <w:tc>
          <w:tcPr>
            <w:tcW w:w="6519" w:type="dxa"/>
          </w:tcPr>
          <w:p w14:paraId="199D3E3C"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GETH Guía de Gestión Estratégica del Talento Humano </w:t>
            </w:r>
          </w:p>
        </w:tc>
      </w:tr>
      <w:tr w:rsidR="00063820" w:rsidRPr="00FF2522" w14:paraId="65F2EBBF" w14:textId="77777777" w:rsidTr="0070493C">
        <w:tc>
          <w:tcPr>
            <w:tcW w:w="3115" w:type="dxa"/>
          </w:tcPr>
          <w:p w14:paraId="21041863"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Decreto 612 de 2018 </w:t>
            </w:r>
          </w:p>
        </w:tc>
        <w:tc>
          <w:tcPr>
            <w:tcW w:w="6519" w:type="dxa"/>
          </w:tcPr>
          <w:p w14:paraId="35284BDB"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Por el cual se fijan directrices para la integración de los planes institucionales y estratégicos al Plan de Acción por parte de las entidades del Estado</w:t>
            </w:r>
          </w:p>
        </w:tc>
      </w:tr>
      <w:tr w:rsidR="00063820" w:rsidRPr="00FF2522" w14:paraId="507B233E" w14:textId="77777777" w:rsidTr="0070493C">
        <w:tc>
          <w:tcPr>
            <w:tcW w:w="3115" w:type="dxa"/>
          </w:tcPr>
          <w:p w14:paraId="334ADA66"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 xml:space="preserve">Decreto 726 del 26 de abril de 2018 </w:t>
            </w:r>
          </w:p>
        </w:tc>
        <w:tc>
          <w:tcPr>
            <w:tcW w:w="6519" w:type="dxa"/>
          </w:tcPr>
          <w:p w14:paraId="59A956FE" w14:textId="77777777" w:rsidR="00063820" w:rsidRPr="00FF2522" w:rsidRDefault="00063820" w:rsidP="00AC7038">
            <w:pPr>
              <w:jc w:val="both"/>
              <w:rPr>
                <w:rFonts w:ascii="Arial Narrow" w:hAnsi="Arial Narrow"/>
                <w:color w:val="000000" w:themeColor="text1"/>
                <w:lang w:val="es-ES"/>
              </w:rPr>
            </w:pPr>
            <w:r w:rsidRPr="00FF2522">
              <w:rPr>
                <w:rFonts w:ascii="Arial Narrow" w:hAnsi="Arial Narrow"/>
                <w:lang w:val="es-ES"/>
              </w:rPr>
              <w:t>Por el cual se modifica el Capítulo 2 del Título 9 de la Parte 2 del Libro 2 del Decreto 1833 de 2016, que compila las normas del Sistema General de Pensiones y se crea el Sistema de Certificación Electrónica de Tiempos Laborados (CETIL) con destino al reconocimiento de prestaciones pensionales</w:t>
            </w:r>
          </w:p>
        </w:tc>
      </w:tr>
      <w:tr w:rsidR="00063820" w:rsidRPr="00FF2522" w14:paraId="71E691BF" w14:textId="77777777" w:rsidTr="0070493C">
        <w:tc>
          <w:tcPr>
            <w:tcW w:w="9634" w:type="dxa"/>
            <w:gridSpan w:val="2"/>
          </w:tcPr>
          <w:p w14:paraId="1F03DA9E" w14:textId="77777777" w:rsidR="00063820" w:rsidRPr="00FF2522" w:rsidRDefault="00063820" w:rsidP="002F3E8E">
            <w:pPr>
              <w:jc w:val="center"/>
              <w:rPr>
                <w:rFonts w:ascii="Arial Narrow" w:hAnsi="Arial Narrow"/>
                <w:color w:val="000000" w:themeColor="text1"/>
                <w:lang w:val="es-ES"/>
              </w:rPr>
            </w:pPr>
            <w:r w:rsidRPr="00FF2522">
              <w:rPr>
                <w:rFonts w:ascii="Arial Narrow" w:hAnsi="Arial Narrow"/>
                <w:color w:val="000000" w:themeColor="text1"/>
                <w:lang w:val="es-ES"/>
              </w:rPr>
              <w:t>Fuente base DAFP – Complementada GGH</w:t>
            </w:r>
          </w:p>
        </w:tc>
      </w:tr>
    </w:tbl>
    <w:p w14:paraId="03017EAF" w14:textId="2FD7E234" w:rsidR="0070493C" w:rsidRPr="00FF2522" w:rsidRDefault="0070493C" w:rsidP="0070493C">
      <w:pPr>
        <w:rPr>
          <w:lang w:val="es-ES"/>
        </w:rPr>
      </w:pPr>
      <w:bookmarkStart w:id="4" w:name="_Toc31091182"/>
      <w:bookmarkStart w:id="5" w:name="_Toc53950386"/>
    </w:p>
    <w:p w14:paraId="6D184018" w14:textId="24B9F894" w:rsidR="00476D91" w:rsidRPr="009852F8" w:rsidRDefault="007B161B" w:rsidP="00242ABC">
      <w:pPr>
        <w:pStyle w:val="Ttulo2"/>
        <w:keepLines w:val="0"/>
        <w:widowControl/>
        <w:numPr>
          <w:ilvl w:val="1"/>
          <w:numId w:val="1"/>
        </w:numPr>
        <w:suppressAutoHyphens/>
        <w:overflowPunct/>
        <w:autoSpaceDE/>
        <w:adjustRightInd/>
        <w:spacing w:before="0"/>
        <w:jc w:val="both"/>
        <w:rPr>
          <w:rFonts w:ascii="Arial Narrow" w:hAnsi="Arial Narrow"/>
          <w:b/>
          <w:color w:val="000000" w:themeColor="text1"/>
          <w:lang w:val="es-ES"/>
        </w:rPr>
      </w:pPr>
      <w:bookmarkStart w:id="6" w:name="_Toc91839137"/>
      <w:bookmarkEnd w:id="4"/>
      <w:bookmarkEnd w:id="5"/>
      <w:r w:rsidRPr="009852F8">
        <w:rPr>
          <w:rFonts w:ascii="Arial Narrow" w:hAnsi="Arial Narrow"/>
          <w:b/>
          <w:color w:val="000000" w:themeColor="text1"/>
          <w:lang w:val="es-ES"/>
        </w:rPr>
        <w:t>REFERENTES ESTRATÉGICOS ORIENTADOS</w:t>
      </w:r>
      <w:bookmarkEnd w:id="6"/>
      <w:r w:rsidRPr="009852F8">
        <w:rPr>
          <w:rFonts w:ascii="Arial Narrow" w:hAnsi="Arial Narrow"/>
          <w:b/>
          <w:color w:val="000000" w:themeColor="text1"/>
          <w:lang w:val="es-ES"/>
        </w:rPr>
        <w:t xml:space="preserve"> </w:t>
      </w:r>
    </w:p>
    <w:p w14:paraId="5E5E2AB2" w14:textId="533CAFE2" w:rsidR="00476D91" w:rsidRPr="009852F8" w:rsidRDefault="00476D91" w:rsidP="00FA5D7F">
      <w:pPr>
        <w:jc w:val="both"/>
        <w:rPr>
          <w:rFonts w:ascii="Arial Narrow" w:hAnsi="Arial Narrow"/>
          <w:sz w:val="24"/>
          <w:szCs w:val="24"/>
          <w:lang w:val="es-ES"/>
        </w:rPr>
      </w:pPr>
    </w:p>
    <w:p w14:paraId="2004E32F" w14:textId="43F43AE8" w:rsidR="0093297A" w:rsidRDefault="0093297A" w:rsidP="00FA5D7F">
      <w:pPr>
        <w:pStyle w:val="Default"/>
        <w:jc w:val="both"/>
        <w:rPr>
          <w:rFonts w:ascii="Arial Narrow" w:hAnsi="Arial Narrow"/>
        </w:rPr>
      </w:pPr>
      <w:r w:rsidRPr="009852F8">
        <w:rPr>
          <w:rFonts w:ascii="Arial Narrow" w:hAnsi="Arial Narrow"/>
        </w:rPr>
        <w:t>Corresponden a los elementos que sirven de base y orientación para la construcción del Plan Estratégico de Talento Humano, considerando</w:t>
      </w:r>
      <w:r w:rsidRPr="00FA5D7F">
        <w:rPr>
          <w:rFonts w:ascii="Arial Narrow" w:hAnsi="Arial Narrow"/>
        </w:rPr>
        <w:t xml:space="preserve"> como principal, la plataforma estratégica de la Entidad. </w:t>
      </w:r>
    </w:p>
    <w:p w14:paraId="0B84BA2A" w14:textId="77777777" w:rsidR="00FA5D7F" w:rsidRPr="00FA5D7F" w:rsidRDefault="00FA5D7F" w:rsidP="00FA5D7F">
      <w:pPr>
        <w:pStyle w:val="Default"/>
        <w:jc w:val="both"/>
        <w:rPr>
          <w:rFonts w:ascii="Arial Narrow" w:hAnsi="Arial Narrow"/>
        </w:rPr>
      </w:pPr>
    </w:p>
    <w:p w14:paraId="49D7751A" w14:textId="08BBBFDE" w:rsidR="0042584D" w:rsidRPr="00FA5D7F" w:rsidRDefault="00FA5D7F" w:rsidP="0042584D">
      <w:pPr>
        <w:tabs>
          <w:tab w:val="left" w:pos="2749"/>
        </w:tabs>
        <w:jc w:val="both"/>
        <w:rPr>
          <w:rFonts w:ascii="Arial Narrow" w:eastAsiaTheme="minorHAnsi" w:hAnsi="Arial Narrow" w:cs="Arial"/>
          <w:color w:val="000000"/>
          <w:sz w:val="24"/>
          <w:szCs w:val="24"/>
          <w:lang w:eastAsia="en-US"/>
        </w:rPr>
      </w:pPr>
      <w:r w:rsidRPr="00FA5D7F">
        <w:rPr>
          <w:rFonts w:ascii="Arial Narrow" w:eastAsiaTheme="minorHAnsi" w:hAnsi="Arial Narrow" w:cs="Arial"/>
          <w:color w:val="000000"/>
          <w:sz w:val="24"/>
          <w:szCs w:val="24"/>
          <w:lang w:eastAsia="en-US"/>
        </w:rPr>
        <w:t>Mediante el Decreto 3572 del 27 de septiembre de 2011, se creó la Unidad Administrativa Especial denominada Parques Nacionales Naturales de Colombia, del orden nacional, sin personería jurídica, con autonomía administrativa y financiera, con jurisdicción en todo el territorio nacional, en los términos del artículo 67 de la Ley 489 de 1998, encargada de la administración y manejo del Sistema de Parques Nacionales Naturales y la coordinación del Sistema Nacional de Áreas Protegidas</w:t>
      </w:r>
      <w:r w:rsidR="0042584D">
        <w:rPr>
          <w:rFonts w:ascii="Arial Narrow" w:eastAsiaTheme="minorHAnsi" w:hAnsi="Arial Narrow" w:cs="Arial"/>
          <w:color w:val="000000"/>
          <w:sz w:val="24"/>
          <w:szCs w:val="24"/>
          <w:lang w:eastAsia="en-US"/>
        </w:rPr>
        <w:t>; a</w:t>
      </w:r>
      <w:r w:rsidR="0042584D" w:rsidRPr="00FA5D7F">
        <w:rPr>
          <w:rFonts w:ascii="Arial Narrow" w:eastAsiaTheme="minorHAnsi" w:hAnsi="Arial Narrow" w:cs="Arial"/>
          <w:color w:val="000000"/>
          <w:sz w:val="24"/>
          <w:szCs w:val="24"/>
          <w:lang w:eastAsia="en-US"/>
        </w:rPr>
        <w:t>ctualmente cuenta con 59 áreas protegidas y 3 Distritos Nacionales de Manejo Integrado las cuales se encuentran en todo el territorio Nacional</w:t>
      </w:r>
      <w:r w:rsidR="0042584D">
        <w:rPr>
          <w:rFonts w:ascii="Arial Narrow" w:eastAsiaTheme="minorHAnsi" w:hAnsi="Arial Narrow" w:cs="Arial"/>
          <w:color w:val="000000"/>
          <w:sz w:val="24"/>
          <w:szCs w:val="24"/>
          <w:lang w:eastAsia="en-US"/>
        </w:rPr>
        <w:t>.</w:t>
      </w:r>
    </w:p>
    <w:p w14:paraId="35E4A000" w14:textId="77777777" w:rsidR="00FA5D7F" w:rsidRPr="00FA5D7F" w:rsidRDefault="00FA5D7F" w:rsidP="00FA5D7F">
      <w:pPr>
        <w:tabs>
          <w:tab w:val="left" w:pos="2749"/>
        </w:tabs>
        <w:jc w:val="both"/>
        <w:rPr>
          <w:rFonts w:ascii="Arial Narrow" w:eastAsiaTheme="minorHAnsi" w:hAnsi="Arial Narrow" w:cs="Arial"/>
          <w:color w:val="000000"/>
          <w:sz w:val="24"/>
          <w:szCs w:val="24"/>
          <w:lang w:eastAsia="en-US"/>
        </w:rPr>
      </w:pPr>
    </w:p>
    <w:p w14:paraId="0124E483" w14:textId="77777777" w:rsidR="00FA5D7F" w:rsidRDefault="00FA5D7F" w:rsidP="00FA5D7F">
      <w:pPr>
        <w:tabs>
          <w:tab w:val="left" w:pos="2749"/>
        </w:tabs>
        <w:jc w:val="both"/>
        <w:rPr>
          <w:rFonts w:ascii="Arial Narrow" w:eastAsiaTheme="minorHAnsi" w:hAnsi="Arial Narrow" w:cs="Arial"/>
          <w:color w:val="000000"/>
          <w:sz w:val="24"/>
          <w:szCs w:val="24"/>
          <w:lang w:eastAsia="en-US"/>
        </w:rPr>
      </w:pPr>
      <w:r w:rsidRPr="00FA5D7F">
        <w:rPr>
          <w:rFonts w:ascii="Arial Narrow" w:eastAsiaTheme="minorHAnsi" w:hAnsi="Arial Narrow" w:cs="Arial"/>
          <w:color w:val="000000"/>
          <w:sz w:val="24"/>
          <w:szCs w:val="24"/>
          <w:lang w:eastAsia="en-US"/>
        </w:rPr>
        <w:t xml:space="preserve">Parques Nacionales Naturales tiene como funciones principales las de administrar y manejar el Sistema de Parques Nacionales Naturales y la coordinación del Sistema Nacional de Áreas Protegidas, velar por la protección del patrimonio natural y la diversidad biótica de la Nación, así como la conservación de las áreas de especial importancia ecosistémica. </w:t>
      </w:r>
    </w:p>
    <w:p w14:paraId="018ED927" w14:textId="77777777" w:rsidR="00FA5D7F" w:rsidRDefault="00FA5D7F" w:rsidP="00FA5D7F">
      <w:pPr>
        <w:tabs>
          <w:tab w:val="left" w:pos="2749"/>
        </w:tabs>
        <w:jc w:val="both"/>
        <w:rPr>
          <w:rFonts w:ascii="Arial Narrow" w:eastAsiaTheme="minorHAnsi" w:hAnsi="Arial Narrow" w:cs="Arial"/>
          <w:color w:val="000000"/>
          <w:sz w:val="24"/>
          <w:szCs w:val="24"/>
          <w:lang w:eastAsia="en-US"/>
        </w:rPr>
      </w:pPr>
    </w:p>
    <w:p w14:paraId="150A493D" w14:textId="1DF26A4C" w:rsidR="0093297A" w:rsidRPr="00FA5D7F" w:rsidRDefault="0042584D" w:rsidP="00FA5D7F">
      <w:pPr>
        <w:tabs>
          <w:tab w:val="left" w:pos="2749"/>
        </w:tabs>
        <w:jc w:val="both"/>
        <w:rPr>
          <w:rFonts w:ascii="Arial Narrow" w:hAnsi="Arial Narrow"/>
          <w:iCs/>
          <w:color w:val="000000" w:themeColor="text1"/>
          <w:sz w:val="24"/>
          <w:szCs w:val="24"/>
          <w:lang w:val="es-ES"/>
        </w:rPr>
      </w:pPr>
      <w:r w:rsidRPr="0042584D">
        <w:rPr>
          <w:rFonts w:ascii="Arial Narrow" w:hAnsi="Arial Narrow"/>
          <w:b/>
          <w:bCs/>
          <w:iCs/>
          <w:color w:val="000000" w:themeColor="text1"/>
          <w:sz w:val="24"/>
          <w:szCs w:val="24"/>
          <w:lang w:val="es-ES"/>
        </w:rPr>
        <w:t>MISIÓN:</w:t>
      </w:r>
      <w:r>
        <w:rPr>
          <w:rFonts w:ascii="Arial Narrow" w:hAnsi="Arial Narrow"/>
          <w:b/>
          <w:bCs/>
          <w:iCs/>
          <w:color w:val="000000" w:themeColor="text1"/>
          <w:sz w:val="24"/>
          <w:szCs w:val="24"/>
          <w:lang w:val="es-ES"/>
        </w:rPr>
        <w:t xml:space="preserve"> </w:t>
      </w:r>
      <w:r w:rsidR="0093297A" w:rsidRPr="00FA5D7F">
        <w:rPr>
          <w:rFonts w:ascii="Arial Narrow" w:hAnsi="Arial Narrow"/>
          <w:iCs/>
          <w:color w:val="000000" w:themeColor="text1"/>
          <w:sz w:val="24"/>
          <w:szCs w:val="24"/>
          <w:lang w:val="es-ES"/>
        </w:rPr>
        <w:t>Administrar y Manejar las áreas a cargo de Parques Nacionales Naturales y coordinar el Sistema Nacional de Áreas Protegidas (SINAP) de Colombia, promoviendo la participación de diversos actores, con el propósito de conservar la diversidad biológica y cultural del país, contribuyendo al desarrollo sostenible y a un medio ambiente sano.</w:t>
      </w:r>
    </w:p>
    <w:p w14:paraId="46A85E0F" w14:textId="77777777" w:rsidR="0093297A" w:rsidRPr="00FA5D7F" w:rsidRDefault="0093297A" w:rsidP="00FA5D7F">
      <w:pPr>
        <w:tabs>
          <w:tab w:val="left" w:pos="2749"/>
        </w:tabs>
        <w:jc w:val="both"/>
        <w:rPr>
          <w:rFonts w:ascii="Arial Narrow" w:hAnsi="Arial Narrow"/>
          <w:iCs/>
          <w:color w:val="000000" w:themeColor="text1"/>
          <w:sz w:val="24"/>
          <w:szCs w:val="24"/>
          <w:lang w:val="es-ES"/>
        </w:rPr>
      </w:pPr>
    </w:p>
    <w:p w14:paraId="0B27A5E2" w14:textId="29A3918A" w:rsidR="0093297A" w:rsidRPr="00FA5D7F" w:rsidRDefault="0042584D" w:rsidP="00FA5D7F">
      <w:pPr>
        <w:tabs>
          <w:tab w:val="left" w:pos="2749"/>
        </w:tabs>
        <w:jc w:val="both"/>
        <w:rPr>
          <w:rFonts w:ascii="Arial Narrow" w:hAnsi="Arial Narrow"/>
          <w:iCs/>
          <w:color w:val="000000" w:themeColor="text1"/>
          <w:sz w:val="24"/>
          <w:szCs w:val="24"/>
          <w:lang w:val="es-ES"/>
        </w:rPr>
      </w:pPr>
      <w:r w:rsidRPr="0042584D">
        <w:rPr>
          <w:rFonts w:ascii="Arial Narrow" w:hAnsi="Arial Narrow"/>
          <w:b/>
          <w:bCs/>
          <w:iCs/>
          <w:color w:val="000000" w:themeColor="text1"/>
          <w:sz w:val="24"/>
          <w:szCs w:val="24"/>
          <w:lang w:val="es-ES"/>
        </w:rPr>
        <w:lastRenderedPageBreak/>
        <w:t>VISIÓN:</w:t>
      </w:r>
      <w:r>
        <w:rPr>
          <w:rFonts w:ascii="Arial Narrow" w:hAnsi="Arial Narrow"/>
          <w:b/>
          <w:bCs/>
          <w:iCs/>
          <w:color w:val="000000" w:themeColor="text1"/>
          <w:sz w:val="24"/>
          <w:szCs w:val="24"/>
          <w:lang w:val="es-ES"/>
        </w:rPr>
        <w:t xml:space="preserve"> </w:t>
      </w:r>
      <w:r w:rsidR="0093297A" w:rsidRPr="00FA5D7F">
        <w:rPr>
          <w:rFonts w:ascii="Arial Narrow" w:hAnsi="Arial Narrow"/>
          <w:iCs/>
          <w:color w:val="000000" w:themeColor="text1"/>
          <w:sz w:val="24"/>
          <w:szCs w:val="24"/>
          <w:lang w:val="es-ES"/>
        </w:rPr>
        <w:t>Parques Nacionales Naturales de Colombia será reconocido por la conservación de los beneficios naturales, culturales, sociales y económicos que generan sus áreas protegidas para Colombia y el mundo.</w:t>
      </w:r>
    </w:p>
    <w:p w14:paraId="61E8E7DE" w14:textId="3F140810" w:rsidR="0093297A" w:rsidRPr="00FA5D7F" w:rsidRDefault="0093297A" w:rsidP="00FA5D7F">
      <w:pPr>
        <w:tabs>
          <w:tab w:val="left" w:pos="2749"/>
        </w:tabs>
        <w:jc w:val="both"/>
        <w:rPr>
          <w:rFonts w:ascii="Arial Narrow" w:hAnsi="Arial Narrow"/>
          <w:iCs/>
          <w:color w:val="000000" w:themeColor="text1"/>
          <w:sz w:val="24"/>
          <w:szCs w:val="24"/>
          <w:lang w:val="es-ES"/>
        </w:rPr>
      </w:pPr>
    </w:p>
    <w:p w14:paraId="479863F9" w14:textId="2FAE9085" w:rsidR="0093297A" w:rsidRPr="0042584D" w:rsidRDefault="0042584D" w:rsidP="00FA5D7F">
      <w:pPr>
        <w:tabs>
          <w:tab w:val="left" w:pos="2749"/>
        </w:tabs>
        <w:jc w:val="both"/>
        <w:rPr>
          <w:rFonts w:ascii="Arial Narrow" w:hAnsi="Arial Narrow"/>
          <w:b/>
          <w:bCs/>
          <w:iCs/>
          <w:color w:val="000000" w:themeColor="text1"/>
          <w:sz w:val="24"/>
          <w:szCs w:val="24"/>
          <w:lang w:val="es-ES"/>
        </w:rPr>
      </w:pPr>
      <w:r w:rsidRPr="0042584D">
        <w:rPr>
          <w:rFonts w:ascii="Arial Narrow" w:hAnsi="Arial Narrow"/>
          <w:b/>
          <w:bCs/>
          <w:iCs/>
          <w:color w:val="000000" w:themeColor="text1"/>
          <w:sz w:val="24"/>
          <w:szCs w:val="24"/>
          <w:lang w:val="es-ES"/>
        </w:rPr>
        <w:t>OBJETIVOS ESTRATÉGICOS</w:t>
      </w:r>
      <w:r w:rsidR="009B41C4">
        <w:rPr>
          <w:rStyle w:val="Refdenotaalpie"/>
          <w:rFonts w:ascii="Arial Narrow" w:hAnsi="Arial Narrow"/>
          <w:b/>
          <w:bCs/>
          <w:iCs/>
          <w:color w:val="000000" w:themeColor="text1"/>
          <w:sz w:val="24"/>
          <w:szCs w:val="24"/>
          <w:lang w:val="es-ES"/>
        </w:rPr>
        <w:footnoteReference w:id="3"/>
      </w:r>
      <w:r w:rsidRPr="0042584D">
        <w:rPr>
          <w:rFonts w:ascii="Arial Narrow" w:hAnsi="Arial Narrow"/>
          <w:b/>
          <w:bCs/>
          <w:iCs/>
          <w:color w:val="000000" w:themeColor="text1"/>
          <w:sz w:val="24"/>
          <w:szCs w:val="24"/>
          <w:lang w:val="es-ES"/>
        </w:rPr>
        <w:t xml:space="preserve"> </w:t>
      </w:r>
    </w:p>
    <w:p w14:paraId="1FE01885" w14:textId="73196075" w:rsidR="0093297A" w:rsidRPr="00FA5D7F" w:rsidRDefault="0093297A" w:rsidP="00FA5D7F">
      <w:pPr>
        <w:tabs>
          <w:tab w:val="left" w:pos="2749"/>
        </w:tabs>
        <w:jc w:val="both"/>
        <w:rPr>
          <w:rFonts w:ascii="Arial Narrow" w:hAnsi="Arial Narrow"/>
          <w:iCs/>
          <w:color w:val="000000" w:themeColor="text1"/>
          <w:sz w:val="24"/>
          <w:szCs w:val="24"/>
          <w:lang w:val="es-ES"/>
        </w:rPr>
      </w:pPr>
    </w:p>
    <w:p w14:paraId="01B9CDE8" w14:textId="55AF2719" w:rsidR="0093297A" w:rsidRPr="00EF73FA" w:rsidRDefault="0093297A" w:rsidP="00242ABC">
      <w:pPr>
        <w:pStyle w:val="Prrafodelista"/>
        <w:numPr>
          <w:ilvl w:val="0"/>
          <w:numId w:val="5"/>
        </w:numPr>
        <w:tabs>
          <w:tab w:val="left" w:pos="2749"/>
        </w:tabs>
        <w:jc w:val="both"/>
        <w:rPr>
          <w:rFonts w:ascii="Arial Narrow" w:hAnsi="Arial Narrow"/>
          <w:sz w:val="24"/>
          <w:szCs w:val="24"/>
          <w:lang w:val="es-CO"/>
        </w:rPr>
      </w:pPr>
      <w:r w:rsidRPr="00EF73FA">
        <w:rPr>
          <w:rFonts w:ascii="Arial Narrow" w:hAnsi="Arial Narrow"/>
          <w:sz w:val="24"/>
          <w:szCs w:val="24"/>
          <w:lang w:val="es-CO"/>
        </w:rPr>
        <w:t xml:space="preserve">Aumentar el manejo efectivo y equitativo de las áreas protegidas teniendo en cuenta los diferentes modelos de gobernanza con enfoque territorial. </w:t>
      </w:r>
    </w:p>
    <w:p w14:paraId="5E68010D" w14:textId="77777777" w:rsidR="0042584D" w:rsidRPr="00EF73FA" w:rsidRDefault="0093297A" w:rsidP="00242ABC">
      <w:pPr>
        <w:pStyle w:val="Prrafodelista"/>
        <w:numPr>
          <w:ilvl w:val="0"/>
          <w:numId w:val="5"/>
        </w:numPr>
        <w:tabs>
          <w:tab w:val="left" w:pos="2749"/>
        </w:tabs>
        <w:jc w:val="both"/>
        <w:rPr>
          <w:rFonts w:ascii="Arial Narrow" w:hAnsi="Arial Narrow"/>
          <w:sz w:val="24"/>
          <w:szCs w:val="24"/>
          <w:lang w:val="es-CO"/>
        </w:rPr>
      </w:pPr>
      <w:r w:rsidRPr="00EF73FA">
        <w:rPr>
          <w:rFonts w:ascii="Arial Narrow" w:hAnsi="Arial Narrow"/>
          <w:sz w:val="24"/>
          <w:szCs w:val="24"/>
          <w:lang w:val="es-CO"/>
        </w:rPr>
        <w:t>Promover la conformación y consolidación del SINAP, fortaleciendo la representatividad ecológica y la conectividad estructural y funcional del sistema.</w:t>
      </w:r>
    </w:p>
    <w:p w14:paraId="2F9666E9" w14:textId="56FD3ED7" w:rsidR="0093297A" w:rsidRPr="0042584D" w:rsidRDefault="0093297A" w:rsidP="00242ABC">
      <w:pPr>
        <w:pStyle w:val="Prrafodelista"/>
        <w:numPr>
          <w:ilvl w:val="0"/>
          <w:numId w:val="5"/>
        </w:numPr>
        <w:tabs>
          <w:tab w:val="left" w:pos="2749"/>
        </w:tabs>
        <w:jc w:val="both"/>
        <w:rPr>
          <w:rFonts w:ascii="Arial Narrow" w:hAnsi="Arial Narrow"/>
          <w:iCs/>
          <w:color w:val="000000" w:themeColor="text1"/>
          <w:sz w:val="24"/>
          <w:szCs w:val="24"/>
          <w:lang w:val="es-ES"/>
        </w:rPr>
      </w:pPr>
      <w:r w:rsidRPr="00EF73FA">
        <w:rPr>
          <w:rFonts w:ascii="Arial Narrow" w:hAnsi="Arial Narrow"/>
          <w:sz w:val="24"/>
          <w:szCs w:val="24"/>
          <w:lang w:val="es-CO"/>
        </w:rPr>
        <w:t>Fortalecer la entidad en sus dinámicas administrativas y de gestión, para el cumplimiento de su misión.</w:t>
      </w:r>
    </w:p>
    <w:p w14:paraId="6776C00D" w14:textId="0E24026A" w:rsidR="007B0188" w:rsidRPr="0042584D" w:rsidRDefault="0042584D" w:rsidP="00B12A27">
      <w:pPr>
        <w:tabs>
          <w:tab w:val="left" w:pos="2749"/>
        </w:tabs>
        <w:jc w:val="both"/>
        <w:rPr>
          <w:rFonts w:ascii="Arial Narrow" w:hAnsi="Arial Narrow"/>
          <w:b/>
          <w:bCs/>
          <w:iCs/>
          <w:color w:val="000000" w:themeColor="text1"/>
          <w:sz w:val="24"/>
          <w:szCs w:val="24"/>
          <w:lang w:val="es-ES"/>
        </w:rPr>
      </w:pPr>
      <w:r w:rsidRPr="0042584D">
        <w:rPr>
          <w:rFonts w:ascii="Arial Narrow" w:hAnsi="Arial Narrow"/>
          <w:b/>
          <w:bCs/>
          <w:iCs/>
          <w:color w:val="000000" w:themeColor="text1"/>
          <w:sz w:val="24"/>
          <w:szCs w:val="24"/>
          <w:lang w:val="es-ES"/>
        </w:rPr>
        <w:t>ORGANIGRAMA</w:t>
      </w:r>
      <w:r w:rsidR="009B41C4">
        <w:rPr>
          <w:rStyle w:val="Refdenotaalpie"/>
          <w:rFonts w:ascii="Arial Narrow" w:hAnsi="Arial Narrow"/>
          <w:b/>
          <w:bCs/>
          <w:iCs/>
          <w:color w:val="000000" w:themeColor="text1"/>
          <w:sz w:val="24"/>
          <w:szCs w:val="24"/>
          <w:lang w:val="es-ES"/>
        </w:rPr>
        <w:footnoteReference w:id="4"/>
      </w:r>
    </w:p>
    <w:p w14:paraId="758CBD18" w14:textId="333F3D80" w:rsidR="0093297A" w:rsidRDefault="0093297A" w:rsidP="00B12A27">
      <w:pPr>
        <w:tabs>
          <w:tab w:val="left" w:pos="2749"/>
        </w:tabs>
        <w:jc w:val="both"/>
        <w:rPr>
          <w:rFonts w:ascii="Arial Narrow" w:hAnsi="Arial Narrow"/>
          <w:iCs/>
          <w:color w:val="000000" w:themeColor="text1"/>
          <w:sz w:val="24"/>
          <w:szCs w:val="28"/>
          <w:highlight w:val="yellow"/>
          <w:lang w:val="es-ES"/>
        </w:rPr>
      </w:pPr>
    </w:p>
    <w:p w14:paraId="1C27340A" w14:textId="651B3A44" w:rsidR="0093297A" w:rsidRDefault="0093297A" w:rsidP="0042584D">
      <w:pPr>
        <w:tabs>
          <w:tab w:val="left" w:pos="2749"/>
        </w:tabs>
        <w:jc w:val="center"/>
        <w:rPr>
          <w:rFonts w:ascii="Arial Narrow" w:hAnsi="Arial Narrow"/>
          <w:iCs/>
          <w:color w:val="000000" w:themeColor="text1"/>
          <w:sz w:val="24"/>
          <w:szCs w:val="28"/>
          <w:highlight w:val="yellow"/>
          <w:lang w:val="es-ES"/>
        </w:rPr>
      </w:pPr>
      <w:r>
        <w:rPr>
          <w:noProof/>
        </w:rPr>
        <w:drawing>
          <wp:inline distT="0" distB="0" distL="0" distR="0" wp14:anchorId="51A184DC" wp14:editId="6C8DCEF5">
            <wp:extent cx="5400675" cy="3937086"/>
            <wp:effectExtent l="0" t="0" r="0" b="6350"/>
            <wp:docPr id="5" name="Imagen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2115" cy="3960006"/>
                    </a:xfrm>
                    <a:prstGeom prst="rect">
                      <a:avLst/>
                    </a:prstGeom>
                    <a:noFill/>
                    <a:ln>
                      <a:noFill/>
                    </a:ln>
                  </pic:spPr>
                </pic:pic>
              </a:graphicData>
            </a:graphic>
          </wp:inline>
        </w:drawing>
      </w:r>
    </w:p>
    <w:p w14:paraId="425B3AFE" w14:textId="61782B66" w:rsidR="00257FE4" w:rsidRPr="000223A0" w:rsidRDefault="00114FE4" w:rsidP="00242ABC">
      <w:pPr>
        <w:pStyle w:val="Ttulo2"/>
        <w:numPr>
          <w:ilvl w:val="1"/>
          <w:numId w:val="1"/>
        </w:numPr>
        <w:rPr>
          <w:rFonts w:ascii="Arial Narrow" w:hAnsi="Arial Narrow"/>
          <w:b/>
          <w:color w:val="000000" w:themeColor="text1"/>
          <w:lang w:val="es-ES"/>
        </w:rPr>
      </w:pPr>
      <w:bookmarkStart w:id="7" w:name="_Toc91839138"/>
      <w:r w:rsidRPr="000223A0">
        <w:rPr>
          <w:rFonts w:ascii="Arial Narrow" w:hAnsi="Arial Narrow"/>
          <w:b/>
          <w:color w:val="000000" w:themeColor="text1"/>
          <w:lang w:val="es-ES"/>
        </w:rPr>
        <w:lastRenderedPageBreak/>
        <w:t>ALCANCE</w:t>
      </w:r>
      <w:bookmarkEnd w:id="7"/>
    </w:p>
    <w:p w14:paraId="2C90A5C0" w14:textId="77777777" w:rsidR="00114FE4" w:rsidRPr="000223A0" w:rsidRDefault="00114FE4" w:rsidP="00114FE4">
      <w:pPr>
        <w:rPr>
          <w:lang w:val="es-ES"/>
        </w:rPr>
      </w:pPr>
    </w:p>
    <w:p w14:paraId="69ADE95A" w14:textId="64CA2F4C" w:rsidR="002B53B6" w:rsidRPr="000223A0" w:rsidRDefault="002B53B6" w:rsidP="00114FE4">
      <w:pPr>
        <w:jc w:val="both"/>
        <w:rPr>
          <w:rFonts w:ascii="Arial Narrow" w:hAnsi="Arial Narrow"/>
          <w:color w:val="000000" w:themeColor="text1"/>
          <w:sz w:val="24"/>
          <w:szCs w:val="24"/>
          <w:lang w:val="es-ES"/>
        </w:rPr>
      </w:pPr>
      <w:r w:rsidRPr="000223A0">
        <w:rPr>
          <w:rFonts w:ascii="Arial Narrow" w:hAnsi="Arial Narrow"/>
          <w:color w:val="000000" w:themeColor="text1"/>
          <w:sz w:val="24"/>
          <w:szCs w:val="24"/>
          <w:lang w:val="es-ES"/>
        </w:rPr>
        <w:t>El Plan Estratégico de Talento Humano de Parques Nacionales Naturales de Colombia</w:t>
      </w:r>
      <w:r w:rsidRPr="000223A0">
        <w:rPr>
          <w:rFonts w:ascii="Arial Narrow" w:hAnsi="Arial Narrow"/>
          <w:sz w:val="24"/>
          <w:szCs w:val="24"/>
          <w:lang w:val="es-ES"/>
        </w:rPr>
        <w:t xml:space="preserve">, cobija a todos </w:t>
      </w:r>
      <w:r w:rsidR="00114FE4" w:rsidRPr="000223A0">
        <w:rPr>
          <w:rFonts w:ascii="Arial Narrow" w:hAnsi="Arial Narrow"/>
          <w:sz w:val="24"/>
          <w:szCs w:val="24"/>
          <w:lang w:val="es-ES"/>
        </w:rPr>
        <w:t xml:space="preserve">los </w:t>
      </w:r>
      <w:r w:rsidRPr="000223A0">
        <w:rPr>
          <w:rFonts w:ascii="Arial Narrow" w:hAnsi="Arial Narrow"/>
          <w:color w:val="000000" w:themeColor="text1"/>
          <w:sz w:val="24"/>
          <w:szCs w:val="24"/>
          <w:lang w:val="es-ES"/>
        </w:rPr>
        <w:t>servidores públicos de Parques Nacionales Naturales de Colombia en los tres niveles de gestión de la entidad Nivel central y Direcciones Territoriales con sus Áreas Protegidas.</w:t>
      </w:r>
    </w:p>
    <w:p w14:paraId="3B855312" w14:textId="04D0B8ED" w:rsidR="00B05764" w:rsidRPr="000223A0" w:rsidRDefault="00B05764" w:rsidP="00114FE4">
      <w:pPr>
        <w:jc w:val="both"/>
        <w:rPr>
          <w:rFonts w:ascii="Arial Narrow" w:hAnsi="Arial Narrow"/>
          <w:color w:val="000000" w:themeColor="text1"/>
          <w:sz w:val="24"/>
          <w:szCs w:val="24"/>
          <w:lang w:val="es-ES"/>
        </w:rPr>
      </w:pPr>
    </w:p>
    <w:p w14:paraId="53704CDF" w14:textId="577DA16E" w:rsidR="00257FE4" w:rsidRPr="000223A0" w:rsidRDefault="00656473" w:rsidP="00242ABC">
      <w:pPr>
        <w:pStyle w:val="Ttulo2"/>
        <w:numPr>
          <w:ilvl w:val="1"/>
          <w:numId w:val="1"/>
        </w:numPr>
        <w:rPr>
          <w:rFonts w:ascii="Arial Narrow" w:hAnsi="Arial Narrow"/>
          <w:b/>
          <w:color w:val="000000" w:themeColor="text1"/>
          <w:lang w:val="es-ES"/>
        </w:rPr>
      </w:pPr>
      <w:bookmarkStart w:id="8" w:name="_Toc91839139"/>
      <w:r w:rsidRPr="000223A0">
        <w:rPr>
          <w:rFonts w:ascii="Arial Narrow" w:hAnsi="Arial Narrow"/>
          <w:b/>
          <w:color w:val="000000" w:themeColor="text1"/>
          <w:lang w:val="es-ES"/>
        </w:rPr>
        <w:t xml:space="preserve">POLÍTICA </w:t>
      </w:r>
      <w:r w:rsidR="008C0A37" w:rsidRPr="000223A0">
        <w:rPr>
          <w:rFonts w:ascii="Arial Narrow" w:hAnsi="Arial Narrow"/>
          <w:b/>
          <w:color w:val="000000" w:themeColor="text1"/>
          <w:lang w:val="es-ES"/>
        </w:rPr>
        <w:t>DE</w:t>
      </w:r>
      <w:r w:rsidR="006B27D2" w:rsidRPr="000223A0">
        <w:rPr>
          <w:rFonts w:ascii="Arial Narrow" w:hAnsi="Arial Narrow"/>
          <w:b/>
          <w:color w:val="000000" w:themeColor="text1"/>
          <w:lang w:val="es-ES"/>
        </w:rPr>
        <w:t xml:space="preserve"> </w:t>
      </w:r>
      <w:r w:rsidR="00075DB4" w:rsidRPr="000223A0">
        <w:rPr>
          <w:rFonts w:ascii="Arial Narrow" w:hAnsi="Arial Narrow"/>
          <w:b/>
          <w:color w:val="000000" w:themeColor="text1"/>
          <w:lang w:val="es-ES"/>
        </w:rPr>
        <w:t>TALENTO HUMANO</w:t>
      </w:r>
      <w:bookmarkEnd w:id="8"/>
    </w:p>
    <w:p w14:paraId="04F5D3E3" w14:textId="77777777" w:rsidR="00476D91" w:rsidRPr="000223A0" w:rsidRDefault="00476D91" w:rsidP="00257FE4">
      <w:pPr>
        <w:rPr>
          <w:rFonts w:ascii="Arial Narrow" w:hAnsi="Arial Narrow"/>
          <w:sz w:val="24"/>
          <w:szCs w:val="24"/>
          <w:lang w:val="es-ES"/>
        </w:rPr>
      </w:pPr>
    </w:p>
    <w:p w14:paraId="7952863D" w14:textId="7EDEED9E" w:rsidR="00C367CA" w:rsidRPr="000223A0" w:rsidRDefault="000223A0" w:rsidP="003B1FA5">
      <w:pPr>
        <w:jc w:val="both"/>
        <w:rPr>
          <w:rFonts w:ascii="Arial Narrow" w:hAnsi="Arial Narrow"/>
          <w:sz w:val="24"/>
          <w:szCs w:val="24"/>
          <w:lang w:val="es-ES"/>
        </w:rPr>
      </w:pPr>
      <w:r w:rsidRPr="000223A0">
        <w:rPr>
          <w:rFonts w:ascii="Arial Narrow" w:hAnsi="Arial Narrow"/>
          <w:sz w:val="24"/>
          <w:szCs w:val="24"/>
          <w:lang w:val="es-ES"/>
        </w:rPr>
        <w:t>Parques Nacionales Naturales de Colombia, planea, desarrolla y evalúa la gestión del talento humano, a través de cada uno de los componentes y categorías que conforman las etapas del ciclo de vida laboral del servidor público, en el marco de las rutas de valor que integran la dimensión del Talento Humano del MIPG, con el fin de contribuir al mejoramiento de la calidad de vida de los funcionarios, en sus tres niveles de gestión Nivel Central, Direcciones Territoriales y Áreas Protegidas con el objetivo de generar un entorno de trabajo estructurado a partir de una cultura de alto desempeño.</w:t>
      </w:r>
    </w:p>
    <w:p w14:paraId="494ECFBE" w14:textId="77777777" w:rsidR="000223A0" w:rsidRPr="000223A0" w:rsidRDefault="000223A0" w:rsidP="003B1FA5">
      <w:pPr>
        <w:jc w:val="both"/>
        <w:rPr>
          <w:rFonts w:ascii="Arial Narrow" w:hAnsi="Arial Narrow"/>
          <w:sz w:val="24"/>
          <w:szCs w:val="24"/>
          <w:lang w:val="es-ES"/>
        </w:rPr>
      </w:pPr>
    </w:p>
    <w:p w14:paraId="2F60440F" w14:textId="30FDDE2F" w:rsidR="002B53B6" w:rsidRPr="000223A0" w:rsidRDefault="00A5345A" w:rsidP="00242ABC">
      <w:pPr>
        <w:pStyle w:val="Ttulo2"/>
        <w:numPr>
          <w:ilvl w:val="1"/>
          <w:numId w:val="1"/>
        </w:numPr>
        <w:rPr>
          <w:rFonts w:ascii="Arial Narrow" w:hAnsi="Arial Narrow"/>
          <w:b/>
          <w:lang w:val="es-ES"/>
        </w:rPr>
      </w:pPr>
      <w:bookmarkStart w:id="9" w:name="_Toc91839140"/>
      <w:r w:rsidRPr="000223A0">
        <w:rPr>
          <w:rFonts w:ascii="Arial Narrow" w:hAnsi="Arial Narrow"/>
          <w:b/>
          <w:color w:val="000000" w:themeColor="text1"/>
          <w:lang w:val="es-ES"/>
        </w:rPr>
        <w:t>MISIÓN DE</w:t>
      </w:r>
      <w:r w:rsidR="00075DB4" w:rsidRPr="000223A0">
        <w:rPr>
          <w:rFonts w:ascii="Arial Narrow" w:hAnsi="Arial Narrow"/>
          <w:b/>
          <w:color w:val="000000" w:themeColor="text1"/>
          <w:lang w:val="es-ES"/>
        </w:rPr>
        <w:t xml:space="preserve">L </w:t>
      </w:r>
      <w:r w:rsidR="000223A0" w:rsidRPr="000223A0">
        <w:rPr>
          <w:rFonts w:ascii="Arial Narrow" w:hAnsi="Arial Narrow"/>
          <w:b/>
          <w:color w:val="000000" w:themeColor="text1"/>
          <w:lang w:val="es-ES"/>
        </w:rPr>
        <w:t>PLAN ESTRATÉGICO DE TALENTO HUMANO</w:t>
      </w:r>
      <w:bookmarkEnd w:id="9"/>
    </w:p>
    <w:p w14:paraId="65CE4E74" w14:textId="77777777" w:rsidR="00476D91" w:rsidRPr="000223A0" w:rsidRDefault="00476D91" w:rsidP="00257FE4">
      <w:pPr>
        <w:rPr>
          <w:rFonts w:ascii="Arial Narrow" w:hAnsi="Arial Narrow"/>
          <w:sz w:val="24"/>
          <w:szCs w:val="24"/>
          <w:lang w:val="es-ES"/>
        </w:rPr>
      </w:pPr>
    </w:p>
    <w:p w14:paraId="76D95337" w14:textId="79BB84D9" w:rsidR="00A5345A" w:rsidRPr="000223A0" w:rsidRDefault="00317697" w:rsidP="00A5345A">
      <w:pPr>
        <w:jc w:val="both"/>
        <w:rPr>
          <w:rFonts w:ascii="Arial Narrow" w:hAnsi="Arial Narrow"/>
          <w:sz w:val="24"/>
          <w:szCs w:val="24"/>
          <w:lang w:val="es-ES"/>
        </w:rPr>
      </w:pPr>
      <w:r w:rsidRPr="000223A0">
        <w:rPr>
          <w:rFonts w:ascii="Arial Narrow" w:hAnsi="Arial Narrow"/>
          <w:sz w:val="24"/>
          <w:szCs w:val="24"/>
          <w:lang w:val="es-ES"/>
        </w:rPr>
        <w:t>Contribuir</w:t>
      </w:r>
      <w:r w:rsidR="00A5345A" w:rsidRPr="000223A0">
        <w:rPr>
          <w:rFonts w:ascii="Arial Narrow" w:hAnsi="Arial Narrow"/>
          <w:sz w:val="24"/>
          <w:szCs w:val="24"/>
          <w:lang w:val="es-ES"/>
        </w:rPr>
        <w:t xml:space="preserve"> al crecimiento integral de los servidores públicos de Parques Nacionales Naturales de Colombia y al fortalecimiento de sus competencias y conocimientos</w:t>
      </w:r>
      <w:r w:rsidRPr="000223A0">
        <w:rPr>
          <w:rFonts w:ascii="Arial Narrow" w:hAnsi="Arial Narrow"/>
          <w:sz w:val="24"/>
          <w:szCs w:val="24"/>
          <w:lang w:val="es-ES"/>
        </w:rPr>
        <w:t xml:space="preserve">, </w:t>
      </w:r>
      <w:r w:rsidR="00A5345A" w:rsidRPr="000223A0">
        <w:rPr>
          <w:rFonts w:ascii="Arial Narrow" w:hAnsi="Arial Narrow"/>
          <w:sz w:val="24"/>
          <w:szCs w:val="24"/>
          <w:lang w:val="es-ES"/>
        </w:rPr>
        <w:t>que conlleven al óptimo cumplimiento de la misión y de los objetivos institucionales.</w:t>
      </w:r>
    </w:p>
    <w:p w14:paraId="068707D0" w14:textId="05435DE7" w:rsidR="006544B5" w:rsidRPr="000223A0" w:rsidRDefault="006544B5" w:rsidP="00A5345A">
      <w:pPr>
        <w:jc w:val="both"/>
        <w:rPr>
          <w:rFonts w:ascii="Arial Narrow" w:hAnsi="Arial Narrow"/>
          <w:sz w:val="24"/>
          <w:szCs w:val="24"/>
          <w:lang w:val="es-ES"/>
        </w:rPr>
      </w:pPr>
    </w:p>
    <w:p w14:paraId="4A8845F2" w14:textId="6BCE60ED" w:rsidR="006544B5" w:rsidRPr="000223A0" w:rsidRDefault="00A5345A" w:rsidP="00242ABC">
      <w:pPr>
        <w:pStyle w:val="Ttulo2"/>
        <w:numPr>
          <w:ilvl w:val="1"/>
          <w:numId w:val="1"/>
        </w:numPr>
        <w:rPr>
          <w:rFonts w:ascii="Arial Narrow" w:hAnsi="Arial Narrow"/>
          <w:b/>
          <w:color w:val="000000" w:themeColor="text1"/>
          <w:lang w:val="es-ES"/>
        </w:rPr>
      </w:pPr>
      <w:bookmarkStart w:id="10" w:name="_Toc91839141"/>
      <w:r w:rsidRPr="000223A0">
        <w:rPr>
          <w:rFonts w:ascii="Arial Narrow" w:hAnsi="Arial Narrow"/>
          <w:b/>
          <w:color w:val="000000" w:themeColor="text1"/>
          <w:lang w:val="es-ES"/>
        </w:rPr>
        <w:t xml:space="preserve">VISIÓN DEL </w:t>
      </w:r>
      <w:r w:rsidR="000223A0" w:rsidRPr="000223A0">
        <w:rPr>
          <w:rFonts w:ascii="Arial Narrow" w:hAnsi="Arial Narrow"/>
          <w:b/>
          <w:color w:val="000000" w:themeColor="text1"/>
          <w:lang w:val="es-ES"/>
        </w:rPr>
        <w:t>PLAN ESTRATÉGICO DE TALENTO HUMANO</w:t>
      </w:r>
      <w:bookmarkEnd w:id="10"/>
    </w:p>
    <w:p w14:paraId="62D1CA02" w14:textId="77777777" w:rsidR="006B27D2" w:rsidRPr="000223A0" w:rsidRDefault="006B27D2" w:rsidP="006B27D2">
      <w:pPr>
        <w:rPr>
          <w:lang w:val="es-ES"/>
        </w:rPr>
      </w:pPr>
    </w:p>
    <w:p w14:paraId="57695D5D" w14:textId="5C4E9C7F" w:rsidR="00317697" w:rsidRPr="000223A0" w:rsidRDefault="00317697" w:rsidP="006544B5">
      <w:pPr>
        <w:jc w:val="both"/>
        <w:rPr>
          <w:rFonts w:ascii="Arial Narrow" w:hAnsi="Arial Narrow"/>
          <w:sz w:val="24"/>
          <w:szCs w:val="24"/>
          <w:lang w:val="es-ES"/>
        </w:rPr>
      </w:pPr>
      <w:r w:rsidRPr="000223A0">
        <w:rPr>
          <w:rFonts w:ascii="Arial Narrow" w:hAnsi="Arial Narrow"/>
          <w:sz w:val="24"/>
          <w:szCs w:val="24"/>
          <w:lang w:val="es-ES"/>
        </w:rPr>
        <w:t>Ser un grupo que promueva</w:t>
      </w:r>
      <w:r w:rsidR="00C367CA" w:rsidRPr="000223A0">
        <w:rPr>
          <w:rFonts w:ascii="Arial Narrow" w:hAnsi="Arial Narrow"/>
          <w:sz w:val="24"/>
          <w:szCs w:val="24"/>
          <w:lang w:val="es-ES"/>
        </w:rPr>
        <w:t xml:space="preserve"> </w:t>
      </w:r>
      <w:r w:rsidRPr="000223A0">
        <w:rPr>
          <w:rFonts w:ascii="Arial Narrow" w:hAnsi="Arial Narrow"/>
          <w:sz w:val="24"/>
          <w:szCs w:val="24"/>
          <w:lang w:val="es-ES"/>
        </w:rPr>
        <w:t xml:space="preserve">la calidad de vida laboral de los funcionarios y </w:t>
      </w:r>
      <w:r w:rsidR="00C367CA" w:rsidRPr="000223A0">
        <w:rPr>
          <w:rFonts w:ascii="Arial Narrow" w:hAnsi="Arial Narrow"/>
          <w:sz w:val="24"/>
          <w:szCs w:val="24"/>
          <w:lang w:val="es-ES"/>
        </w:rPr>
        <w:t>mejore</w:t>
      </w:r>
      <w:r w:rsidRPr="000223A0">
        <w:rPr>
          <w:rFonts w:ascii="Arial Narrow" w:hAnsi="Arial Narrow"/>
          <w:sz w:val="24"/>
          <w:szCs w:val="24"/>
          <w:lang w:val="es-ES"/>
        </w:rPr>
        <w:t xml:space="preserve"> su entorno de trabajo, haciendo de Parques Nacionales naturales de Colombia una entidad mental y físicamente saludable, fortaleciendo la gestión propia de la entidad y desarrollo personal.   </w:t>
      </w:r>
    </w:p>
    <w:p w14:paraId="01463FA9" w14:textId="77777777" w:rsidR="00317697" w:rsidRPr="000223A0" w:rsidRDefault="00317697" w:rsidP="006544B5">
      <w:pPr>
        <w:jc w:val="both"/>
        <w:rPr>
          <w:rFonts w:ascii="Arial Narrow" w:hAnsi="Arial Narrow"/>
          <w:sz w:val="24"/>
          <w:szCs w:val="24"/>
          <w:lang w:val="es-ES"/>
        </w:rPr>
      </w:pPr>
    </w:p>
    <w:p w14:paraId="2C0F56B4" w14:textId="67AE192F" w:rsidR="00476D91" w:rsidRPr="000223A0" w:rsidRDefault="00114FE4" w:rsidP="00242ABC">
      <w:pPr>
        <w:pStyle w:val="Ttulo2"/>
        <w:numPr>
          <w:ilvl w:val="1"/>
          <w:numId w:val="1"/>
        </w:numPr>
        <w:rPr>
          <w:rFonts w:ascii="Arial Narrow" w:hAnsi="Arial Narrow"/>
          <w:b/>
          <w:lang w:val="es-ES"/>
        </w:rPr>
      </w:pPr>
      <w:bookmarkStart w:id="11" w:name="_Toc91839142"/>
      <w:r w:rsidRPr="000223A0">
        <w:rPr>
          <w:rFonts w:ascii="Arial Narrow" w:hAnsi="Arial Narrow"/>
          <w:b/>
          <w:color w:val="000000" w:themeColor="text1"/>
          <w:lang w:val="es-ES"/>
        </w:rPr>
        <w:t>OBJETIVO</w:t>
      </w:r>
      <w:r w:rsidR="00075DB4" w:rsidRPr="000223A0">
        <w:rPr>
          <w:rFonts w:ascii="Arial Narrow" w:hAnsi="Arial Narrow"/>
          <w:b/>
          <w:color w:val="000000" w:themeColor="text1"/>
          <w:lang w:val="es-ES"/>
        </w:rPr>
        <w:t>S DEL PLAN ESTRATÉGICO DE TALENTO HUMANO</w:t>
      </w:r>
      <w:bookmarkEnd w:id="11"/>
    </w:p>
    <w:p w14:paraId="0269B347" w14:textId="14E7B715" w:rsidR="00476D91" w:rsidRPr="000223A0" w:rsidRDefault="00476D91" w:rsidP="00257FE4">
      <w:pPr>
        <w:rPr>
          <w:rFonts w:ascii="Arial Narrow" w:hAnsi="Arial Narrow"/>
          <w:sz w:val="24"/>
          <w:szCs w:val="24"/>
          <w:lang w:val="es-ES"/>
        </w:rPr>
      </w:pPr>
    </w:p>
    <w:p w14:paraId="269453A0" w14:textId="13535C35" w:rsidR="00A8622A" w:rsidRPr="000223A0" w:rsidRDefault="006544B5" w:rsidP="00242ABC">
      <w:pPr>
        <w:pStyle w:val="Prrafodelista"/>
        <w:numPr>
          <w:ilvl w:val="0"/>
          <w:numId w:val="4"/>
        </w:numPr>
        <w:jc w:val="both"/>
        <w:rPr>
          <w:rFonts w:ascii="Arial Narrow" w:hAnsi="Arial Narrow"/>
          <w:sz w:val="24"/>
          <w:szCs w:val="24"/>
          <w:lang w:val="es-ES"/>
        </w:rPr>
      </w:pPr>
      <w:r w:rsidRPr="000223A0">
        <w:rPr>
          <w:rFonts w:ascii="Arial Narrow" w:hAnsi="Arial Narrow"/>
          <w:sz w:val="24"/>
          <w:szCs w:val="24"/>
          <w:lang w:val="es-ES"/>
        </w:rPr>
        <w:t xml:space="preserve">Realizar la identificación de necesidades para la formulación e implementación de cada uno de los planes que adelanta el Grupo de Gestión humana </w:t>
      </w:r>
      <w:r w:rsidR="00C367CA" w:rsidRPr="000223A0">
        <w:rPr>
          <w:rFonts w:ascii="Arial Narrow" w:hAnsi="Arial Narrow"/>
          <w:sz w:val="24"/>
          <w:szCs w:val="24"/>
          <w:lang w:val="es-ES"/>
        </w:rPr>
        <w:t xml:space="preserve">a través del presente plan </w:t>
      </w:r>
      <w:r w:rsidRPr="000223A0">
        <w:rPr>
          <w:rFonts w:ascii="Arial Narrow" w:hAnsi="Arial Narrow"/>
          <w:sz w:val="24"/>
          <w:szCs w:val="24"/>
          <w:lang w:val="es-ES"/>
        </w:rPr>
        <w:t>como lo son:</w:t>
      </w:r>
      <w:r w:rsidR="00C367CA" w:rsidRPr="000223A0">
        <w:rPr>
          <w:rFonts w:ascii="Arial Narrow" w:hAnsi="Arial Narrow"/>
          <w:sz w:val="24"/>
          <w:szCs w:val="24"/>
          <w:lang w:val="es-ES"/>
        </w:rPr>
        <w:t xml:space="preserve"> </w:t>
      </w:r>
      <w:r w:rsidR="009D243B" w:rsidRPr="000223A0">
        <w:rPr>
          <w:rFonts w:ascii="Arial Narrow" w:hAnsi="Arial Narrow"/>
          <w:sz w:val="24"/>
          <w:szCs w:val="24"/>
          <w:lang w:val="es-ES"/>
        </w:rPr>
        <w:t>plan</w:t>
      </w:r>
      <w:r w:rsidRPr="000223A0">
        <w:rPr>
          <w:rFonts w:ascii="Arial Narrow" w:hAnsi="Arial Narrow"/>
          <w:sz w:val="24"/>
          <w:szCs w:val="24"/>
          <w:lang w:val="es-ES"/>
        </w:rPr>
        <w:t xml:space="preserve"> de</w:t>
      </w:r>
      <w:r w:rsidR="009D243B" w:rsidRPr="000223A0">
        <w:rPr>
          <w:rFonts w:ascii="Arial Narrow" w:hAnsi="Arial Narrow"/>
          <w:sz w:val="24"/>
          <w:szCs w:val="24"/>
          <w:lang w:val="es-ES"/>
        </w:rPr>
        <w:t xml:space="preserve"> </w:t>
      </w:r>
      <w:r w:rsidRPr="000223A0">
        <w:rPr>
          <w:rFonts w:ascii="Arial Narrow" w:hAnsi="Arial Narrow"/>
          <w:sz w:val="24"/>
          <w:szCs w:val="24"/>
          <w:lang w:val="es-ES"/>
        </w:rPr>
        <w:t xml:space="preserve">previsión de recursos humanos y Plan de vacantes, Plan de Bienestar e Incentivos, Plan de Riesgo Psicosocial, Plan de Capacitación y Plan de Seguridad y Salud en el Trabajo. </w:t>
      </w:r>
    </w:p>
    <w:p w14:paraId="00050C3D" w14:textId="77777777" w:rsidR="00C367CA" w:rsidRPr="000223A0" w:rsidRDefault="00C367CA" w:rsidP="00C367CA">
      <w:pPr>
        <w:pStyle w:val="Prrafodelista"/>
        <w:ind w:left="360"/>
        <w:jc w:val="both"/>
        <w:rPr>
          <w:rFonts w:ascii="Arial Narrow" w:hAnsi="Arial Narrow"/>
          <w:sz w:val="24"/>
          <w:szCs w:val="24"/>
          <w:lang w:val="es-ES"/>
        </w:rPr>
      </w:pPr>
    </w:p>
    <w:p w14:paraId="7F354F65" w14:textId="5CB32F5D" w:rsidR="006544B5" w:rsidRPr="000223A0" w:rsidRDefault="006544B5" w:rsidP="00242ABC">
      <w:pPr>
        <w:pStyle w:val="Prrafodelista"/>
        <w:numPr>
          <w:ilvl w:val="0"/>
          <w:numId w:val="4"/>
        </w:numPr>
        <w:jc w:val="both"/>
        <w:rPr>
          <w:rFonts w:ascii="Arial Narrow" w:hAnsi="Arial Narrow"/>
          <w:sz w:val="24"/>
          <w:szCs w:val="24"/>
          <w:lang w:val="es-ES"/>
        </w:rPr>
      </w:pPr>
      <w:r w:rsidRPr="000223A0">
        <w:rPr>
          <w:rFonts w:ascii="Arial Narrow" w:hAnsi="Arial Narrow"/>
          <w:sz w:val="24"/>
          <w:szCs w:val="24"/>
          <w:lang w:val="es-ES"/>
        </w:rPr>
        <w:t xml:space="preserve">Realizar el autodiagnóstico de la Política de la Gestión Estratégica de Talento Humano del MIPG, con el fin de estructurar el plan de acción para la presente vigente. </w:t>
      </w:r>
    </w:p>
    <w:p w14:paraId="612CED42" w14:textId="77777777" w:rsidR="00C367CA" w:rsidRPr="000223A0" w:rsidRDefault="00C367CA" w:rsidP="00C367CA">
      <w:pPr>
        <w:pStyle w:val="Prrafodelista"/>
        <w:ind w:left="360"/>
        <w:jc w:val="both"/>
        <w:rPr>
          <w:rFonts w:ascii="Arial Narrow" w:hAnsi="Arial Narrow"/>
          <w:sz w:val="24"/>
          <w:szCs w:val="24"/>
          <w:lang w:val="es-ES"/>
        </w:rPr>
      </w:pPr>
    </w:p>
    <w:p w14:paraId="6BE54284" w14:textId="244A7809" w:rsidR="006544B5" w:rsidRPr="000223A0" w:rsidRDefault="006544B5" w:rsidP="00242ABC">
      <w:pPr>
        <w:pStyle w:val="Prrafodelista"/>
        <w:numPr>
          <w:ilvl w:val="0"/>
          <w:numId w:val="4"/>
        </w:numPr>
        <w:jc w:val="both"/>
        <w:rPr>
          <w:rFonts w:ascii="Arial Narrow" w:hAnsi="Arial Narrow"/>
          <w:sz w:val="24"/>
          <w:szCs w:val="24"/>
          <w:lang w:val="es-ES"/>
        </w:rPr>
      </w:pPr>
      <w:r w:rsidRPr="000223A0">
        <w:rPr>
          <w:rFonts w:ascii="Arial Narrow" w:hAnsi="Arial Narrow"/>
          <w:sz w:val="24"/>
          <w:szCs w:val="24"/>
          <w:lang w:val="es-ES"/>
        </w:rPr>
        <w:lastRenderedPageBreak/>
        <w:t xml:space="preserve">Realizar el autodiagnóstico de la Política de </w:t>
      </w:r>
      <w:r w:rsidR="00900B4C" w:rsidRPr="000223A0">
        <w:rPr>
          <w:rFonts w:ascii="Arial Narrow" w:hAnsi="Arial Narrow"/>
          <w:sz w:val="24"/>
          <w:szCs w:val="24"/>
          <w:lang w:val="es-ES"/>
        </w:rPr>
        <w:t>Integridad</w:t>
      </w:r>
      <w:r w:rsidRPr="000223A0">
        <w:rPr>
          <w:rFonts w:ascii="Arial Narrow" w:hAnsi="Arial Narrow"/>
          <w:sz w:val="24"/>
          <w:szCs w:val="24"/>
          <w:lang w:val="es-ES"/>
        </w:rPr>
        <w:t xml:space="preserve"> del MIPG, con el fin de estructurar el plan de acción para la presente vigente. </w:t>
      </w:r>
    </w:p>
    <w:p w14:paraId="57EBC2F1" w14:textId="77777777" w:rsidR="00C367CA" w:rsidRPr="000223A0" w:rsidRDefault="00C367CA" w:rsidP="00C367CA">
      <w:pPr>
        <w:pStyle w:val="Prrafodelista"/>
        <w:ind w:left="360"/>
        <w:jc w:val="both"/>
        <w:rPr>
          <w:rFonts w:ascii="Arial Narrow" w:hAnsi="Arial Narrow"/>
          <w:sz w:val="24"/>
          <w:szCs w:val="24"/>
          <w:lang w:val="es-ES"/>
        </w:rPr>
      </w:pPr>
    </w:p>
    <w:p w14:paraId="2BBB9D82" w14:textId="77777777" w:rsidR="009D243B" w:rsidRPr="000223A0" w:rsidRDefault="009D243B" w:rsidP="00242ABC">
      <w:pPr>
        <w:pStyle w:val="Prrafodelista"/>
        <w:numPr>
          <w:ilvl w:val="0"/>
          <w:numId w:val="4"/>
        </w:numPr>
        <w:tabs>
          <w:tab w:val="left" w:pos="2749"/>
        </w:tabs>
        <w:suppressAutoHyphens/>
        <w:autoSpaceDN w:val="0"/>
        <w:spacing w:after="0"/>
        <w:jc w:val="both"/>
        <w:textAlignment w:val="baseline"/>
        <w:rPr>
          <w:rFonts w:ascii="Arial Narrow" w:hAnsi="Arial Narrow"/>
          <w:color w:val="000000" w:themeColor="text1"/>
          <w:sz w:val="24"/>
          <w:szCs w:val="24"/>
          <w:lang w:val="es-ES"/>
        </w:rPr>
      </w:pPr>
      <w:r w:rsidRPr="000223A0">
        <w:rPr>
          <w:rFonts w:ascii="Arial Narrow" w:hAnsi="Arial Narrow"/>
          <w:color w:val="000000" w:themeColor="text1"/>
          <w:sz w:val="24"/>
          <w:szCs w:val="24"/>
          <w:lang w:val="es-ES"/>
        </w:rPr>
        <w:t>Establecer acciones que fortalezcan las diferentes actividades relacionadas con los componentes del proceso de Talento Humano, Planeación, Ingreso, Desarrollo y Retiro de los servidores públicos de la Entidad.</w:t>
      </w:r>
    </w:p>
    <w:p w14:paraId="689D0C14" w14:textId="2A23EAF9" w:rsidR="006544B5" w:rsidRPr="003368D7" w:rsidRDefault="006544B5" w:rsidP="006544B5">
      <w:pPr>
        <w:jc w:val="both"/>
        <w:rPr>
          <w:rFonts w:ascii="Arial Narrow" w:hAnsi="Arial Narrow"/>
          <w:sz w:val="24"/>
          <w:szCs w:val="24"/>
          <w:lang w:val="es-ES"/>
        </w:rPr>
      </w:pPr>
    </w:p>
    <w:p w14:paraId="4D5D9C35" w14:textId="1B25B353" w:rsidR="00257FE4" w:rsidRPr="003368D7" w:rsidRDefault="00114FE4" w:rsidP="00242ABC">
      <w:pPr>
        <w:pStyle w:val="Ttulo2"/>
        <w:numPr>
          <w:ilvl w:val="1"/>
          <w:numId w:val="1"/>
        </w:numPr>
        <w:rPr>
          <w:rFonts w:ascii="Arial Narrow" w:hAnsi="Arial Narrow"/>
          <w:b/>
          <w:lang w:val="es-ES"/>
        </w:rPr>
      </w:pPr>
      <w:bookmarkStart w:id="12" w:name="_Toc91839143"/>
      <w:r w:rsidRPr="003368D7">
        <w:rPr>
          <w:rFonts w:ascii="Arial Narrow" w:hAnsi="Arial Narrow"/>
          <w:b/>
          <w:color w:val="000000" w:themeColor="text1"/>
          <w:lang w:val="es-ES"/>
        </w:rPr>
        <w:t>VALORES</w:t>
      </w:r>
      <w:bookmarkEnd w:id="12"/>
    </w:p>
    <w:p w14:paraId="67410526" w14:textId="77777777" w:rsidR="00476D91" w:rsidRPr="003368D7" w:rsidRDefault="00476D91" w:rsidP="00257FE4">
      <w:pPr>
        <w:rPr>
          <w:rFonts w:ascii="Arial Narrow" w:hAnsi="Arial Narrow"/>
          <w:sz w:val="24"/>
          <w:szCs w:val="24"/>
          <w:lang w:val="es-ES"/>
        </w:rPr>
      </w:pPr>
    </w:p>
    <w:p w14:paraId="5270C229" w14:textId="40A972DC" w:rsidR="007B0188" w:rsidRPr="003368D7" w:rsidRDefault="007B0188" w:rsidP="003368D7">
      <w:pPr>
        <w:jc w:val="both"/>
        <w:rPr>
          <w:rFonts w:ascii="Arial Narrow" w:hAnsi="Arial Narrow"/>
          <w:sz w:val="24"/>
          <w:szCs w:val="24"/>
          <w:lang w:val="es-ES"/>
        </w:rPr>
      </w:pPr>
      <w:r w:rsidRPr="003368D7">
        <w:rPr>
          <w:rFonts w:ascii="Arial Narrow" w:hAnsi="Arial Narrow"/>
          <w:sz w:val="24"/>
          <w:szCs w:val="24"/>
        </w:rPr>
        <w:t xml:space="preserve">Para </w:t>
      </w:r>
      <w:r w:rsidR="003368D7" w:rsidRPr="003368D7">
        <w:rPr>
          <w:rFonts w:ascii="Arial Narrow" w:hAnsi="Arial Narrow"/>
          <w:sz w:val="24"/>
          <w:szCs w:val="24"/>
        </w:rPr>
        <w:t>Parques Nacionales Naturales de Colombia</w:t>
      </w:r>
      <w:r w:rsidRPr="003368D7">
        <w:rPr>
          <w:rFonts w:ascii="Arial Narrow" w:hAnsi="Arial Narrow"/>
          <w:sz w:val="24"/>
          <w:szCs w:val="24"/>
        </w:rPr>
        <w:t xml:space="preserve"> es fundamental basar el desarrollo de sus funciones en un marco ético de valores que permitan a los funcionarios y colaboradores un desempeño integral, que propendan por la calidad en la prestación de sus servicios. Para ello, los valores adoptados institucionalmente corresponden a los siguientes:</w:t>
      </w:r>
    </w:p>
    <w:p w14:paraId="21657E54" w14:textId="77777777" w:rsidR="008B6D52" w:rsidRPr="003368D7" w:rsidRDefault="008B6D52" w:rsidP="00257FE4">
      <w:pPr>
        <w:rPr>
          <w:rFonts w:ascii="Arial Narrow" w:hAnsi="Arial Narrow"/>
          <w:sz w:val="24"/>
          <w:szCs w:val="24"/>
          <w:lang w:val="es-ES"/>
        </w:rPr>
      </w:pPr>
    </w:p>
    <w:p w14:paraId="0ED72290" w14:textId="7723E462" w:rsidR="0070667D" w:rsidRPr="003368D7" w:rsidRDefault="0070667D" w:rsidP="00257FE4">
      <w:pPr>
        <w:rPr>
          <w:rFonts w:ascii="Arial Narrow" w:hAnsi="Arial Narrow"/>
          <w:sz w:val="24"/>
          <w:szCs w:val="24"/>
          <w:lang w:val="es-ES"/>
        </w:rPr>
      </w:pPr>
    </w:p>
    <w:p w14:paraId="6E55A9E1" w14:textId="326A9855" w:rsidR="0070667D" w:rsidRPr="003368D7" w:rsidRDefault="00F1389F" w:rsidP="00257FE4">
      <w:pPr>
        <w:rPr>
          <w:rFonts w:ascii="Arial Narrow" w:hAnsi="Arial Narrow"/>
          <w:sz w:val="24"/>
          <w:szCs w:val="24"/>
          <w:lang w:val="es-ES"/>
        </w:rPr>
      </w:pPr>
      <w:r w:rsidRPr="003368D7">
        <w:rPr>
          <w:rFonts w:ascii="Arial Narrow" w:hAnsi="Arial Narrow"/>
          <w:noProof/>
          <w:sz w:val="24"/>
          <w:szCs w:val="24"/>
          <w:lang w:val="es-ES" w:eastAsia="es-CO"/>
        </w:rPr>
        <w:drawing>
          <wp:inline distT="0" distB="0" distL="0" distR="0" wp14:anchorId="3E62BADD" wp14:editId="77A68C43">
            <wp:extent cx="6127750" cy="2419350"/>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2994646" w14:textId="77777777" w:rsidR="00F1389F" w:rsidRPr="003368D7" w:rsidRDefault="00F1389F" w:rsidP="00F1389F">
      <w:pPr>
        <w:rPr>
          <w:rFonts w:ascii="Arial Narrow" w:hAnsi="Arial Narrow"/>
          <w:color w:val="000000" w:themeColor="text1"/>
          <w:lang w:val="es-ES"/>
        </w:rPr>
      </w:pPr>
    </w:p>
    <w:p w14:paraId="6A4E8EF5" w14:textId="7215234C" w:rsidR="00A035AF" w:rsidRPr="003368D7" w:rsidRDefault="00EB4FF2" w:rsidP="00F1389F">
      <w:pPr>
        <w:jc w:val="center"/>
        <w:rPr>
          <w:rFonts w:ascii="Arial Narrow" w:hAnsi="Arial Narrow"/>
          <w:sz w:val="24"/>
          <w:szCs w:val="24"/>
          <w:lang w:val="es-ES"/>
        </w:rPr>
      </w:pPr>
      <w:r w:rsidRPr="003368D7">
        <w:rPr>
          <w:rFonts w:ascii="Arial Narrow" w:hAnsi="Arial Narrow"/>
          <w:color w:val="000000" w:themeColor="text1"/>
          <w:lang w:val="es-ES"/>
        </w:rPr>
        <w:t>Fuente GGH – Código de integridad</w:t>
      </w:r>
    </w:p>
    <w:p w14:paraId="1F886404" w14:textId="318AB23F" w:rsidR="00C61555" w:rsidRPr="003368D7" w:rsidRDefault="00C61555" w:rsidP="00257FE4">
      <w:pPr>
        <w:rPr>
          <w:rFonts w:ascii="Arial Narrow" w:hAnsi="Arial Narrow"/>
          <w:sz w:val="24"/>
          <w:szCs w:val="24"/>
          <w:lang w:val="es-ES"/>
        </w:rPr>
      </w:pPr>
    </w:p>
    <w:p w14:paraId="30E4FAA5" w14:textId="1BB21341" w:rsidR="00F1389F" w:rsidRPr="003368D7" w:rsidRDefault="00F1389F" w:rsidP="00257FE4">
      <w:pPr>
        <w:rPr>
          <w:rFonts w:ascii="Arial Narrow" w:hAnsi="Arial Narrow"/>
          <w:sz w:val="24"/>
          <w:szCs w:val="24"/>
          <w:lang w:val="es-ES"/>
        </w:rPr>
      </w:pPr>
    </w:p>
    <w:p w14:paraId="199966B4" w14:textId="3FA82D13" w:rsidR="00F1389F" w:rsidRDefault="00F1389F" w:rsidP="00257FE4">
      <w:pPr>
        <w:rPr>
          <w:rFonts w:ascii="Arial Narrow" w:hAnsi="Arial Narrow"/>
          <w:sz w:val="24"/>
          <w:szCs w:val="24"/>
          <w:highlight w:val="yellow"/>
          <w:lang w:val="es-ES"/>
        </w:rPr>
      </w:pPr>
    </w:p>
    <w:p w14:paraId="31D612DC" w14:textId="77777777" w:rsidR="003368D7" w:rsidRPr="00257AC5" w:rsidRDefault="003368D7" w:rsidP="00257FE4">
      <w:pPr>
        <w:rPr>
          <w:rFonts w:ascii="Arial Narrow" w:hAnsi="Arial Narrow"/>
          <w:sz w:val="24"/>
          <w:szCs w:val="24"/>
          <w:highlight w:val="yellow"/>
          <w:lang w:val="es-ES"/>
        </w:rPr>
      </w:pPr>
    </w:p>
    <w:p w14:paraId="705EB5AD" w14:textId="4706A7CA" w:rsidR="00F1389F" w:rsidRPr="00257AC5" w:rsidRDefault="00F1389F" w:rsidP="00257FE4">
      <w:pPr>
        <w:rPr>
          <w:rFonts w:ascii="Arial Narrow" w:hAnsi="Arial Narrow"/>
          <w:sz w:val="24"/>
          <w:szCs w:val="24"/>
          <w:highlight w:val="yellow"/>
          <w:lang w:val="es-ES"/>
        </w:rPr>
      </w:pPr>
    </w:p>
    <w:p w14:paraId="05891C80" w14:textId="677C5EAC" w:rsidR="00257FE4" w:rsidRPr="003368D7" w:rsidRDefault="00707AD8" w:rsidP="00242ABC">
      <w:pPr>
        <w:pStyle w:val="Ttulo1"/>
        <w:numPr>
          <w:ilvl w:val="0"/>
          <w:numId w:val="1"/>
        </w:numPr>
        <w:rPr>
          <w:rFonts w:ascii="Arial Narrow" w:hAnsi="Arial Narrow"/>
          <w:b/>
          <w:color w:val="000000" w:themeColor="text1"/>
          <w:lang w:val="es-ES"/>
        </w:rPr>
      </w:pPr>
      <w:bookmarkStart w:id="13" w:name="_Toc91839144"/>
      <w:r w:rsidRPr="003368D7">
        <w:rPr>
          <w:rFonts w:ascii="Arial Narrow" w:hAnsi="Arial Narrow"/>
          <w:b/>
          <w:color w:val="000000" w:themeColor="text1"/>
          <w:lang w:val="es-ES"/>
        </w:rPr>
        <w:lastRenderedPageBreak/>
        <w:t>DIAGNÓSTICOS Y MEDICIONES</w:t>
      </w:r>
      <w:bookmarkEnd w:id="13"/>
      <w:r w:rsidRPr="003368D7">
        <w:rPr>
          <w:rFonts w:ascii="Arial Narrow" w:hAnsi="Arial Narrow"/>
          <w:b/>
          <w:color w:val="000000" w:themeColor="text1"/>
          <w:lang w:val="es-ES"/>
        </w:rPr>
        <w:t xml:space="preserve">  </w:t>
      </w:r>
    </w:p>
    <w:p w14:paraId="63891DDD" w14:textId="77777777" w:rsidR="00B22CAB" w:rsidRPr="003368D7" w:rsidRDefault="00B22CAB" w:rsidP="00257FE4">
      <w:pPr>
        <w:rPr>
          <w:rFonts w:ascii="Arial Narrow" w:hAnsi="Arial Narrow"/>
          <w:sz w:val="24"/>
          <w:szCs w:val="24"/>
          <w:lang w:val="es-ES"/>
        </w:rPr>
      </w:pPr>
    </w:p>
    <w:p w14:paraId="6A6F50C2" w14:textId="10B06B73" w:rsidR="00707AD8" w:rsidRPr="003368D7" w:rsidRDefault="005879C6" w:rsidP="00242ABC">
      <w:pPr>
        <w:pStyle w:val="Ttulo2"/>
        <w:numPr>
          <w:ilvl w:val="1"/>
          <w:numId w:val="1"/>
        </w:numPr>
        <w:rPr>
          <w:rFonts w:ascii="Arial Narrow" w:hAnsi="Arial Narrow"/>
          <w:b/>
          <w:color w:val="000000" w:themeColor="text1"/>
          <w:lang w:val="es-ES"/>
        </w:rPr>
      </w:pPr>
      <w:bookmarkStart w:id="14" w:name="_Toc91839145"/>
      <w:r w:rsidRPr="003368D7">
        <w:rPr>
          <w:rFonts w:ascii="Arial Narrow" w:hAnsi="Arial Narrow"/>
          <w:b/>
          <w:color w:val="000000" w:themeColor="text1"/>
          <w:lang w:val="es-ES"/>
        </w:rPr>
        <w:t>ANÁLISIS DE LA CARACTERIZACIÓN DEL TALENTO HUMANO</w:t>
      </w:r>
      <w:bookmarkEnd w:id="14"/>
    </w:p>
    <w:p w14:paraId="5BF647CB" w14:textId="77777777" w:rsidR="005879C6" w:rsidRPr="003368D7" w:rsidRDefault="005879C6" w:rsidP="005879C6">
      <w:pPr>
        <w:rPr>
          <w:lang w:val="es-ES"/>
        </w:rPr>
      </w:pPr>
    </w:p>
    <w:p w14:paraId="272123EE" w14:textId="2CD3B1A5" w:rsidR="00707AD8" w:rsidRDefault="00707AD8" w:rsidP="00707AD8">
      <w:pPr>
        <w:tabs>
          <w:tab w:val="left" w:pos="7071"/>
        </w:tabs>
        <w:jc w:val="both"/>
        <w:rPr>
          <w:rFonts w:ascii="Arial Narrow" w:hAnsi="Arial Narrow"/>
          <w:sz w:val="24"/>
          <w:szCs w:val="24"/>
          <w:lang w:val="es-ES"/>
        </w:rPr>
      </w:pPr>
      <w:r w:rsidRPr="003368D7">
        <w:rPr>
          <w:rFonts w:ascii="Arial Narrow" w:hAnsi="Arial Narrow"/>
          <w:sz w:val="24"/>
          <w:szCs w:val="24"/>
          <w:lang w:val="es-ES"/>
        </w:rPr>
        <w:t xml:space="preserve">Teniendo en cuenta la información que reposa en el Grupo de Gestión Humana de Parques Nacionales Naturales de Colombia, se cuenta con una matriz denominada </w:t>
      </w:r>
      <w:r w:rsidRPr="003368D7">
        <w:rPr>
          <w:rFonts w:ascii="Arial Narrow" w:hAnsi="Arial Narrow"/>
          <w:i/>
          <w:sz w:val="24"/>
          <w:szCs w:val="24"/>
          <w:lang w:val="es-ES"/>
        </w:rPr>
        <w:t>“Planta de Personal”</w:t>
      </w:r>
      <w:r w:rsidRPr="003368D7">
        <w:rPr>
          <w:rFonts w:ascii="Arial Narrow" w:hAnsi="Arial Narrow"/>
          <w:sz w:val="24"/>
          <w:szCs w:val="24"/>
          <w:lang w:val="es-ES"/>
        </w:rPr>
        <w:t xml:space="preserve">, en donde se identifica los cargos con los que cuenta la entidad con información actualizada de la caracterización de cada uno de los empleos, conforme a los reportes registrados en la Planta de Personal Actual. </w:t>
      </w:r>
    </w:p>
    <w:p w14:paraId="5052CE0C" w14:textId="13B78AAA" w:rsidR="003368D7" w:rsidRDefault="003368D7" w:rsidP="00707AD8">
      <w:pPr>
        <w:tabs>
          <w:tab w:val="left" w:pos="7071"/>
        </w:tabs>
        <w:jc w:val="both"/>
        <w:rPr>
          <w:rFonts w:ascii="Arial Narrow" w:hAnsi="Arial Narrow"/>
          <w:sz w:val="24"/>
          <w:szCs w:val="24"/>
          <w:lang w:val="es-ES"/>
        </w:rPr>
      </w:pPr>
    </w:p>
    <w:p w14:paraId="2165C022" w14:textId="02AD3F62" w:rsidR="002763E5" w:rsidRDefault="002763E5" w:rsidP="002763E5">
      <w:pPr>
        <w:tabs>
          <w:tab w:val="left" w:pos="2362"/>
        </w:tabs>
        <w:jc w:val="both"/>
        <w:rPr>
          <w:rFonts w:ascii="Arial Narrow" w:hAnsi="Arial Narrow"/>
          <w:sz w:val="24"/>
          <w:szCs w:val="24"/>
          <w:lang w:val="es-ES"/>
        </w:rPr>
      </w:pPr>
      <w:r w:rsidRPr="00733DAD">
        <w:rPr>
          <w:rFonts w:ascii="Arial Narrow" w:hAnsi="Arial Narrow"/>
          <w:sz w:val="24"/>
          <w:szCs w:val="24"/>
          <w:lang w:val="es-ES"/>
        </w:rPr>
        <w:t>Parques Nacionales Naturales de Colombia, cuenta con la siguiente planta global, para el cumplimiento de sus funciones misionales y administrativas:</w:t>
      </w:r>
    </w:p>
    <w:p w14:paraId="4B654733" w14:textId="50E443F2" w:rsidR="00733DAD" w:rsidRDefault="00322D89" w:rsidP="002763E5">
      <w:pPr>
        <w:tabs>
          <w:tab w:val="left" w:pos="2362"/>
        </w:tabs>
        <w:jc w:val="both"/>
        <w:rPr>
          <w:rFonts w:ascii="Arial Narrow" w:hAnsi="Arial Narrow"/>
          <w:sz w:val="24"/>
          <w:szCs w:val="24"/>
          <w:lang w:val="es-ES"/>
        </w:rPr>
      </w:pPr>
      <w:r w:rsidRPr="00322D89">
        <w:rPr>
          <w:noProof/>
        </w:rPr>
        <w:drawing>
          <wp:anchor distT="0" distB="0" distL="114300" distR="114300" simplePos="0" relativeHeight="251678720" behindDoc="0" locked="0" layoutInCell="1" allowOverlap="1" wp14:anchorId="4300D4A7" wp14:editId="12A4AB6B">
            <wp:simplePos x="0" y="0"/>
            <wp:positionH relativeFrom="margin">
              <wp:align>right</wp:align>
            </wp:positionH>
            <wp:positionV relativeFrom="paragraph">
              <wp:posOffset>186055</wp:posOffset>
            </wp:positionV>
            <wp:extent cx="3728085" cy="1739265"/>
            <wp:effectExtent l="0" t="0" r="5715" b="0"/>
            <wp:wrapThrough wrapText="bothSides">
              <wp:wrapPolygon edited="0">
                <wp:start x="0" y="0"/>
                <wp:lineTo x="0" y="21292"/>
                <wp:lineTo x="21523" y="21292"/>
                <wp:lineTo x="21523"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8085" cy="17392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3534" w:type="dxa"/>
        <w:tblCellMar>
          <w:left w:w="70" w:type="dxa"/>
          <w:right w:w="70" w:type="dxa"/>
        </w:tblCellMar>
        <w:tblLook w:val="04A0" w:firstRow="1" w:lastRow="0" w:firstColumn="1" w:lastColumn="0" w:noHBand="0" w:noVBand="1"/>
      </w:tblPr>
      <w:tblGrid>
        <w:gridCol w:w="2400"/>
        <w:gridCol w:w="1134"/>
      </w:tblGrid>
      <w:tr w:rsidR="00733DAD" w:rsidRPr="00733DAD" w14:paraId="1D2A806A" w14:textId="77777777" w:rsidTr="00733DAD">
        <w:trPr>
          <w:trHeight w:val="300"/>
        </w:trPr>
        <w:tc>
          <w:tcPr>
            <w:tcW w:w="3534" w:type="dxa"/>
            <w:gridSpan w:val="2"/>
            <w:tcBorders>
              <w:top w:val="single" w:sz="8" w:space="0" w:color="000000"/>
              <w:left w:val="single" w:sz="8" w:space="0" w:color="000000"/>
              <w:bottom w:val="nil"/>
              <w:right w:val="nil"/>
            </w:tcBorders>
            <w:shd w:val="clear" w:color="000000" w:fill="AEAAAA"/>
            <w:vAlign w:val="center"/>
            <w:hideMark/>
          </w:tcPr>
          <w:p w14:paraId="5F496166"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PLANTA GLOBAL</w:t>
            </w:r>
          </w:p>
        </w:tc>
      </w:tr>
      <w:tr w:rsidR="00733DAD" w:rsidRPr="00733DAD" w14:paraId="600AFB13" w14:textId="77777777" w:rsidTr="00733DAD">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D2DBD"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DENOMINACION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206D38"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CARGOS</w:t>
            </w:r>
          </w:p>
        </w:tc>
      </w:tr>
      <w:tr w:rsidR="00733DAD" w:rsidRPr="00733DAD" w14:paraId="16BE9EF8" w14:textId="77777777" w:rsidTr="00733DAD">
        <w:trPr>
          <w:trHeight w:val="31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204EF0E1"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NIVEL DIRECTIVO</w:t>
            </w:r>
          </w:p>
        </w:tc>
        <w:tc>
          <w:tcPr>
            <w:tcW w:w="1134" w:type="dxa"/>
            <w:tcBorders>
              <w:top w:val="nil"/>
              <w:left w:val="nil"/>
              <w:bottom w:val="single" w:sz="4" w:space="0" w:color="auto"/>
              <w:right w:val="single" w:sz="4" w:space="0" w:color="auto"/>
            </w:tcBorders>
            <w:shd w:val="clear" w:color="auto" w:fill="auto"/>
            <w:vAlign w:val="center"/>
            <w:hideMark/>
          </w:tcPr>
          <w:p w14:paraId="0F7BAD93"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11</w:t>
            </w:r>
          </w:p>
        </w:tc>
      </w:tr>
      <w:tr w:rsidR="00733DAD" w:rsidRPr="00733DAD" w14:paraId="01FF4502" w14:textId="77777777" w:rsidTr="00733DAD">
        <w:trPr>
          <w:trHeight w:val="31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29E55D46"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NIVEL ASESOR</w:t>
            </w:r>
          </w:p>
        </w:tc>
        <w:tc>
          <w:tcPr>
            <w:tcW w:w="1134" w:type="dxa"/>
            <w:tcBorders>
              <w:top w:val="nil"/>
              <w:left w:val="nil"/>
              <w:bottom w:val="single" w:sz="4" w:space="0" w:color="auto"/>
              <w:right w:val="single" w:sz="4" w:space="0" w:color="auto"/>
            </w:tcBorders>
            <w:shd w:val="clear" w:color="auto" w:fill="auto"/>
            <w:vAlign w:val="center"/>
            <w:hideMark/>
          </w:tcPr>
          <w:p w14:paraId="5F37FD5A"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15</w:t>
            </w:r>
          </w:p>
        </w:tc>
      </w:tr>
      <w:tr w:rsidR="00733DAD" w:rsidRPr="00733DAD" w14:paraId="047A7716" w14:textId="77777777" w:rsidTr="00733DAD">
        <w:trPr>
          <w:trHeight w:val="31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39071300"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PROFESIONAL</w:t>
            </w:r>
          </w:p>
        </w:tc>
        <w:tc>
          <w:tcPr>
            <w:tcW w:w="1134" w:type="dxa"/>
            <w:tcBorders>
              <w:top w:val="nil"/>
              <w:left w:val="nil"/>
              <w:bottom w:val="single" w:sz="4" w:space="0" w:color="auto"/>
              <w:right w:val="single" w:sz="4" w:space="0" w:color="auto"/>
            </w:tcBorders>
            <w:shd w:val="clear" w:color="auto" w:fill="auto"/>
            <w:vAlign w:val="center"/>
            <w:hideMark/>
          </w:tcPr>
          <w:p w14:paraId="5F70C676"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286</w:t>
            </w:r>
          </w:p>
        </w:tc>
      </w:tr>
      <w:tr w:rsidR="00733DAD" w:rsidRPr="00733DAD" w14:paraId="7CFB8625" w14:textId="77777777" w:rsidTr="00733DAD">
        <w:trPr>
          <w:trHeight w:val="31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69372EC7"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NIVEL TECNICO</w:t>
            </w:r>
          </w:p>
        </w:tc>
        <w:tc>
          <w:tcPr>
            <w:tcW w:w="1134" w:type="dxa"/>
            <w:tcBorders>
              <w:top w:val="nil"/>
              <w:left w:val="nil"/>
              <w:bottom w:val="single" w:sz="4" w:space="0" w:color="auto"/>
              <w:right w:val="single" w:sz="4" w:space="0" w:color="auto"/>
            </w:tcBorders>
            <w:shd w:val="clear" w:color="auto" w:fill="auto"/>
            <w:vAlign w:val="center"/>
            <w:hideMark/>
          </w:tcPr>
          <w:p w14:paraId="050A7372"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132</w:t>
            </w:r>
          </w:p>
        </w:tc>
      </w:tr>
      <w:tr w:rsidR="00733DAD" w:rsidRPr="00733DAD" w14:paraId="6BAC70B1" w14:textId="77777777" w:rsidTr="00733DAD">
        <w:trPr>
          <w:trHeight w:val="31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58564050"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NIVEL ASISTENCIAL</w:t>
            </w:r>
          </w:p>
        </w:tc>
        <w:tc>
          <w:tcPr>
            <w:tcW w:w="1134" w:type="dxa"/>
            <w:tcBorders>
              <w:top w:val="nil"/>
              <w:left w:val="nil"/>
              <w:bottom w:val="single" w:sz="4" w:space="0" w:color="auto"/>
              <w:right w:val="single" w:sz="4" w:space="0" w:color="auto"/>
            </w:tcBorders>
            <w:shd w:val="clear" w:color="auto" w:fill="auto"/>
            <w:vAlign w:val="center"/>
            <w:hideMark/>
          </w:tcPr>
          <w:p w14:paraId="7FEE151A"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color w:val="000000"/>
                <w:sz w:val="24"/>
                <w:szCs w:val="24"/>
                <w:lang w:eastAsia="es-CO"/>
              </w:rPr>
              <w:t>216</w:t>
            </w:r>
          </w:p>
        </w:tc>
      </w:tr>
      <w:tr w:rsidR="00733DAD" w:rsidRPr="00733DAD" w14:paraId="12C77516" w14:textId="77777777" w:rsidTr="00733DAD">
        <w:trPr>
          <w:trHeight w:val="510"/>
        </w:trPr>
        <w:tc>
          <w:tcPr>
            <w:tcW w:w="2400" w:type="dxa"/>
            <w:tcBorders>
              <w:top w:val="nil"/>
              <w:left w:val="single" w:sz="4" w:space="0" w:color="auto"/>
              <w:bottom w:val="single" w:sz="4" w:space="0" w:color="auto"/>
              <w:right w:val="single" w:sz="4" w:space="0" w:color="auto"/>
            </w:tcBorders>
            <w:shd w:val="clear" w:color="000000" w:fill="00B0F0"/>
            <w:vAlign w:val="center"/>
            <w:hideMark/>
          </w:tcPr>
          <w:p w14:paraId="516C2605"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proofErr w:type="gramStart"/>
            <w:r w:rsidRPr="00733DAD">
              <w:rPr>
                <w:rFonts w:ascii="Arial Narrow" w:hAnsi="Arial Narrow" w:cs="Calibri"/>
                <w:b/>
                <w:bCs/>
                <w:sz w:val="24"/>
                <w:szCs w:val="24"/>
                <w:lang w:eastAsia="es-CO"/>
              </w:rPr>
              <w:t>Total</w:t>
            </w:r>
            <w:proofErr w:type="gramEnd"/>
            <w:r w:rsidRPr="00733DAD">
              <w:rPr>
                <w:rFonts w:ascii="Arial Narrow" w:hAnsi="Arial Narrow" w:cs="Calibri"/>
                <w:b/>
                <w:bCs/>
                <w:sz w:val="24"/>
                <w:szCs w:val="24"/>
                <w:lang w:eastAsia="es-CO"/>
              </w:rPr>
              <w:t xml:space="preserve"> Cargos de Planta</w:t>
            </w:r>
          </w:p>
        </w:tc>
        <w:tc>
          <w:tcPr>
            <w:tcW w:w="1134" w:type="dxa"/>
            <w:tcBorders>
              <w:top w:val="nil"/>
              <w:left w:val="nil"/>
              <w:bottom w:val="single" w:sz="4" w:space="0" w:color="auto"/>
              <w:right w:val="single" w:sz="4" w:space="0" w:color="auto"/>
            </w:tcBorders>
            <w:shd w:val="clear" w:color="000000" w:fill="00B0F0"/>
            <w:vAlign w:val="center"/>
            <w:hideMark/>
          </w:tcPr>
          <w:p w14:paraId="3CFB6110" w14:textId="77777777" w:rsidR="00733DAD" w:rsidRPr="00733DAD" w:rsidRDefault="00733DAD" w:rsidP="00733DAD">
            <w:pPr>
              <w:widowControl/>
              <w:overflowPunct/>
              <w:autoSpaceDE/>
              <w:autoSpaceDN/>
              <w:adjustRightInd/>
              <w:jc w:val="center"/>
              <w:textAlignment w:val="auto"/>
              <w:rPr>
                <w:rFonts w:ascii="Arial Narrow" w:hAnsi="Arial Narrow" w:cs="Calibri"/>
                <w:b/>
                <w:bCs/>
                <w:color w:val="000000"/>
                <w:sz w:val="24"/>
                <w:szCs w:val="24"/>
                <w:lang w:eastAsia="es-CO"/>
              </w:rPr>
            </w:pPr>
            <w:r w:rsidRPr="00733DAD">
              <w:rPr>
                <w:rFonts w:ascii="Arial Narrow" w:hAnsi="Arial Narrow" w:cs="Calibri"/>
                <w:b/>
                <w:bCs/>
                <w:sz w:val="24"/>
                <w:szCs w:val="24"/>
                <w:lang w:eastAsia="es-CO"/>
              </w:rPr>
              <w:t>660</w:t>
            </w:r>
          </w:p>
        </w:tc>
      </w:tr>
    </w:tbl>
    <w:p w14:paraId="196ACD98" w14:textId="77777777" w:rsidR="00322D89" w:rsidRDefault="00322D89" w:rsidP="00322D89">
      <w:pPr>
        <w:jc w:val="center"/>
        <w:rPr>
          <w:rFonts w:ascii="Arial Narrow" w:hAnsi="Arial Narrow"/>
          <w:color w:val="000000" w:themeColor="text1"/>
          <w:lang w:val="es-ES"/>
        </w:rPr>
      </w:pPr>
    </w:p>
    <w:p w14:paraId="3B0DCEC6" w14:textId="6EDC6DBD" w:rsidR="00322D89" w:rsidRPr="003368D7" w:rsidRDefault="00322D89" w:rsidP="00322D89">
      <w:pPr>
        <w:jc w:val="center"/>
        <w:rPr>
          <w:rFonts w:ascii="Arial Narrow" w:hAnsi="Arial Narrow"/>
          <w:sz w:val="24"/>
          <w:szCs w:val="24"/>
          <w:lang w:val="es-ES"/>
        </w:rPr>
      </w:pPr>
      <w:r w:rsidRPr="003368D7">
        <w:rPr>
          <w:rFonts w:ascii="Arial Narrow" w:hAnsi="Arial Narrow"/>
          <w:color w:val="000000" w:themeColor="text1"/>
          <w:lang w:val="es-ES"/>
        </w:rPr>
        <w:t xml:space="preserve">Fuente GGH – </w:t>
      </w:r>
      <w:r>
        <w:rPr>
          <w:rFonts w:ascii="Arial Narrow" w:hAnsi="Arial Narrow"/>
          <w:color w:val="000000" w:themeColor="text1"/>
          <w:lang w:val="es-ES"/>
        </w:rPr>
        <w:t xml:space="preserve">Planta de Personal </w:t>
      </w:r>
    </w:p>
    <w:p w14:paraId="5788A407" w14:textId="7EB0AA6F" w:rsidR="002763E5" w:rsidRDefault="002763E5" w:rsidP="002763E5">
      <w:pPr>
        <w:tabs>
          <w:tab w:val="left" w:pos="2362"/>
        </w:tabs>
        <w:jc w:val="both"/>
        <w:rPr>
          <w:rFonts w:ascii="Arial Narrow" w:hAnsi="Arial Narrow"/>
        </w:rPr>
      </w:pPr>
      <w:r>
        <w:rPr>
          <w:rFonts w:ascii="Arial Narrow" w:hAnsi="Arial Narrow"/>
        </w:rPr>
        <w:t xml:space="preserve">                                                           </w:t>
      </w:r>
    </w:p>
    <w:p w14:paraId="606EF0CA" w14:textId="438DAA86" w:rsidR="003368D7" w:rsidRPr="006058B7" w:rsidRDefault="003368D7" w:rsidP="003368D7">
      <w:pPr>
        <w:pStyle w:val="Sinespaciado"/>
        <w:jc w:val="center"/>
        <w:rPr>
          <w:rFonts w:ascii="Arial Narrow" w:hAnsi="Arial Narrow" w:cs="Arial"/>
          <w:b/>
          <w:bCs/>
          <w:color w:val="000000" w:themeColor="text1"/>
          <w:sz w:val="24"/>
          <w:szCs w:val="24"/>
        </w:rPr>
      </w:pPr>
      <w:bookmarkStart w:id="15" w:name="_Toc90294279"/>
      <w:r w:rsidRPr="006058B7">
        <w:rPr>
          <w:rFonts w:ascii="Arial Narrow" w:hAnsi="Arial Narrow" w:cs="Arial"/>
          <w:b/>
          <w:bCs/>
          <w:color w:val="000000" w:themeColor="text1"/>
          <w:sz w:val="24"/>
          <w:szCs w:val="24"/>
        </w:rPr>
        <w:t xml:space="preserve">Cargos ocupados </w:t>
      </w:r>
      <w:proofErr w:type="spellStart"/>
      <w:r w:rsidRPr="006058B7">
        <w:rPr>
          <w:rFonts w:ascii="Arial Narrow" w:hAnsi="Arial Narrow" w:cs="Arial"/>
          <w:b/>
          <w:bCs/>
          <w:color w:val="000000" w:themeColor="text1"/>
          <w:sz w:val="24"/>
          <w:szCs w:val="24"/>
        </w:rPr>
        <w:t>Vrs</w:t>
      </w:r>
      <w:proofErr w:type="spellEnd"/>
      <w:r w:rsidRPr="006058B7">
        <w:rPr>
          <w:rFonts w:ascii="Arial Narrow" w:hAnsi="Arial Narrow" w:cs="Arial"/>
          <w:b/>
          <w:bCs/>
          <w:color w:val="000000" w:themeColor="text1"/>
          <w:sz w:val="24"/>
          <w:szCs w:val="24"/>
        </w:rPr>
        <w:t>. cargos vacantes</w:t>
      </w:r>
      <w:bookmarkEnd w:id="15"/>
    </w:p>
    <w:p w14:paraId="1B184D5A" w14:textId="77777777" w:rsidR="003368D7" w:rsidRPr="006058B7" w:rsidRDefault="003368D7" w:rsidP="003368D7">
      <w:pPr>
        <w:pStyle w:val="Sinespaciado"/>
        <w:ind w:left="708"/>
        <w:jc w:val="both"/>
        <w:rPr>
          <w:rFonts w:ascii="Arial Narrow" w:hAnsi="Arial Narrow" w:cs="Arial"/>
          <w:color w:val="000000" w:themeColor="text1"/>
          <w:sz w:val="24"/>
          <w:szCs w:val="24"/>
        </w:rPr>
      </w:pPr>
    </w:p>
    <w:tbl>
      <w:tblPr>
        <w:tblStyle w:val="Tabladelista3-nfasis5"/>
        <w:tblW w:w="9634" w:type="dxa"/>
        <w:tblLook w:val="04A0" w:firstRow="1" w:lastRow="0" w:firstColumn="1" w:lastColumn="0" w:noHBand="0" w:noVBand="1"/>
      </w:tblPr>
      <w:tblGrid>
        <w:gridCol w:w="4673"/>
        <w:gridCol w:w="4961"/>
      </w:tblGrid>
      <w:tr w:rsidR="003368D7" w:rsidRPr="00322D89" w14:paraId="01127AA6" w14:textId="77777777" w:rsidTr="003368D7">
        <w:trPr>
          <w:cnfStyle w:val="100000000000" w:firstRow="1" w:lastRow="0" w:firstColumn="0" w:lastColumn="0" w:oddVBand="0" w:evenVBand="0" w:oddHBand="0" w:evenHBand="0" w:firstRowFirstColumn="0" w:firstRowLastColumn="0" w:lastRowFirstColumn="0" w:lastRowLastColumn="0"/>
          <w:trHeight w:val="125"/>
        </w:trPr>
        <w:tc>
          <w:tcPr>
            <w:cnfStyle w:val="001000000100" w:firstRow="0" w:lastRow="0" w:firstColumn="1" w:lastColumn="0" w:oddVBand="0" w:evenVBand="0" w:oddHBand="0" w:evenHBand="0" w:firstRowFirstColumn="1" w:firstRowLastColumn="0" w:lastRowFirstColumn="0" w:lastRowLastColumn="0"/>
            <w:tcW w:w="4673" w:type="dxa"/>
          </w:tcPr>
          <w:p w14:paraId="0E5C329E" w14:textId="77777777" w:rsidR="003368D7" w:rsidRPr="00322D89" w:rsidRDefault="003368D7" w:rsidP="001A6929">
            <w:pPr>
              <w:pStyle w:val="Sinespaciado"/>
              <w:jc w:val="center"/>
              <w:rPr>
                <w:rFonts w:ascii="Arial Narrow" w:hAnsi="Arial Narrow" w:cs="Arial"/>
                <w:b w:val="0"/>
                <w:bCs w:val="0"/>
                <w:sz w:val="24"/>
                <w:szCs w:val="24"/>
              </w:rPr>
            </w:pPr>
            <w:r w:rsidRPr="00322D89">
              <w:rPr>
                <w:rFonts w:ascii="Arial Narrow" w:hAnsi="Arial Narrow" w:cs="Arial"/>
                <w:sz w:val="24"/>
                <w:szCs w:val="24"/>
              </w:rPr>
              <w:t>CARGOS OCUPADOS*</w:t>
            </w:r>
          </w:p>
        </w:tc>
        <w:tc>
          <w:tcPr>
            <w:tcW w:w="4961" w:type="dxa"/>
          </w:tcPr>
          <w:p w14:paraId="020E7E5E" w14:textId="77777777" w:rsidR="003368D7" w:rsidRPr="00322D89" w:rsidRDefault="003368D7" w:rsidP="001A6929">
            <w:pPr>
              <w:pStyle w:val="Sinespaciad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24"/>
                <w:szCs w:val="24"/>
              </w:rPr>
            </w:pPr>
            <w:r w:rsidRPr="00322D89">
              <w:rPr>
                <w:rFonts w:ascii="Arial Narrow" w:hAnsi="Arial Narrow" w:cs="Arial"/>
                <w:sz w:val="24"/>
                <w:szCs w:val="24"/>
              </w:rPr>
              <w:t>CARGOS VACANTES**</w:t>
            </w:r>
          </w:p>
        </w:tc>
      </w:tr>
      <w:tr w:rsidR="003368D7" w:rsidRPr="00322D89" w14:paraId="24998FC8" w14:textId="77777777" w:rsidTr="003368D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73" w:type="dxa"/>
          </w:tcPr>
          <w:p w14:paraId="3CF7E303" w14:textId="16E59063" w:rsidR="003368D7" w:rsidRPr="000F297F" w:rsidRDefault="00E43703" w:rsidP="001A6929">
            <w:pPr>
              <w:pStyle w:val="Sinespaciado"/>
              <w:jc w:val="center"/>
              <w:rPr>
                <w:rFonts w:ascii="Arial Narrow" w:hAnsi="Arial Narrow" w:cs="Arial"/>
                <w:bCs w:val="0"/>
                <w:color w:val="000000" w:themeColor="text1"/>
                <w:sz w:val="24"/>
                <w:szCs w:val="24"/>
              </w:rPr>
            </w:pPr>
            <w:r>
              <w:rPr>
                <w:rFonts w:ascii="Arial Narrow" w:hAnsi="Arial Narrow" w:cs="Arial"/>
                <w:bCs w:val="0"/>
                <w:sz w:val="24"/>
                <w:szCs w:val="24"/>
              </w:rPr>
              <w:t>525</w:t>
            </w:r>
            <w:r w:rsidR="003368D7" w:rsidRPr="000F297F">
              <w:rPr>
                <w:rFonts w:ascii="Arial Narrow" w:hAnsi="Arial Narrow" w:cs="Arial"/>
                <w:bCs w:val="0"/>
                <w:sz w:val="24"/>
                <w:szCs w:val="24"/>
              </w:rPr>
              <w:t xml:space="preserve"> de 660</w:t>
            </w:r>
          </w:p>
        </w:tc>
        <w:tc>
          <w:tcPr>
            <w:tcW w:w="4961" w:type="dxa"/>
          </w:tcPr>
          <w:p w14:paraId="0CCCB71D" w14:textId="03BD383F" w:rsidR="003368D7" w:rsidRPr="000F297F" w:rsidRDefault="00E424A3" w:rsidP="001A6929">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themeColor="text1"/>
                <w:sz w:val="24"/>
                <w:szCs w:val="24"/>
              </w:rPr>
            </w:pPr>
            <w:r>
              <w:rPr>
                <w:rFonts w:ascii="Arial Narrow" w:hAnsi="Arial Narrow" w:cs="Arial"/>
                <w:b/>
                <w:color w:val="000000" w:themeColor="text1"/>
                <w:sz w:val="24"/>
                <w:szCs w:val="24"/>
              </w:rPr>
              <w:t>135</w:t>
            </w:r>
          </w:p>
        </w:tc>
      </w:tr>
      <w:tr w:rsidR="003368D7" w:rsidRPr="00322D89" w14:paraId="6C00DE61" w14:textId="77777777" w:rsidTr="003368D7">
        <w:trPr>
          <w:trHeight w:val="317"/>
        </w:trPr>
        <w:tc>
          <w:tcPr>
            <w:cnfStyle w:val="001000000000" w:firstRow="0" w:lastRow="0" w:firstColumn="1" w:lastColumn="0" w:oddVBand="0" w:evenVBand="0" w:oddHBand="0" w:evenHBand="0" w:firstRowFirstColumn="0" w:firstRowLastColumn="0" w:lastRowFirstColumn="0" w:lastRowLastColumn="0"/>
            <w:tcW w:w="4673" w:type="dxa"/>
          </w:tcPr>
          <w:p w14:paraId="322DA0A2" w14:textId="5D1BF757" w:rsidR="003368D7" w:rsidRPr="00322D89" w:rsidRDefault="003368D7" w:rsidP="00322D89">
            <w:pPr>
              <w:pStyle w:val="Sinespaciado"/>
              <w:jc w:val="center"/>
              <w:rPr>
                <w:rFonts w:ascii="Arial Narrow" w:hAnsi="Arial Narrow" w:cs="Arial"/>
                <w:b w:val="0"/>
                <w:bCs w:val="0"/>
                <w:color w:val="000000" w:themeColor="text1"/>
                <w:sz w:val="24"/>
                <w:szCs w:val="24"/>
              </w:rPr>
            </w:pPr>
            <w:r w:rsidRPr="00322D89">
              <w:rPr>
                <w:rFonts w:ascii="Arial Narrow" w:hAnsi="Arial Narrow" w:cs="Arial"/>
                <w:b w:val="0"/>
                <w:color w:val="000000" w:themeColor="text1"/>
                <w:sz w:val="24"/>
                <w:szCs w:val="24"/>
              </w:rPr>
              <w:t xml:space="preserve">(Representan el </w:t>
            </w:r>
            <w:r w:rsidR="00E43703">
              <w:rPr>
                <w:rFonts w:ascii="Arial Narrow" w:hAnsi="Arial Narrow" w:cs="Arial"/>
                <w:b w:val="0"/>
                <w:color w:val="000000" w:themeColor="text1"/>
                <w:sz w:val="24"/>
                <w:szCs w:val="24"/>
              </w:rPr>
              <w:t>80</w:t>
            </w:r>
            <w:r w:rsidRPr="00322D89">
              <w:rPr>
                <w:rFonts w:ascii="Arial Narrow" w:hAnsi="Arial Narrow" w:cs="Arial"/>
                <w:b w:val="0"/>
                <w:color w:val="000000" w:themeColor="text1"/>
                <w:sz w:val="24"/>
                <w:szCs w:val="24"/>
              </w:rPr>
              <w:t>% del Total de la Planta de Personal)</w:t>
            </w:r>
          </w:p>
        </w:tc>
        <w:tc>
          <w:tcPr>
            <w:tcW w:w="4961" w:type="dxa"/>
          </w:tcPr>
          <w:p w14:paraId="1B782A70" w14:textId="58BD3C96" w:rsidR="003368D7" w:rsidRPr="00322D89" w:rsidRDefault="003368D7" w:rsidP="00322D89">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4"/>
                <w:szCs w:val="24"/>
              </w:rPr>
            </w:pPr>
            <w:r w:rsidRPr="00322D89">
              <w:rPr>
                <w:rFonts w:ascii="Arial Narrow" w:hAnsi="Arial Narrow" w:cs="Arial"/>
                <w:color w:val="000000" w:themeColor="text1"/>
                <w:sz w:val="24"/>
                <w:szCs w:val="24"/>
              </w:rPr>
              <w:t xml:space="preserve">(Representan el </w:t>
            </w:r>
            <w:r w:rsidR="001C54E9">
              <w:rPr>
                <w:rFonts w:ascii="Arial Narrow" w:hAnsi="Arial Narrow" w:cs="Arial"/>
                <w:color w:val="000000" w:themeColor="text1"/>
                <w:sz w:val="24"/>
                <w:szCs w:val="24"/>
              </w:rPr>
              <w:t>2</w:t>
            </w:r>
            <w:r w:rsidR="00E43703">
              <w:rPr>
                <w:rFonts w:ascii="Arial Narrow" w:hAnsi="Arial Narrow" w:cs="Arial"/>
                <w:color w:val="000000" w:themeColor="text1"/>
                <w:sz w:val="24"/>
                <w:szCs w:val="24"/>
              </w:rPr>
              <w:t>0</w:t>
            </w:r>
            <w:r w:rsidRPr="00322D89">
              <w:rPr>
                <w:rFonts w:ascii="Arial Narrow" w:hAnsi="Arial Narrow" w:cs="Arial"/>
                <w:color w:val="000000" w:themeColor="text1"/>
                <w:sz w:val="24"/>
                <w:szCs w:val="24"/>
              </w:rPr>
              <w:t>% del Total de la Planta de Personal)</w:t>
            </w:r>
          </w:p>
        </w:tc>
      </w:tr>
    </w:tbl>
    <w:p w14:paraId="78602B51" w14:textId="77777777" w:rsidR="003368D7" w:rsidRPr="00322D89" w:rsidRDefault="003368D7" w:rsidP="003368D7">
      <w:pPr>
        <w:pStyle w:val="Sinespaciado"/>
        <w:rPr>
          <w:rFonts w:ascii="Arial Narrow" w:hAnsi="Arial Narrow" w:cs="Arial"/>
          <w:color w:val="000000" w:themeColor="text1"/>
          <w:sz w:val="24"/>
          <w:szCs w:val="24"/>
        </w:rPr>
      </w:pPr>
      <w:r w:rsidRPr="00322D89">
        <w:rPr>
          <w:rFonts w:ascii="Arial Narrow" w:hAnsi="Arial Narrow" w:cs="Arial"/>
          <w:color w:val="000000" w:themeColor="text1"/>
          <w:sz w:val="24"/>
          <w:szCs w:val="24"/>
        </w:rPr>
        <w:t>Fuente: Grupo de Gestión Humana</w:t>
      </w:r>
    </w:p>
    <w:p w14:paraId="1C6ABAD7" w14:textId="77777777" w:rsidR="003368D7" w:rsidRPr="00322D89" w:rsidRDefault="003368D7" w:rsidP="003368D7">
      <w:pPr>
        <w:pStyle w:val="Sinespaciado"/>
        <w:rPr>
          <w:rFonts w:ascii="Arial Narrow" w:hAnsi="Arial Narrow" w:cs="Arial"/>
          <w:color w:val="000000" w:themeColor="text1"/>
          <w:sz w:val="24"/>
          <w:szCs w:val="24"/>
        </w:rPr>
      </w:pPr>
    </w:p>
    <w:p w14:paraId="458E79AF" w14:textId="77777777" w:rsidR="003368D7" w:rsidRPr="00322D89" w:rsidRDefault="003368D7" w:rsidP="003368D7">
      <w:pPr>
        <w:pStyle w:val="Sinespaciado"/>
        <w:jc w:val="both"/>
        <w:rPr>
          <w:rFonts w:ascii="Arial Narrow" w:hAnsi="Arial Narrow" w:cs="Arial"/>
          <w:color w:val="000000" w:themeColor="text1"/>
          <w:sz w:val="24"/>
          <w:szCs w:val="24"/>
        </w:rPr>
      </w:pPr>
      <w:r w:rsidRPr="00322D89">
        <w:rPr>
          <w:rFonts w:ascii="Arial Narrow" w:hAnsi="Arial Narrow" w:cs="Arial"/>
          <w:color w:val="000000" w:themeColor="text1"/>
          <w:sz w:val="24"/>
          <w:szCs w:val="24"/>
        </w:rPr>
        <w:t>*Distribuidos en los niveles Directivo, Asesor, Profesional, Técnico y Asistencial</w:t>
      </w:r>
    </w:p>
    <w:p w14:paraId="05DF1588" w14:textId="77777777" w:rsidR="003368D7" w:rsidRPr="00322D89" w:rsidRDefault="003368D7" w:rsidP="003368D7">
      <w:pPr>
        <w:pStyle w:val="Sinespaciado"/>
        <w:jc w:val="both"/>
        <w:rPr>
          <w:rFonts w:ascii="Arial Narrow" w:hAnsi="Arial Narrow" w:cs="Arial"/>
          <w:color w:val="000000" w:themeColor="text1"/>
          <w:sz w:val="24"/>
          <w:szCs w:val="24"/>
        </w:rPr>
      </w:pPr>
      <w:r w:rsidRPr="00322D89">
        <w:rPr>
          <w:rFonts w:ascii="Arial Narrow" w:hAnsi="Arial Narrow" w:cs="Arial"/>
          <w:color w:val="000000" w:themeColor="text1"/>
          <w:sz w:val="24"/>
          <w:szCs w:val="24"/>
        </w:rPr>
        <w:t>** Niveles Asesor, Profesional y Asistencial.</w:t>
      </w:r>
    </w:p>
    <w:p w14:paraId="5A49A58C" w14:textId="17C4017B" w:rsidR="003368D7" w:rsidRPr="00322D89" w:rsidRDefault="003368D7" w:rsidP="003368D7">
      <w:pPr>
        <w:pStyle w:val="Sinespaciado"/>
        <w:jc w:val="both"/>
        <w:rPr>
          <w:rFonts w:ascii="Arial Narrow" w:hAnsi="Arial Narrow" w:cs="Arial"/>
          <w:color w:val="000000" w:themeColor="text1"/>
          <w:sz w:val="24"/>
          <w:szCs w:val="24"/>
        </w:rPr>
      </w:pPr>
      <w:r w:rsidRPr="00322D89">
        <w:rPr>
          <w:rFonts w:ascii="Arial Narrow" w:hAnsi="Arial Narrow" w:cs="Arial"/>
          <w:color w:val="000000" w:themeColor="text1"/>
          <w:sz w:val="24"/>
          <w:szCs w:val="24"/>
        </w:rPr>
        <w:t xml:space="preserve">*** Encargos – En la vigencia 2021 se </w:t>
      </w:r>
      <w:r w:rsidR="009852F8" w:rsidRPr="00322D89">
        <w:rPr>
          <w:rFonts w:ascii="Arial Narrow" w:hAnsi="Arial Narrow" w:cs="Arial"/>
          <w:color w:val="000000" w:themeColor="text1"/>
          <w:sz w:val="24"/>
          <w:szCs w:val="24"/>
        </w:rPr>
        <w:t>adelantaron</w:t>
      </w:r>
      <w:r w:rsidRPr="00322D89">
        <w:rPr>
          <w:rFonts w:ascii="Arial Narrow" w:hAnsi="Arial Narrow" w:cs="Arial"/>
          <w:color w:val="000000" w:themeColor="text1"/>
          <w:sz w:val="24"/>
          <w:szCs w:val="24"/>
        </w:rPr>
        <w:t xml:space="preserve"> 46 convocatorias de encargos a corte del cuarto trimestre de la vigencia. </w:t>
      </w:r>
    </w:p>
    <w:p w14:paraId="5660CCF7" w14:textId="77777777" w:rsidR="003368D7" w:rsidRPr="00322D89" w:rsidRDefault="003368D7" w:rsidP="003368D7">
      <w:pPr>
        <w:pStyle w:val="Sinespaciado"/>
        <w:jc w:val="both"/>
        <w:rPr>
          <w:rFonts w:ascii="Arial Narrow" w:hAnsi="Arial Narrow" w:cs="Arial"/>
          <w:color w:val="000000" w:themeColor="text1"/>
          <w:sz w:val="24"/>
          <w:szCs w:val="24"/>
        </w:rPr>
      </w:pPr>
      <w:r w:rsidRPr="00322D89">
        <w:rPr>
          <w:rFonts w:ascii="Arial Narrow" w:hAnsi="Arial Narrow" w:cs="Arial"/>
          <w:color w:val="000000" w:themeColor="text1"/>
          <w:sz w:val="24"/>
          <w:szCs w:val="24"/>
        </w:rPr>
        <w:t>**** El aumento de cargos vacantes obedece a la aplicación del DECRETO 1291 de 2021</w:t>
      </w:r>
    </w:p>
    <w:p w14:paraId="2179574C" w14:textId="5BB240A3" w:rsidR="00BC5EC8" w:rsidRDefault="00BC5EC8" w:rsidP="00BC5EC8">
      <w:pPr>
        <w:tabs>
          <w:tab w:val="left" w:pos="7071"/>
        </w:tabs>
        <w:jc w:val="both"/>
        <w:rPr>
          <w:rFonts w:ascii="Arial Narrow" w:hAnsi="Arial Narrow"/>
          <w:b/>
          <w:bCs/>
          <w:sz w:val="24"/>
          <w:szCs w:val="24"/>
          <w:lang w:val="es-ES"/>
        </w:rPr>
      </w:pPr>
      <w:r w:rsidRPr="00BC5EC8">
        <w:rPr>
          <w:rFonts w:ascii="Arial Narrow" w:hAnsi="Arial Narrow"/>
          <w:b/>
          <w:bCs/>
          <w:sz w:val="24"/>
          <w:szCs w:val="24"/>
          <w:lang w:val="es-ES"/>
        </w:rPr>
        <w:lastRenderedPageBreak/>
        <w:t xml:space="preserve">DISTRIBUCIÓN POR GÉNERO DE LOS SERVIDORES PÚBLICOS EN SERVICIO  </w:t>
      </w:r>
    </w:p>
    <w:p w14:paraId="6066A686" w14:textId="336E6409" w:rsidR="008144D3" w:rsidRDefault="008144D3" w:rsidP="00BC5EC8">
      <w:pPr>
        <w:tabs>
          <w:tab w:val="left" w:pos="7071"/>
        </w:tabs>
        <w:jc w:val="both"/>
        <w:rPr>
          <w:rFonts w:ascii="Arial Narrow" w:hAnsi="Arial Narrow"/>
          <w:b/>
          <w:bCs/>
          <w:sz w:val="24"/>
          <w:szCs w:val="24"/>
          <w:lang w:val="es-ES"/>
        </w:rPr>
      </w:pPr>
    </w:p>
    <w:tbl>
      <w:tblPr>
        <w:tblStyle w:val="Tablanormal3"/>
        <w:tblW w:w="0" w:type="auto"/>
        <w:tblLook w:val="0600" w:firstRow="0" w:lastRow="0" w:firstColumn="0" w:lastColumn="0" w:noHBand="1" w:noVBand="1"/>
      </w:tblPr>
      <w:tblGrid>
        <w:gridCol w:w="4390"/>
        <w:gridCol w:w="5290"/>
      </w:tblGrid>
      <w:tr w:rsidR="008144D3" w14:paraId="21163EF1" w14:textId="77777777" w:rsidTr="000F6AE4">
        <w:trPr>
          <w:trHeight w:val="2418"/>
        </w:trPr>
        <w:tc>
          <w:tcPr>
            <w:tcW w:w="4390" w:type="dxa"/>
          </w:tcPr>
          <w:p w14:paraId="50FCDBFA" w14:textId="0470FB49" w:rsidR="008144D3" w:rsidRDefault="000F6AE4" w:rsidP="00BC5EC8">
            <w:pPr>
              <w:tabs>
                <w:tab w:val="left" w:pos="7071"/>
              </w:tabs>
              <w:jc w:val="both"/>
              <w:rPr>
                <w:rFonts w:ascii="Arial Narrow" w:hAnsi="Arial Narrow"/>
                <w:b/>
                <w:bCs/>
                <w:sz w:val="24"/>
                <w:szCs w:val="24"/>
                <w:lang w:val="es-ES"/>
              </w:rPr>
            </w:pPr>
            <w:r w:rsidRPr="000F6AE4">
              <w:rPr>
                <w:rFonts w:ascii="Arial Narrow" w:hAnsi="Arial Narrow"/>
                <w:noProof/>
                <w:sz w:val="24"/>
                <w:szCs w:val="24"/>
                <w:lang w:val="es-ES"/>
              </w:rPr>
              <mc:AlternateContent>
                <mc:Choice Requires="wps">
                  <w:drawing>
                    <wp:anchor distT="45720" distB="45720" distL="114300" distR="114300" simplePos="0" relativeHeight="251682816" behindDoc="0" locked="0" layoutInCell="1" allowOverlap="1" wp14:anchorId="11AFB82F" wp14:editId="59B9773C">
                      <wp:simplePos x="0" y="0"/>
                      <wp:positionH relativeFrom="column">
                        <wp:posOffset>255905</wp:posOffset>
                      </wp:positionH>
                      <wp:positionV relativeFrom="paragraph">
                        <wp:posOffset>975360</wp:posOffset>
                      </wp:positionV>
                      <wp:extent cx="20859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noFill/>
                              <a:ln w="9525">
                                <a:noFill/>
                                <a:miter lim="800000"/>
                                <a:headEnd/>
                                <a:tailEnd/>
                              </a:ln>
                            </wps:spPr>
                            <wps:txbx>
                              <w:txbxContent>
                                <w:p w14:paraId="3D00E659" w14:textId="55E66334" w:rsidR="001A6929" w:rsidRPr="000F6AE4" w:rsidRDefault="001A6929">
                                  <w:pPr>
                                    <w:rPr>
                                      <w:b/>
                                      <w:bCs/>
                                      <w:color w:val="000000" w:themeColor="text1"/>
                                    </w:rPr>
                                  </w:pPr>
                                </w:p>
                                <w:p w14:paraId="1D2799DD" w14:textId="1A99D8BB" w:rsidR="001A6929" w:rsidRPr="000F6AE4" w:rsidRDefault="001A6929">
                                  <w:pPr>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Pr="000F6AE4">
                                    <w:rPr>
                                      <w:rFonts w:ascii="Arial Narrow" w:hAnsi="Arial Narrow"/>
                                      <w:b/>
                                      <w:bCs/>
                                      <w:color w:val="000000" w:themeColor="text1"/>
                                      <w:sz w:val="24"/>
                                      <w:szCs w:val="24"/>
                                    </w:rPr>
                                    <w:t>204</w:t>
                                  </w:r>
                                  <w:r>
                                    <w:rPr>
                                      <w:rFonts w:ascii="Arial Narrow" w:hAnsi="Arial Narrow"/>
                                      <w:b/>
                                      <w:bCs/>
                                      <w:color w:val="000000" w:themeColor="text1"/>
                                      <w:sz w:val="24"/>
                                      <w:szCs w:val="24"/>
                                    </w:rPr>
                                    <w:t xml:space="preserve">                       </w:t>
                                  </w:r>
                                  <w:r w:rsidRPr="000F6AE4">
                                    <w:rPr>
                                      <w:rFonts w:ascii="Arial Narrow" w:hAnsi="Arial Narrow"/>
                                      <w:b/>
                                      <w:bCs/>
                                      <w:color w:val="000000" w:themeColor="text1"/>
                                      <w:sz w:val="24"/>
                                      <w:szCs w:val="24"/>
                                    </w:rPr>
                                    <w:t xml:space="preserve"> 321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FB82F" id="Cuadro de texto 2" o:spid="_x0000_s1029" type="#_x0000_t202" style="position:absolute;left:0;text-align:left;margin-left:20.15pt;margin-top:76.8pt;width:164.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" filled="f" stroked="f">
                      <v:textbox style="mso-fit-shape-to-text:t">
                        <w:txbxContent>
                          <w:p w14:paraId="3D00E659" w14:textId="55E66334" w:rsidR="001A6929" w:rsidRPr="000F6AE4" w:rsidRDefault="001A6929">
                            <w:pPr>
                              <w:rPr>
                                <w:b/>
                                <w:bCs/>
                                <w:color w:val="000000" w:themeColor="text1"/>
                              </w:rPr>
                            </w:pPr>
                          </w:p>
                          <w:p w14:paraId="1D2799DD" w14:textId="1A99D8BB" w:rsidR="001A6929" w:rsidRPr="000F6AE4" w:rsidRDefault="001A6929">
                            <w:pPr>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Pr="000F6AE4">
                              <w:rPr>
                                <w:rFonts w:ascii="Arial Narrow" w:hAnsi="Arial Narrow"/>
                                <w:b/>
                                <w:bCs/>
                                <w:color w:val="000000" w:themeColor="text1"/>
                                <w:sz w:val="24"/>
                                <w:szCs w:val="24"/>
                              </w:rPr>
                              <w:t>204</w:t>
                            </w:r>
                            <w:r>
                              <w:rPr>
                                <w:rFonts w:ascii="Arial Narrow" w:hAnsi="Arial Narrow"/>
                                <w:b/>
                                <w:bCs/>
                                <w:color w:val="000000" w:themeColor="text1"/>
                                <w:sz w:val="24"/>
                                <w:szCs w:val="24"/>
                              </w:rPr>
                              <w:t xml:space="preserve">                       </w:t>
                            </w:r>
                            <w:r w:rsidRPr="000F6AE4">
                              <w:rPr>
                                <w:rFonts w:ascii="Arial Narrow" w:hAnsi="Arial Narrow"/>
                                <w:b/>
                                <w:bCs/>
                                <w:color w:val="000000" w:themeColor="text1"/>
                                <w:sz w:val="24"/>
                                <w:szCs w:val="24"/>
                              </w:rPr>
                              <w:t xml:space="preserve"> 321 </w:t>
                            </w:r>
                          </w:p>
                        </w:txbxContent>
                      </v:textbox>
                      <w10:wrap type="square"/>
                    </v:shape>
                  </w:pict>
                </mc:Fallback>
              </mc:AlternateContent>
            </w:r>
            <w:r w:rsidR="008144D3">
              <w:rPr>
                <w:rFonts w:ascii="Arial Narrow" w:hAnsi="Arial Narrow"/>
                <w:b/>
                <w:bCs/>
                <w:noProof/>
                <w:sz w:val="24"/>
                <w:szCs w:val="24"/>
                <w:lang w:val="es-ES"/>
              </w:rPr>
              <w:drawing>
                <wp:anchor distT="0" distB="0" distL="114300" distR="114300" simplePos="0" relativeHeight="251679744" behindDoc="0" locked="0" layoutInCell="1" allowOverlap="1" wp14:anchorId="72F250DF" wp14:editId="3198F465">
                  <wp:simplePos x="0" y="0"/>
                  <wp:positionH relativeFrom="column">
                    <wp:posOffset>1056005</wp:posOffset>
                  </wp:positionH>
                  <wp:positionV relativeFrom="paragraph">
                    <wp:posOffset>95250</wp:posOffset>
                  </wp:positionV>
                  <wp:extent cx="1440000" cy="1440000"/>
                  <wp:effectExtent l="0" t="0" r="0" b="0"/>
                  <wp:wrapThrough wrapText="bothSides">
                    <wp:wrapPolygon edited="0">
                      <wp:start x="9147" y="1715"/>
                      <wp:lineTo x="7432" y="3144"/>
                      <wp:lineTo x="6288" y="4859"/>
                      <wp:lineTo x="7432" y="11434"/>
                      <wp:lineTo x="4859" y="12291"/>
                      <wp:lineTo x="2858" y="14292"/>
                      <wp:lineTo x="2858" y="18865"/>
                      <wp:lineTo x="18580" y="18865"/>
                      <wp:lineTo x="18865" y="14578"/>
                      <wp:lineTo x="16579" y="12291"/>
                      <wp:lineTo x="14006" y="11434"/>
                      <wp:lineTo x="15150" y="4859"/>
                      <wp:lineTo x="13720" y="3144"/>
                      <wp:lineTo x="11148" y="1715"/>
                      <wp:lineTo x="9147" y="1715"/>
                    </wp:wrapPolygon>
                  </wp:wrapThrough>
                  <wp:docPr id="30" name="Gráfico 30" descr="Perfil de hombre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áfico 30" descr="Perfil de hombre con relleno sólido"/>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8144D3">
              <w:rPr>
                <w:rFonts w:ascii="Arial Narrow" w:hAnsi="Arial Narrow"/>
                <w:b/>
                <w:bCs/>
                <w:noProof/>
                <w:sz w:val="24"/>
                <w:szCs w:val="24"/>
                <w:lang w:val="es-ES"/>
              </w:rPr>
              <w:drawing>
                <wp:anchor distT="0" distB="0" distL="114300" distR="114300" simplePos="0" relativeHeight="251680768" behindDoc="0" locked="0" layoutInCell="1" allowOverlap="1" wp14:anchorId="70A2FFA9" wp14:editId="2C2BAEE2">
                  <wp:simplePos x="0" y="0"/>
                  <wp:positionH relativeFrom="column">
                    <wp:posOffset>66040</wp:posOffset>
                  </wp:positionH>
                  <wp:positionV relativeFrom="paragraph">
                    <wp:posOffset>95250</wp:posOffset>
                  </wp:positionV>
                  <wp:extent cx="1440000" cy="1440000"/>
                  <wp:effectExtent l="0" t="0" r="0" b="0"/>
                  <wp:wrapThrough wrapText="bothSides">
                    <wp:wrapPolygon edited="0">
                      <wp:start x="8004" y="1143"/>
                      <wp:lineTo x="6574" y="2858"/>
                      <wp:lineTo x="6003" y="4002"/>
                      <wp:lineTo x="5717" y="10862"/>
                      <wp:lineTo x="3716" y="13434"/>
                      <wp:lineTo x="2858" y="14864"/>
                      <wp:lineTo x="2858" y="18865"/>
                      <wp:lineTo x="18580" y="18865"/>
                      <wp:lineTo x="18865" y="15435"/>
                      <wp:lineTo x="17722" y="13434"/>
                      <wp:lineTo x="16007" y="10862"/>
                      <wp:lineTo x="16007" y="4573"/>
                      <wp:lineTo x="14864" y="3144"/>
                      <wp:lineTo x="12005" y="1143"/>
                      <wp:lineTo x="8004" y="1143"/>
                    </wp:wrapPolygon>
                  </wp:wrapThrough>
                  <wp:docPr id="31" name="Gráfico 31" descr="Perfil de muje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1" descr="Perfil de mujer con relleno sólid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8144D3">
              <w:rPr>
                <w:rFonts w:ascii="Arial Narrow" w:hAnsi="Arial Narrow"/>
                <w:b/>
                <w:bCs/>
                <w:noProof/>
                <w:sz w:val="24"/>
                <w:szCs w:val="24"/>
                <w:lang w:val="es-ES"/>
              </w:rPr>
              <w:t xml:space="preserve"> </w:t>
            </w:r>
          </w:p>
        </w:tc>
        <w:tc>
          <w:tcPr>
            <w:tcW w:w="5290" w:type="dxa"/>
          </w:tcPr>
          <w:p w14:paraId="0F8FF77D" w14:textId="2ABC2244" w:rsidR="008144D3" w:rsidRDefault="000F6AE4" w:rsidP="000F6AE4">
            <w:pPr>
              <w:tabs>
                <w:tab w:val="left" w:pos="7071"/>
              </w:tabs>
              <w:jc w:val="center"/>
              <w:rPr>
                <w:rFonts w:ascii="Arial Narrow" w:hAnsi="Arial Narrow"/>
                <w:b/>
                <w:bCs/>
                <w:sz w:val="24"/>
                <w:szCs w:val="24"/>
                <w:lang w:val="es-ES"/>
              </w:rPr>
            </w:pPr>
            <w:r w:rsidRPr="000F6AE4">
              <w:rPr>
                <w:rFonts w:ascii="Arial Narrow" w:hAnsi="Arial Narrow"/>
                <w:b/>
                <w:bCs/>
                <w:noProof/>
                <w:sz w:val="24"/>
                <w:szCs w:val="24"/>
                <w:lang w:val="es-ES"/>
              </w:rPr>
              <w:drawing>
                <wp:inline distT="0" distB="0" distL="0" distR="0" wp14:anchorId="0E7B5124" wp14:editId="3E6B6FC0">
                  <wp:extent cx="1933575" cy="1460322"/>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911" cy="1468128"/>
                          </a:xfrm>
                          <a:prstGeom prst="rect">
                            <a:avLst/>
                          </a:prstGeom>
                        </pic:spPr>
                      </pic:pic>
                    </a:graphicData>
                  </a:graphic>
                </wp:inline>
              </w:drawing>
            </w:r>
          </w:p>
        </w:tc>
      </w:tr>
      <w:tr w:rsidR="008144D3" w:rsidRPr="00EA3A14" w14:paraId="15326E2A" w14:textId="77777777" w:rsidTr="000F6AE4">
        <w:trPr>
          <w:trHeight w:val="1411"/>
        </w:trPr>
        <w:tc>
          <w:tcPr>
            <w:tcW w:w="9680" w:type="dxa"/>
            <w:gridSpan w:val="2"/>
          </w:tcPr>
          <w:p w14:paraId="67CF4261" w14:textId="5C1DCE11" w:rsidR="008144D3" w:rsidRPr="00EA3A14" w:rsidRDefault="00E43703" w:rsidP="00EA3A14">
            <w:pPr>
              <w:tabs>
                <w:tab w:val="left" w:pos="7071"/>
              </w:tabs>
              <w:jc w:val="both"/>
              <w:rPr>
                <w:rFonts w:ascii="Arial Narrow" w:hAnsi="Arial Narrow"/>
                <w:sz w:val="24"/>
                <w:szCs w:val="24"/>
                <w:lang w:val="es-ES"/>
              </w:rPr>
            </w:pPr>
            <w:r w:rsidRPr="00EA3A14">
              <w:rPr>
                <w:rFonts w:ascii="Arial Narrow" w:hAnsi="Arial Narrow"/>
                <w:sz w:val="24"/>
                <w:szCs w:val="24"/>
                <w:lang w:val="es-ES"/>
              </w:rPr>
              <w:t xml:space="preserve">De acuerdo con esta información, puede establecerse que existe una mayor proporción de hombres que de mujeres con un porcentaje de </w:t>
            </w:r>
            <w:r w:rsidR="000F6AE4" w:rsidRPr="00EA3A14">
              <w:rPr>
                <w:rFonts w:ascii="Arial Narrow" w:hAnsi="Arial Narrow"/>
                <w:sz w:val="24"/>
                <w:szCs w:val="24"/>
                <w:lang w:val="es-ES"/>
              </w:rPr>
              <w:t>61% y 39%</w:t>
            </w:r>
            <w:r w:rsidRPr="00EA3A14">
              <w:rPr>
                <w:rFonts w:ascii="Arial Narrow" w:hAnsi="Arial Narrow"/>
                <w:sz w:val="24"/>
                <w:szCs w:val="24"/>
                <w:lang w:val="es-ES"/>
              </w:rPr>
              <w:t xml:space="preserve"> respectivamente. Esto permite, por ejemplo, orientar que las actividades de bienestar que se programen correspondan a actividades en las que puedan participar funcionarios de ambos sexos sin distinción, con el objetivo de que la participación y cobertura sea la mayor posible.</w:t>
            </w:r>
          </w:p>
        </w:tc>
      </w:tr>
    </w:tbl>
    <w:p w14:paraId="7868CE32" w14:textId="77777777" w:rsidR="00E33981" w:rsidRPr="00EA3A14" w:rsidRDefault="00E33981" w:rsidP="00E33981">
      <w:pPr>
        <w:tabs>
          <w:tab w:val="left" w:pos="7071"/>
        </w:tabs>
        <w:rPr>
          <w:rFonts w:ascii="Arial Narrow" w:hAnsi="Arial Narrow"/>
          <w:b/>
          <w:bCs/>
          <w:sz w:val="24"/>
          <w:szCs w:val="24"/>
          <w:lang w:val="es-ES"/>
        </w:rPr>
      </w:pPr>
    </w:p>
    <w:p w14:paraId="6F1EC62C" w14:textId="15CD19F0" w:rsidR="00BC5EC8" w:rsidRPr="00BC5EC8" w:rsidRDefault="00BC5EC8" w:rsidP="00E33981">
      <w:pPr>
        <w:tabs>
          <w:tab w:val="left" w:pos="7071"/>
        </w:tabs>
        <w:rPr>
          <w:rFonts w:ascii="Arial Narrow" w:hAnsi="Arial Narrow"/>
          <w:sz w:val="24"/>
          <w:szCs w:val="24"/>
          <w:lang w:val="es-ES"/>
        </w:rPr>
      </w:pPr>
      <w:r w:rsidRPr="00BC5EC8">
        <w:rPr>
          <w:rFonts w:ascii="Arial Narrow" w:hAnsi="Arial Narrow"/>
          <w:b/>
          <w:bCs/>
          <w:sz w:val="24"/>
          <w:szCs w:val="24"/>
          <w:lang w:val="es-ES"/>
        </w:rPr>
        <w:t xml:space="preserve">RANGO DE EDADES </w:t>
      </w:r>
    </w:p>
    <w:p w14:paraId="18C5CA24" w14:textId="77777777" w:rsidR="00E33981" w:rsidRPr="00EA3A14" w:rsidRDefault="00E33981" w:rsidP="00E33981">
      <w:pPr>
        <w:tabs>
          <w:tab w:val="left" w:pos="7071"/>
        </w:tabs>
        <w:rPr>
          <w:rFonts w:ascii="Arial Narrow" w:hAnsi="Arial Narrow"/>
          <w:sz w:val="24"/>
          <w:szCs w:val="24"/>
          <w:lang w:val="es-ES"/>
        </w:rPr>
      </w:pPr>
    </w:p>
    <w:p w14:paraId="0AA57FE5" w14:textId="57E2836C" w:rsidR="00BC5EC8" w:rsidRPr="00BC5EC8" w:rsidRDefault="00EA3A14" w:rsidP="00EA3A14">
      <w:pPr>
        <w:tabs>
          <w:tab w:val="left" w:pos="7071"/>
        </w:tabs>
        <w:jc w:val="center"/>
        <w:rPr>
          <w:rFonts w:ascii="Arial Narrow" w:hAnsi="Arial Narrow"/>
          <w:sz w:val="24"/>
          <w:szCs w:val="24"/>
          <w:lang w:val="es-ES"/>
        </w:rPr>
      </w:pPr>
      <w:r w:rsidRPr="00EA3A14">
        <w:rPr>
          <w:rFonts w:ascii="Arial Narrow" w:hAnsi="Arial Narrow"/>
          <w:noProof/>
          <w:sz w:val="24"/>
          <w:szCs w:val="24"/>
          <w:lang w:val="es-ES"/>
        </w:rPr>
        <w:drawing>
          <wp:inline distT="0" distB="0" distL="0" distR="0" wp14:anchorId="27D8B9DA" wp14:editId="6FFB9884">
            <wp:extent cx="2647950" cy="1572979"/>
            <wp:effectExtent l="0" t="0" r="0" b="8255"/>
            <wp:docPr id="38" name="Imagen 3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Gráfico circular&#10;&#10;Descripción generada automáticamente"/>
                    <pic:cNvPicPr/>
                  </pic:nvPicPr>
                  <pic:blipFill>
                    <a:blip r:embed="rId23"/>
                    <a:stretch>
                      <a:fillRect/>
                    </a:stretch>
                  </pic:blipFill>
                  <pic:spPr>
                    <a:xfrm>
                      <a:off x="0" y="0"/>
                      <a:ext cx="2658470" cy="1579228"/>
                    </a:xfrm>
                    <a:prstGeom prst="rect">
                      <a:avLst/>
                    </a:prstGeom>
                  </pic:spPr>
                </pic:pic>
              </a:graphicData>
            </a:graphic>
          </wp:inline>
        </w:drawing>
      </w:r>
    </w:p>
    <w:p w14:paraId="67FC8FAB" w14:textId="77777777" w:rsidR="002122F7" w:rsidRPr="00EA3A14" w:rsidRDefault="002122F7" w:rsidP="00311EBF">
      <w:pPr>
        <w:tabs>
          <w:tab w:val="left" w:pos="7071"/>
        </w:tabs>
        <w:jc w:val="center"/>
        <w:rPr>
          <w:rFonts w:ascii="Arial Narrow" w:hAnsi="Arial Narrow"/>
          <w:sz w:val="24"/>
          <w:szCs w:val="24"/>
          <w:lang w:val="es-ES"/>
        </w:rPr>
      </w:pPr>
    </w:p>
    <w:p w14:paraId="71A8E0D3" w14:textId="30849964" w:rsidR="00EA3A14" w:rsidRDefault="00E43703" w:rsidP="00E33981">
      <w:pPr>
        <w:tabs>
          <w:tab w:val="left" w:pos="7071"/>
        </w:tabs>
        <w:jc w:val="both"/>
        <w:rPr>
          <w:rFonts w:ascii="Arial Narrow" w:hAnsi="Arial Narrow"/>
          <w:sz w:val="24"/>
          <w:szCs w:val="24"/>
          <w:lang w:val="es-ES"/>
        </w:rPr>
      </w:pPr>
      <w:r w:rsidRPr="00EA3A14">
        <w:rPr>
          <w:rFonts w:ascii="Arial Narrow" w:hAnsi="Arial Narrow"/>
          <w:sz w:val="24"/>
          <w:szCs w:val="24"/>
          <w:lang w:val="es-ES"/>
        </w:rPr>
        <w:t>De acuerdo con</w:t>
      </w:r>
      <w:r w:rsidRPr="00E43703">
        <w:rPr>
          <w:rFonts w:ascii="Arial Narrow" w:hAnsi="Arial Narrow"/>
          <w:sz w:val="24"/>
          <w:szCs w:val="24"/>
          <w:lang w:val="es-ES"/>
        </w:rPr>
        <w:t xml:space="preserve"> la distribución mostrada, puede afirmarse que existe una minoría en la población </w:t>
      </w:r>
      <w:r w:rsidR="00EA3A14">
        <w:rPr>
          <w:rFonts w:ascii="Arial Narrow" w:hAnsi="Arial Narrow"/>
          <w:sz w:val="24"/>
          <w:szCs w:val="24"/>
          <w:lang w:val="es-ES"/>
        </w:rPr>
        <w:t>en el rango de edad 20-30 años, y una mayor población en el rango de 31 -40 años seguido de 51 – 60 años.</w:t>
      </w:r>
    </w:p>
    <w:p w14:paraId="2430D058" w14:textId="77777777" w:rsidR="00EA3A14" w:rsidRDefault="00EA3A14" w:rsidP="00E33981">
      <w:pPr>
        <w:tabs>
          <w:tab w:val="left" w:pos="7071"/>
        </w:tabs>
        <w:jc w:val="both"/>
        <w:rPr>
          <w:rFonts w:ascii="Arial Narrow" w:hAnsi="Arial Narrow"/>
          <w:sz w:val="24"/>
          <w:szCs w:val="24"/>
          <w:lang w:val="es-ES"/>
        </w:rPr>
      </w:pPr>
    </w:p>
    <w:p w14:paraId="28F69802" w14:textId="77777777" w:rsidR="00BC5EC8" w:rsidRPr="00BC5EC8" w:rsidRDefault="00BC5EC8" w:rsidP="002122F7">
      <w:pPr>
        <w:tabs>
          <w:tab w:val="left" w:pos="7071"/>
        </w:tabs>
        <w:rPr>
          <w:rFonts w:ascii="Arial Narrow" w:hAnsi="Arial Narrow"/>
          <w:b/>
          <w:bCs/>
          <w:sz w:val="24"/>
          <w:szCs w:val="24"/>
          <w:lang w:val="es-ES"/>
        </w:rPr>
      </w:pPr>
      <w:r w:rsidRPr="00BC5EC8">
        <w:rPr>
          <w:rFonts w:ascii="Arial Narrow" w:hAnsi="Arial Narrow"/>
          <w:b/>
          <w:bCs/>
          <w:sz w:val="24"/>
          <w:szCs w:val="24"/>
          <w:lang w:val="es-ES"/>
        </w:rPr>
        <w:t xml:space="preserve">NIVEL EDUCATIVO MAS REPRESENTATIVO </w:t>
      </w:r>
    </w:p>
    <w:p w14:paraId="1F1645A6" w14:textId="77777777" w:rsidR="002122F7" w:rsidRPr="002122F7" w:rsidRDefault="002122F7" w:rsidP="002122F7">
      <w:pPr>
        <w:tabs>
          <w:tab w:val="left" w:pos="7071"/>
        </w:tabs>
        <w:rPr>
          <w:rFonts w:ascii="Arial Narrow" w:hAnsi="Arial Narrow"/>
          <w:sz w:val="24"/>
          <w:szCs w:val="24"/>
          <w:lang w:val="es-ES"/>
        </w:rPr>
      </w:pPr>
    </w:p>
    <w:p w14:paraId="173244B8" w14:textId="5DA1C10F" w:rsidR="00BC5EC8" w:rsidRPr="00BC5EC8" w:rsidRDefault="00BC5EC8" w:rsidP="002122F7">
      <w:pPr>
        <w:tabs>
          <w:tab w:val="left" w:pos="7071"/>
        </w:tabs>
        <w:rPr>
          <w:rFonts w:ascii="Arial Narrow" w:hAnsi="Arial Narrow"/>
          <w:sz w:val="24"/>
          <w:szCs w:val="24"/>
          <w:lang w:val="es-ES"/>
        </w:rPr>
      </w:pPr>
      <w:r w:rsidRPr="00BC5EC8">
        <w:rPr>
          <w:rFonts w:ascii="Arial Narrow" w:hAnsi="Arial Narrow"/>
          <w:sz w:val="24"/>
          <w:szCs w:val="24"/>
          <w:lang w:val="es-ES"/>
        </w:rPr>
        <w:t xml:space="preserve">Bachiller </w:t>
      </w:r>
      <w:r w:rsidR="00EA3A14" w:rsidRPr="00BC5EC8">
        <w:rPr>
          <w:rFonts w:ascii="Arial Narrow" w:hAnsi="Arial Narrow"/>
          <w:sz w:val="24"/>
          <w:szCs w:val="24"/>
          <w:lang w:val="es-ES"/>
        </w:rPr>
        <w:t>Académico</w:t>
      </w:r>
      <w:r w:rsidRPr="00BC5EC8">
        <w:rPr>
          <w:rFonts w:ascii="Arial Narrow" w:hAnsi="Arial Narrow"/>
          <w:sz w:val="24"/>
          <w:szCs w:val="24"/>
          <w:lang w:val="es-ES"/>
        </w:rPr>
        <w:t xml:space="preserve"> </w:t>
      </w:r>
    </w:p>
    <w:p w14:paraId="3CA4EFCF" w14:textId="64502420" w:rsidR="00EB499E" w:rsidRPr="002122F7" w:rsidRDefault="00BC5EC8" w:rsidP="005879C6">
      <w:pPr>
        <w:tabs>
          <w:tab w:val="left" w:pos="7071"/>
        </w:tabs>
        <w:rPr>
          <w:rFonts w:ascii="Arial Narrow" w:hAnsi="Arial Narrow"/>
          <w:sz w:val="24"/>
          <w:szCs w:val="24"/>
          <w:lang w:val="es-ES"/>
        </w:rPr>
      </w:pPr>
      <w:r w:rsidRPr="00BC5EC8">
        <w:rPr>
          <w:rFonts w:ascii="Arial Narrow" w:hAnsi="Arial Narrow"/>
          <w:sz w:val="24"/>
          <w:szCs w:val="24"/>
          <w:lang w:val="es-ES"/>
        </w:rPr>
        <w:t xml:space="preserve">Profesional </w:t>
      </w:r>
      <w:r w:rsidR="00EA3A14" w:rsidRPr="00BC5EC8">
        <w:rPr>
          <w:rFonts w:ascii="Arial Narrow" w:hAnsi="Arial Narrow"/>
          <w:sz w:val="24"/>
          <w:szCs w:val="24"/>
          <w:lang w:val="es-ES"/>
        </w:rPr>
        <w:t>y Especializado</w:t>
      </w:r>
    </w:p>
    <w:p w14:paraId="640651E3" w14:textId="77777777" w:rsidR="00EB499E" w:rsidRPr="002122F7" w:rsidRDefault="00EB499E" w:rsidP="005879C6">
      <w:pPr>
        <w:tabs>
          <w:tab w:val="left" w:pos="7071"/>
        </w:tabs>
        <w:rPr>
          <w:rFonts w:ascii="Arial Narrow" w:hAnsi="Arial Narrow"/>
          <w:sz w:val="24"/>
          <w:szCs w:val="24"/>
          <w:lang w:val="es-ES"/>
        </w:rPr>
      </w:pPr>
    </w:p>
    <w:p w14:paraId="2B304AEF" w14:textId="32113E55" w:rsidR="005879C6" w:rsidRPr="004D2662" w:rsidRDefault="005879C6" w:rsidP="00EB499E">
      <w:pPr>
        <w:tabs>
          <w:tab w:val="left" w:pos="7071"/>
        </w:tabs>
        <w:jc w:val="both"/>
        <w:rPr>
          <w:rFonts w:ascii="Arial Narrow" w:hAnsi="Arial Narrow"/>
          <w:sz w:val="24"/>
          <w:szCs w:val="24"/>
          <w:lang w:val="es-ES"/>
        </w:rPr>
      </w:pPr>
      <w:r w:rsidRPr="002122F7">
        <w:rPr>
          <w:rFonts w:ascii="Arial Narrow" w:hAnsi="Arial Narrow"/>
          <w:sz w:val="24"/>
          <w:szCs w:val="24"/>
          <w:lang w:val="es-ES"/>
        </w:rPr>
        <w:t xml:space="preserve">Nota: Dicho diagnostico se realizó con base a la información registrada en la base de datos a corte 31 de diciembre </w:t>
      </w:r>
      <w:r w:rsidR="00EB499E" w:rsidRPr="002122F7">
        <w:rPr>
          <w:rFonts w:ascii="Arial Narrow" w:hAnsi="Arial Narrow"/>
          <w:sz w:val="24"/>
          <w:szCs w:val="24"/>
          <w:lang w:val="es-ES"/>
        </w:rPr>
        <w:t>2021</w:t>
      </w:r>
      <w:r w:rsidRPr="002122F7">
        <w:rPr>
          <w:rFonts w:ascii="Arial Narrow" w:hAnsi="Arial Narrow"/>
          <w:sz w:val="24"/>
          <w:szCs w:val="24"/>
          <w:lang w:val="es-ES"/>
        </w:rPr>
        <w:t>. Cuya planta de personal</w:t>
      </w:r>
      <w:r w:rsidRPr="004D2662">
        <w:rPr>
          <w:rFonts w:ascii="Arial Narrow" w:hAnsi="Arial Narrow"/>
          <w:sz w:val="24"/>
          <w:szCs w:val="24"/>
          <w:lang w:val="es-ES"/>
        </w:rPr>
        <w:t xml:space="preserve"> </w:t>
      </w:r>
      <w:r w:rsidR="00F1389F" w:rsidRPr="004D2662">
        <w:rPr>
          <w:rFonts w:ascii="Arial Narrow" w:hAnsi="Arial Narrow"/>
          <w:sz w:val="24"/>
          <w:szCs w:val="24"/>
          <w:lang w:val="es-ES"/>
        </w:rPr>
        <w:t xml:space="preserve">ocupada </w:t>
      </w:r>
      <w:r w:rsidRPr="004D2662">
        <w:rPr>
          <w:rFonts w:ascii="Arial Narrow" w:hAnsi="Arial Narrow"/>
          <w:sz w:val="24"/>
          <w:szCs w:val="24"/>
          <w:lang w:val="es-ES"/>
        </w:rPr>
        <w:t xml:space="preserve">corresponde a </w:t>
      </w:r>
      <w:r w:rsidR="00E43703">
        <w:rPr>
          <w:rFonts w:ascii="Arial Narrow" w:hAnsi="Arial Narrow"/>
          <w:sz w:val="24"/>
          <w:szCs w:val="24"/>
          <w:lang w:val="es-ES"/>
        </w:rPr>
        <w:t>525</w:t>
      </w:r>
      <w:r w:rsidRPr="004D2662">
        <w:rPr>
          <w:rFonts w:ascii="Arial Narrow" w:hAnsi="Arial Narrow"/>
          <w:sz w:val="24"/>
          <w:szCs w:val="24"/>
          <w:lang w:val="es-ES"/>
        </w:rPr>
        <w:t xml:space="preserve"> funcionarios.</w:t>
      </w:r>
    </w:p>
    <w:p w14:paraId="3C694DC5" w14:textId="7829215F" w:rsidR="003368D7" w:rsidRPr="0023278E" w:rsidRDefault="00E40338" w:rsidP="003368D7">
      <w:pPr>
        <w:pStyle w:val="Sinespaciado"/>
        <w:jc w:val="both"/>
        <w:rPr>
          <w:rFonts w:ascii="Arial Narrow" w:hAnsi="Arial Narrow" w:cs="Arial"/>
          <w:b/>
          <w:bCs/>
          <w:color w:val="000000" w:themeColor="text1"/>
        </w:rPr>
      </w:pPr>
      <w:r>
        <w:rPr>
          <w:rFonts w:ascii="Arial Narrow" w:hAnsi="Arial Narrow" w:cs="Arial"/>
          <w:b/>
          <w:bCs/>
          <w:color w:val="000000" w:themeColor="text1"/>
        </w:rPr>
        <w:lastRenderedPageBreak/>
        <w:t xml:space="preserve">INFORMACIÓN DEL </w:t>
      </w:r>
      <w:r w:rsidRPr="0023278E">
        <w:rPr>
          <w:rFonts w:ascii="Arial Narrow" w:hAnsi="Arial Narrow" w:cs="Arial"/>
          <w:b/>
          <w:bCs/>
          <w:color w:val="000000" w:themeColor="text1"/>
        </w:rPr>
        <w:t xml:space="preserve">REDISEÑO </w:t>
      </w:r>
      <w:r w:rsidR="003368D7" w:rsidRPr="0023278E">
        <w:rPr>
          <w:rFonts w:ascii="Arial Narrow" w:hAnsi="Arial Narrow" w:cs="Arial"/>
          <w:b/>
          <w:bCs/>
          <w:color w:val="000000" w:themeColor="text1"/>
        </w:rPr>
        <w:t>INSTITUCIONAL FASE I Y FASE II</w:t>
      </w:r>
    </w:p>
    <w:p w14:paraId="2ED95E67" w14:textId="77777777" w:rsidR="003368D7" w:rsidRPr="0023278E" w:rsidRDefault="003368D7" w:rsidP="003368D7">
      <w:pPr>
        <w:pStyle w:val="Sinespaciado"/>
        <w:jc w:val="both"/>
        <w:rPr>
          <w:rFonts w:ascii="Arial Narrow" w:hAnsi="Arial Narrow" w:cs="Arial"/>
          <w:b/>
          <w:bCs/>
          <w:color w:val="000000" w:themeColor="text1"/>
        </w:rPr>
      </w:pPr>
    </w:p>
    <w:p w14:paraId="6407551B" w14:textId="77777777" w:rsidR="003368D7" w:rsidRPr="0023278E" w:rsidRDefault="003368D7" w:rsidP="003368D7">
      <w:pPr>
        <w:pStyle w:val="Sinespaciado"/>
        <w:jc w:val="both"/>
        <w:rPr>
          <w:rFonts w:ascii="Arial Narrow" w:hAnsi="Arial Narrow" w:cs="Arial"/>
          <w:color w:val="000000" w:themeColor="text1"/>
        </w:rPr>
      </w:pPr>
      <w:r w:rsidRPr="0023278E">
        <w:rPr>
          <w:rFonts w:ascii="Arial Narrow" w:hAnsi="Arial Narrow" w:cs="Arial"/>
          <w:color w:val="000000" w:themeColor="text1"/>
        </w:rPr>
        <w:t>Para la vigencia 2019 se gestiona y tramita todo el proceso de ampliación de planta tanto en el Ministerio de Ambiente como en el Departamento Administrativo de la Función Pública y el Ministerio de Ambiente y Desarrollo Sostenible, presentando rediseño Institucional en dos (2) Fases.</w:t>
      </w:r>
    </w:p>
    <w:p w14:paraId="0858D5C9" w14:textId="77777777" w:rsidR="003368D7" w:rsidRPr="0023278E" w:rsidRDefault="003368D7" w:rsidP="003368D7">
      <w:pPr>
        <w:pStyle w:val="Sinespaciado"/>
        <w:jc w:val="both"/>
        <w:rPr>
          <w:rFonts w:ascii="Arial Narrow" w:hAnsi="Arial Narrow" w:cs="Arial"/>
          <w:color w:val="000000" w:themeColor="text1"/>
        </w:rPr>
      </w:pPr>
    </w:p>
    <w:p w14:paraId="530E45DA" w14:textId="77777777" w:rsidR="003368D7" w:rsidRPr="0023278E" w:rsidRDefault="003368D7" w:rsidP="003368D7">
      <w:pPr>
        <w:pStyle w:val="Sinespaciado"/>
        <w:jc w:val="both"/>
        <w:rPr>
          <w:rFonts w:ascii="Arial Narrow" w:hAnsi="Arial Narrow" w:cs="Arial"/>
          <w:color w:val="000000" w:themeColor="text1"/>
        </w:rPr>
      </w:pPr>
      <w:r w:rsidRPr="0023278E">
        <w:rPr>
          <w:rFonts w:ascii="Arial Narrow" w:hAnsi="Arial Narrow" w:cs="Arial"/>
          <w:color w:val="000000" w:themeColor="text1"/>
        </w:rPr>
        <w:t>En la Vigencia 2020 y durante la misma se realizaron los trámites correspondientes a la puesta en marcha de la Fase I que incluyó la modificación a la estructura de la entidad por la creación de la Oficina de Control Disciplinario Interno y así mismo lo correspondiente a la ampliación de la planta en siete (7) cargos.</w:t>
      </w:r>
      <w:r>
        <w:rPr>
          <w:rFonts w:ascii="Arial Narrow" w:hAnsi="Arial Narrow" w:cs="Arial"/>
          <w:color w:val="000000" w:themeColor="text1"/>
        </w:rPr>
        <w:t xml:space="preserve"> A</w:t>
      </w:r>
      <w:r w:rsidRPr="0023278E">
        <w:rPr>
          <w:rFonts w:ascii="Arial Narrow" w:hAnsi="Arial Narrow" w:cs="Arial"/>
          <w:color w:val="000000" w:themeColor="text1"/>
        </w:rPr>
        <w:t xml:space="preserve"> través de los decretos 1313 y 1314 del 30 de septiembre de 2020 se llevó a cabo la modificación de la estructura de la entidad y así mismo se inició la implementación de la ampliación de la planta en siete (7) cargos, los cuales fueron provistos a través de la figura de encargo y de manera subsidiaria para algunos cargos con la vinculación de provisionales.</w:t>
      </w:r>
    </w:p>
    <w:p w14:paraId="659AA11F" w14:textId="77777777" w:rsidR="003368D7" w:rsidRPr="0023278E" w:rsidRDefault="003368D7" w:rsidP="003368D7">
      <w:pPr>
        <w:pStyle w:val="Sinespaciado"/>
        <w:jc w:val="both"/>
        <w:rPr>
          <w:rFonts w:ascii="Arial Narrow" w:hAnsi="Arial Narrow" w:cs="Arial"/>
          <w:color w:val="000000" w:themeColor="text1"/>
        </w:rPr>
      </w:pPr>
    </w:p>
    <w:p w14:paraId="782415CC" w14:textId="77777777" w:rsidR="003368D7" w:rsidRPr="0023278E" w:rsidRDefault="003368D7" w:rsidP="003368D7">
      <w:pPr>
        <w:pStyle w:val="Sinespaciado"/>
        <w:jc w:val="both"/>
        <w:rPr>
          <w:rFonts w:ascii="Arial Narrow" w:hAnsi="Arial Narrow" w:cs="Arial"/>
          <w:color w:val="000000" w:themeColor="text1"/>
        </w:rPr>
      </w:pPr>
      <w:r w:rsidRPr="0023278E">
        <w:rPr>
          <w:rFonts w:ascii="Arial Narrow" w:hAnsi="Arial Narrow" w:cs="Arial"/>
          <w:color w:val="000000" w:themeColor="text1"/>
        </w:rPr>
        <w:t>Para la presente vigencia -2021- se puso en marcha la Fase II del rediseño institucional de la entidad, la cual consistió en la ampliación de 50 nuevos cargos y una reforma de la planta para 137 cargos la cual consistió en la nivelación salarial de algunos empleos de acuerdo con los criterios definidos en el estudio técnico aprobado.</w:t>
      </w:r>
    </w:p>
    <w:p w14:paraId="1B6536C3" w14:textId="77777777" w:rsidR="003368D7" w:rsidRPr="0023278E" w:rsidRDefault="003368D7" w:rsidP="003368D7">
      <w:pPr>
        <w:pStyle w:val="Sinespaciado"/>
        <w:jc w:val="both"/>
        <w:rPr>
          <w:rFonts w:ascii="Arial Narrow" w:hAnsi="Arial Narrow" w:cs="Arial"/>
          <w:color w:val="000000" w:themeColor="text1"/>
        </w:rPr>
      </w:pPr>
    </w:p>
    <w:p w14:paraId="14F28FDD" w14:textId="77777777" w:rsidR="003368D7" w:rsidRPr="0023278E" w:rsidRDefault="003368D7" w:rsidP="003368D7">
      <w:pPr>
        <w:pStyle w:val="Sinespaciado"/>
        <w:jc w:val="both"/>
        <w:rPr>
          <w:rFonts w:ascii="Arial Narrow" w:hAnsi="Arial Narrow" w:cs="Arial"/>
          <w:color w:val="000000" w:themeColor="text1"/>
        </w:rPr>
      </w:pPr>
      <w:r w:rsidRPr="0023278E">
        <w:rPr>
          <w:rFonts w:ascii="Arial Narrow" w:hAnsi="Arial Narrow" w:cs="Arial"/>
          <w:color w:val="000000" w:themeColor="text1"/>
        </w:rPr>
        <w:t>Realizadas las gestiones correspondientes, el 14 de octubre de 2021, se expidió el decreto 1291 de 2021 Por el cual se modifica la planta de personal de la Unidad Administrativa Especial Parques Nacionales Naturales de Colombia - PNNC, en el cual en su articulado determinó la creación de los 50 cargos nuevos de los diferentes niveles jerárquicos aprobados y la nivelación de los 137 cargos, igualmente de los diferentes niveles jerárquicos aprobados.</w:t>
      </w:r>
    </w:p>
    <w:p w14:paraId="3885CD87" w14:textId="77777777" w:rsidR="003368D7" w:rsidRPr="0023278E" w:rsidRDefault="003368D7" w:rsidP="003368D7">
      <w:pPr>
        <w:pStyle w:val="Sinespaciado"/>
        <w:jc w:val="both"/>
        <w:rPr>
          <w:rFonts w:ascii="Arial Narrow" w:hAnsi="Arial Narrow" w:cs="Arial"/>
          <w:color w:val="000000" w:themeColor="text1"/>
        </w:rPr>
      </w:pPr>
    </w:p>
    <w:p w14:paraId="002A8F63" w14:textId="77777777" w:rsidR="003368D7" w:rsidRDefault="003368D7" w:rsidP="003368D7">
      <w:pPr>
        <w:pStyle w:val="Sinespaciado"/>
        <w:jc w:val="both"/>
        <w:rPr>
          <w:rFonts w:ascii="Arial Narrow" w:hAnsi="Arial Narrow" w:cs="Arial"/>
          <w:color w:val="000000" w:themeColor="text1"/>
        </w:rPr>
      </w:pPr>
      <w:r w:rsidRPr="0023278E">
        <w:rPr>
          <w:rFonts w:ascii="Arial Narrow" w:hAnsi="Arial Narrow" w:cs="Arial"/>
          <w:color w:val="000000" w:themeColor="text1"/>
        </w:rPr>
        <w:t>Con la promulgación del decreto 1291 de 2021, a la fecha, la entidad viene llevando a cabo la implementación correspondiente de la nivelación de los 137 cargos y el proceso de provisión interno de los empleos nuevos, lo anterior atendiendo lo establecido por el artículo 24 de la Ley 909 de 2004, en lo que corresponde al proceso de encargo.</w:t>
      </w:r>
      <w:r>
        <w:rPr>
          <w:rFonts w:ascii="Arial Narrow" w:hAnsi="Arial Narrow" w:cs="Arial"/>
          <w:color w:val="000000" w:themeColor="text1"/>
        </w:rPr>
        <w:t xml:space="preserve"> D</w:t>
      </w:r>
      <w:r w:rsidRPr="0023278E">
        <w:rPr>
          <w:rFonts w:ascii="Arial Narrow" w:hAnsi="Arial Narrow" w:cs="Arial"/>
          <w:color w:val="000000" w:themeColor="text1"/>
        </w:rPr>
        <w:t>e igual manera, los cargos que no se puedan proveer mediante la figura de encargo serán provisto de manera subsidiaria mediante la figura de provisionalidad, hasta tanto estos se puedan cubrir de manera definitiva mediante concurso de méritos</w:t>
      </w:r>
      <w:r>
        <w:rPr>
          <w:rFonts w:ascii="Arial Narrow" w:hAnsi="Arial Narrow" w:cs="Arial"/>
          <w:color w:val="000000" w:themeColor="text1"/>
        </w:rPr>
        <w:t>.</w:t>
      </w:r>
    </w:p>
    <w:p w14:paraId="18DD19F5" w14:textId="77777777" w:rsidR="003368D7" w:rsidRPr="00257AC5" w:rsidRDefault="003368D7" w:rsidP="00311EBF">
      <w:pPr>
        <w:tabs>
          <w:tab w:val="left" w:pos="7071"/>
        </w:tabs>
        <w:jc w:val="center"/>
        <w:rPr>
          <w:rFonts w:ascii="Arial Narrow" w:hAnsi="Arial Narrow"/>
          <w:sz w:val="24"/>
          <w:szCs w:val="24"/>
          <w:highlight w:val="yellow"/>
          <w:lang w:val="es-ES"/>
        </w:rPr>
      </w:pPr>
    </w:p>
    <w:p w14:paraId="4DD9EB3F" w14:textId="680D773B" w:rsidR="00707AD8" w:rsidRPr="00BA4DED" w:rsidRDefault="003368D7" w:rsidP="00242ABC">
      <w:pPr>
        <w:pStyle w:val="Ttulo2"/>
        <w:numPr>
          <w:ilvl w:val="1"/>
          <w:numId w:val="1"/>
        </w:numPr>
        <w:rPr>
          <w:rFonts w:ascii="Arial Narrow" w:hAnsi="Arial Narrow"/>
          <w:b/>
          <w:bCs/>
          <w:color w:val="000000" w:themeColor="text1"/>
          <w:lang w:val="es-ES"/>
        </w:rPr>
      </w:pPr>
      <w:bookmarkStart w:id="16" w:name="_Toc91839146"/>
      <w:r w:rsidRPr="00BA4DED">
        <w:rPr>
          <w:rFonts w:ascii="Arial Narrow" w:hAnsi="Arial Narrow"/>
          <w:b/>
          <w:bCs/>
          <w:color w:val="000000" w:themeColor="text1"/>
          <w:lang w:val="es-ES"/>
        </w:rPr>
        <w:t>DIAGNOSTICO A TRAVÉS DE LA MATRIZ DE SEGUIMIENTO</w:t>
      </w:r>
      <w:bookmarkEnd w:id="16"/>
      <w:r w:rsidRPr="00BA4DED">
        <w:rPr>
          <w:rFonts w:ascii="Arial Narrow" w:hAnsi="Arial Narrow"/>
          <w:b/>
          <w:bCs/>
          <w:color w:val="000000" w:themeColor="text1"/>
          <w:lang w:val="es-ES"/>
        </w:rPr>
        <w:t xml:space="preserve"> </w:t>
      </w:r>
    </w:p>
    <w:p w14:paraId="3C22AA1A" w14:textId="2C5DAF68" w:rsidR="00707AD8" w:rsidRPr="00BA4DED" w:rsidRDefault="00707AD8" w:rsidP="00257FE4">
      <w:pPr>
        <w:rPr>
          <w:rFonts w:ascii="Arial Narrow" w:hAnsi="Arial Narrow"/>
          <w:sz w:val="24"/>
          <w:szCs w:val="24"/>
          <w:lang w:val="es-ES"/>
        </w:rPr>
      </w:pPr>
    </w:p>
    <w:p w14:paraId="211EEADF" w14:textId="48385A5A" w:rsidR="003368D7" w:rsidRPr="00BA4DED" w:rsidRDefault="0064069B" w:rsidP="00BA4DED">
      <w:pPr>
        <w:jc w:val="both"/>
        <w:rPr>
          <w:rFonts w:ascii="Arial Narrow" w:hAnsi="Arial Narrow"/>
          <w:sz w:val="24"/>
          <w:szCs w:val="24"/>
          <w:lang w:val="es-ES"/>
        </w:rPr>
      </w:pPr>
      <w:r w:rsidRPr="00BA4DED">
        <w:rPr>
          <w:rFonts w:ascii="Arial Narrow" w:hAnsi="Arial Narrow"/>
          <w:sz w:val="24"/>
          <w:szCs w:val="24"/>
          <w:lang w:val="es-ES"/>
        </w:rPr>
        <w:t xml:space="preserve">Durante la vigencia 2021 y </w:t>
      </w:r>
      <w:r w:rsidR="00BA4DED" w:rsidRPr="00BA4DED">
        <w:rPr>
          <w:rFonts w:ascii="Arial Narrow" w:hAnsi="Arial Narrow"/>
          <w:sz w:val="24"/>
          <w:szCs w:val="24"/>
          <w:lang w:val="es-ES"/>
        </w:rPr>
        <w:t>conforme</w:t>
      </w:r>
      <w:r w:rsidRPr="00BA4DED">
        <w:rPr>
          <w:rFonts w:ascii="Arial Narrow" w:hAnsi="Arial Narrow"/>
          <w:sz w:val="24"/>
          <w:szCs w:val="24"/>
          <w:lang w:val="es-ES"/>
        </w:rPr>
        <w:t xml:space="preserve"> al cronograma </w:t>
      </w:r>
      <w:r w:rsidR="00BA4DED" w:rsidRPr="00BA4DED">
        <w:rPr>
          <w:rFonts w:ascii="Arial Narrow" w:hAnsi="Arial Narrow"/>
          <w:sz w:val="24"/>
          <w:szCs w:val="24"/>
          <w:lang w:val="es-ES"/>
        </w:rPr>
        <w:t>planeado</w:t>
      </w:r>
      <w:r w:rsidRPr="00BA4DED">
        <w:rPr>
          <w:rFonts w:ascii="Arial Narrow" w:hAnsi="Arial Narrow"/>
          <w:sz w:val="24"/>
          <w:szCs w:val="24"/>
          <w:lang w:val="es-ES"/>
        </w:rPr>
        <w:t xml:space="preserve"> para el desarrollo del PETH 2021 adoptado mediante </w:t>
      </w:r>
      <w:r w:rsidR="00BA4DED" w:rsidRPr="00BA4DED">
        <w:rPr>
          <w:rFonts w:ascii="Arial Narrow" w:hAnsi="Arial Narrow"/>
          <w:sz w:val="24"/>
          <w:szCs w:val="24"/>
          <w:lang w:val="es-ES"/>
        </w:rPr>
        <w:t xml:space="preserve">Resolución 141 del 24 mayo de 2021, </w:t>
      </w:r>
      <w:r w:rsidRPr="00BA4DED">
        <w:rPr>
          <w:rFonts w:ascii="Arial Narrow" w:hAnsi="Arial Narrow"/>
          <w:sz w:val="24"/>
          <w:szCs w:val="24"/>
          <w:lang w:val="es-ES"/>
        </w:rPr>
        <w:t xml:space="preserve">se cuenta con los siguientes resultados </w:t>
      </w:r>
    </w:p>
    <w:p w14:paraId="155E84DA" w14:textId="661B4D0D" w:rsidR="0064069B" w:rsidRPr="00BA4DED" w:rsidRDefault="0064069B" w:rsidP="00257FE4">
      <w:pPr>
        <w:rPr>
          <w:rFonts w:ascii="Arial Narrow" w:hAnsi="Arial Narrow"/>
          <w:sz w:val="24"/>
          <w:szCs w:val="24"/>
          <w:lang w:val="es-ES"/>
        </w:rPr>
      </w:pPr>
    </w:p>
    <w:p w14:paraId="2CB90A6F" w14:textId="6FD55A00" w:rsidR="0064069B" w:rsidRPr="001B3CDF" w:rsidRDefault="00BA4DED" w:rsidP="0064069B">
      <w:pPr>
        <w:pStyle w:val="Sinespaciado"/>
        <w:jc w:val="center"/>
        <w:rPr>
          <w:rFonts w:ascii="Arial Narrow" w:hAnsi="Arial Narrow" w:cs="Arial"/>
          <w:b/>
          <w:bCs/>
          <w:color w:val="000000" w:themeColor="text1"/>
        </w:rPr>
      </w:pPr>
      <w:bookmarkStart w:id="17" w:name="_Toc90294276"/>
      <w:r w:rsidRPr="00BA4DED">
        <w:rPr>
          <w:rFonts w:ascii="Arial Narrow" w:hAnsi="Arial Narrow" w:cs="Arial"/>
          <w:b/>
          <w:bCs/>
          <w:color w:val="000000" w:themeColor="text1"/>
        </w:rPr>
        <w:t>AVANCE PORCENTUAL CICLO DE VIDA DEL</w:t>
      </w:r>
      <w:r>
        <w:rPr>
          <w:rFonts w:ascii="Arial Narrow" w:hAnsi="Arial Narrow" w:cs="Arial"/>
          <w:b/>
          <w:bCs/>
          <w:color w:val="000000" w:themeColor="text1"/>
        </w:rPr>
        <w:t xml:space="preserve"> SERVIDOR PÚ</w:t>
      </w:r>
      <w:r w:rsidRPr="001B3CDF">
        <w:rPr>
          <w:rFonts w:ascii="Arial Narrow" w:hAnsi="Arial Narrow" w:cs="Arial"/>
          <w:b/>
          <w:bCs/>
          <w:color w:val="000000" w:themeColor="text1"/>
        </w:rPr>
        <w:t>BLICO</w:t>
      </w:r>
      <w:bookmarkEnd w:id="17"/>
    </w:p>
    <w:p w14:paraId="51D1FF5E" w14:textId="77777777" w:rsidR="0064069B" w:rsidRPr="001B3CDF" w:rsidRDefault="0064069B" w:rsidP="0064069B">
      <w:pPr>
        <w:pStyle w:val="Sinespaciado"/>
        <w:jc w:val="both"/>
        <w:rPr>
          <w:rFonts w:ascii="Arial Narrow" w:hAnsi="Arial Narrow" w:cs="Arial"/>
          <w:color w:val="000000" w:themeColor="text1"/>
        </w:rPr>
      </w:pPr>
    </w:p>
    <w:tbl>
      <w:tblPr>
        <w:tblStyle w:val="Tablaconcuadrcula4-nfasis5"/>
        <w:tblW w:w="0" w:type="auto"/>
        <w:jc w:val="center"/>
        <w:tblLook w:val="06A0" w:firstRow="1" w:lastRow="0" w:firstColumn="1" w:lastColumn="0" w:noHBand="1" w:noVBand="1"/>
      </w:tblPr>
      <w:tblGrid>
        <w:gridCol w:w="2191"/>
        <w:gridCol w:w="1637"/>
        <w:gridCol w:w="1984"/>
      </w:tblGrid>
      <w:tr w:rsidR="0064069B" w:rsidRPr="001B3CDF" w14:paraId="1D081ECB" w14:textId="77777777" w:rsidTr="001A69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Pr>
          <w:p w14:paraId="003E9816" w14:textId="77777777" w:rsidR="0064069B" w:rsidRPr="001B3CDF" w:rsidRDefault="0064069B" w:rsidP="001A6929">
            <w:pPr>
              <w:pStyle w:val="Sinespaciado"/>
              <w:jc w:val="center"/>
              <w:rPr>
                <w:rFonts w:ascii="Arial Narrow" w:hAnsi="Arial Narrow" w:cs="Arial"/>
                <w:b w:val="0"/>
                <w:bCs w:val="0"/>
              </w:rPr>
            </w:pPr>
            <w:r w:rsidRPr="001B3CDF">
              <w:rPr>
                <w:rFonts w:ascii="Arial Narrow" w:hAnsi="Arial Narrow" w:cs="Arial"/>
              </w:rPr>
              <w:t>CICLO</w:t>
            </w:r>
          </w:p>
        </w:tc>
        <w:tc>
          <w:tcPr>
            <w:tcW w:w="1637" w:type="dxa"/>
          </w:tcPr>
          <w:p w14:paraId="7C5D3CC9" w14:textId="77777777" w:rsidR="0064069B" w:rsidRPr="001B3CDF" w:rsidRDefault="0064069B" w:rsidP="001A6929">
            <w:pPr>
              <w:pStyle w:val="Sinespaciad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rPr>
            </w:pPr>
            <w:r w:rsidRPr="001B3CDF">
              <w:rPr>
                <w:rFonts w:ascii="Arial Narrow" w:hAnsi="Arial Narrow" w:cs="Arial"/>
              </w:rPr>
              <w:t>PORCENTAJE</w:t>
            </w:r>
          </w:p>
        </w:tc>
        <w:tc>
          <w:tcPr>
            <w:tcW w:w="1984" w:type="dxa"/>
          </w:tcPr>
          <w:p w14:paraId="1FF1DF16" w14:textId="77777777" w:rsidR="0064069B" w:rsidRPr="001B3CDF" w:rsidRDefault="0064069B" w:rsidP="001A6929">
            <w:pPr>
              <w:pStyle w:val="Sinespaciad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rPr>
            </w:pPr>
            <w:r w:rsidRPr="001B3CDF">
              <w:rPr>
                <w:rFonts w:ascii="Arial Narrow" w:hAnsi="Arial Narrow" w:cs="Arial"/>
              </w:rPr>
              <w:t xml:space="preserve">AVANCE </w:t>
            </w:r>
          </w:p>
        </w:tc>
      </w:tr>
      <w:tr w:rsidR="0064069B" w:rsidRPr="001B3CDF" w14:paraId="215A9C26" w14:textId="77777777" w:rsidTr="001A6929">
        <w:trPr>
          <w:jc w:val="center"/>
        </w:trPr>
        <w:tc>
          <w:tcPr>
            <w:cnfStyle w:val="001000000000" w:firstRow="0" w:lastRow="0" w:firstColumn="1" w:lastColumn="0" w:oddVBand="0" w:evenVBand="0" w:oddHBand="0" w:evenHBand="0" w:firstRowFirstColumn="0" w:firstRowLastColumn="0" w:lastRowFirstColumn="0" w:lastRowLastColumn="0"/>
            <w:tcW w:w="2191" w:type="dxa"/>
          </w:tcPr>
          <w:p w14:paraId="5B921661" w14:textId="77777777" w:rsidR="0064069B" w:rsidRPr="001B3CDF" w:rsidRDefault="0064069B" w:rsidP="001A6929">
            <w:pPr>
              <w:pStyle w:val="Sinespaciado"/>
              <w:shd w:val="clear" w:color="auto" w:fill="FFFFFF" w:themeFill="background1"/>
              <w:jc w:val="both"/>
              <w:rPr>
                <w:rFonts w:ascii="Arial Narrow" w:hAnsi="Arial Narrow" w:cs="Arial"/>
                <w:color w:val="000000" w:themeColor="text1"/>
              </w:rPr>
            </w:pPr>
            <w:r w:rsidRPr="001B3CDF">
              <w:rPr>
                <w:rFonts w:ascii="Arial Narrow" w:hAnsi="Arial Narrow" w:cs="Arial"/>
                <w:color w:val="000000" w:themeColor="text1"/>
              </w:rPr>
              <w:t>Planeación</w:t>
            </w:r>
          </w:p>
        </w:tc>
        <w:tc>
          <w:tcPr>
            <w:tcW w:w="1637" w:type="dxa"/>
            <w:vAlign w:val="center"/>
          </w:tcPr>
          <w:p w14:paraId="0E716FC4" w14:textId="77777777" w:rsidR="0064069B" w:rsidRPr="00E50B47" w:rsidRDefault="0064069B" w:rsidP="001A6929">
            <w:pPr>
              <w:pStyle w:val="Sinespaciado"/>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r w:rsidRPr="00E50B47">
              <w:rPr>
                <w:rFonts w:ascii="Arial Narrow" w:hAnsi="Arial Narrow" w:cs="Arial"/>
                <w:b/>
                <w:bCs/>
                <w:color w:val="000000" w:themeColor="text1"/>
              </w:rPr>
              <w:t>99%</w:t>
            </w:r>
          </w:p>
        </w:tc>
        <w:tc>
          <w:tcPr>
            <w:tcW w:w="1984" w:type="dxa"/>
            <w:vMerge w:val="restart"/>
            <w:vAlign w:val="center"/>
          </w:tcPr>
          <w:p w14:paraId="30D97497" w14:textId="77777777" w:rsidR="0064069B" w:rsidRPr="00E50B47" w:rsidRDefault="0064069B" w:rsidP="001A6929">
            <w:pPr>
              <w:pStyle w:val="Sinespaciado"/>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r w:rsidRPr="00E50B47">
              <w:rPr>
                <w:rFonts w:ascii="Arial Narrow" w:hAnsi="Arial Narrow" w:cs="Arial"/>
                <w:b/>
                <w:bCs/>
                <w:color w:val="000000"/>
              </w:rPr>
              <w:t>97%</w:t>
            </w:r>
          </w:p>
        </w:tc>
      </w:tr>
      <w:tr w:rsidR="0064069B" w:rsidRPr="001B3CDF" w14:paraId="4F0CE179" w14:textId="77777777" w:rsidTr="001A6929">
        <w:trPr>
          <w:jc w:val="center"/>
        </w:trPr>
        <w:tc>
          <w:tcPr>
            <w:cnfStyle w:val="001000000000" w:firstRow="0" w:lastRow="0" w:firstColumn="1" w:lastColumn="0" w:oddVBand="0" w:evenVBand="0" w:oddHBand="0" w:evenHBand="0" w:firstRowFirstColumn="0" w:firstRowLastColumn="0" w:lastRowFirstColumn="0" w:lastRowLastColumn="0"/>
            <w:tcW w:w="2191" w:type="dxa"/>
          </w:tcPr>
          <w:p w14:paraId="2C2528BC" w14:textId="77777777" w:rsidR="0064069B" w:rsidRPr="001B3CDF" w:rsidRDefault="0064069B" w:rsidP="001A6929">
            <w:pPr>
              <w:pStyle w:val="Sinespaciado"/>
              <w:shd w:val="clear" w:color="auto" w:fill="FFFFFF" w:themeFill="background1"/>
              <w:jc w:val="both"/>
              <w:rPr>
                <w:rFonts w:ascii="Arial Narrow" w:hAnsi="Arial Narrow" w:cs="Arial"/>
                <w:color w:val="000000" w:themeColor="text1"/>
              </w:rPr>
            </w:pPr>
            <w:r w:rsidRPr="001B3CDF">
              <w:rPr>
                <w:rFonts w:ascii="Arial Narrow" w:hAnsi="Arial Narrow" w:cs="Arial"/>
                <w:color w:val="000000" w:themeColor="text1"/>
              </w:rPr>
              <w:t>Ingreso</w:t>
            </w:r>
          </w:p>
        </w:tc>
        <w:tc>
          <w:tcPr>
            <w:tcW w:w="1637" w:type="dxa"/>
            <w:vAlign w:val="center"/>
          </w:tcPr>
          <w:p w14:paraId="2898805A" w14:textId="77777777" w:rsidR="0064069B" w:rsidRPr="00E50B47" w:rsidRDefault="0064069B" w:rsidP="001A6929">
            <w:pPr>
              <w:pStyle w:val="Sinespaciado"/>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r w:rsidRPr="00E50B47">
              <w:rPr>
                <w:rFonts w:ascii="Arial Narrow" w:hAnsi="Arial Narrow" w:cs="Arial"/>
                <w:b/>
                <w:bCs/>
                <w:color w:val="000000" w:themeColor="text1"/>
              </w:rPr>
              <w:t>89%</w:t>
            </w:r>
          </w:p>
        </w:tc>
        <w:tc>
          <w:tcPr>
            <w:tcW w:w="1984" w:type="dxa"/>
            <w:vMerge/>
            <w:vAlign w:val="center"/>
          </w:tcPr>
          <w:p w14:paraId="7D80BE2E" w14:textId="77777777" w:rsidR="0064069B" w:rsidRPr="00E50B47" w:rsidRDefault="0064069B" w:rsidP="001A6929">
            <w:pPr>
              <w:pStyle w:val="Sinespaciado"/>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p>
        </w:tc>
      </w:tr>
      <w:tr w:rsidR="0064069B" w:rsidRPr="001B3CDF" w14:paraId="5EC68D72" w14:textId="77777777" w:rsidTr="001A6929">
        <w:trPr>
          <w:jc w:val="center"/>
        </w:trPr>
        <w:tc>
          <w:tcPr>
            <w:cnfStyle w:val="001000000000" w:firstRow="0" w:lastRow="0" w:firstColumn="1" w:lastColumn="0" w:oddVBand="0" w:evenVBand="0" w:oddHBand="0" w:evenHBand="0" w:firstRowFirstColumn="0" w:firstRowLastColumn="0" w:lastRowFirstColumn="0" w:lastRowLastColumn="0"/>
            <w:tcW w:w="2191" w:type="dxa"/>
          </w:tcPr>
          <w:p w14:paraId="3C32B50D" w14:textId="77777777" w:rsidR="0064069B" w:rsidRPr="001B3CDF" w:rsidRDefault="0064069B" w:rsidP="001A6929">
            <w:pPr>
              <w:pStyle w:val="Sinespaciado"/>
              <w:shd w:val="clear" w:color="auto" w:fill="FFFFFF" w:themeFill="background1"/>
              <w:jc w:val="both"/>
              <w:rPr>
                <w:rFonts w:ascii="Arial Narrow" w:hAnsi="Arial Narrow" w:cs="Arial"/>
                <w:color w:val="000000" w:themeColor="text1"/>
              </w:rPr>
            </w:pPr>
            <w:r w:rsidRPr="001B3CDF">
              <w:rPr>
                <w:rFonts w:ascii="Arial Narrow" w:hAnsi="Arial Narrow" w:cs="Arial"/>
                <w:color w:val="000000" w:themeColor="text1"/>
              </w:rPr>
              <w:t>Desarrollo</w:t>
            </w:r>
          </w:p>
        </w:tc>
        <w:tc>
          <w:tcPr>
            <w:tcW w:w="1637" w:type="dxa"/>
            <w:vAlign w:val="center"/>
          </w:tcPr>
          <w:p w14:paraId="00588240" w14:textId="77777777" w:rsidR="0064069B" w:rsidRPr="00E50B47" w:rsidRDefault="0064069B" w:rsidP="001A6929">
            <w:pPr>
              <w:pStyle w:val="Sinespaciado"/>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r w:rsidRPr="00E50B47">
              <w:rPr>
                <w:rFonts w:ascii="Arial Narrow" w:hAnsi="Arial Narrow" w:cs="Arial"/>
                <w:b/>
                <w:bCs/>
                <w:color w:val="000000" w:themeColor="text1"/>
              </w:rPr>
              <w:t>98%</w:t>
            </w:r>
          </w:p>
        </w:tc>
        <w:tc>
          <w:tcPr>
            <w:tcW w:w="1984" w:type="dxa"/>
            <w:vMerge/>
            <w:vAlign w:val="center"/>
          </w:tcPr>
          <w:p w14:paraId="5E899283" w14:textId="77777777" w:rsidR="0064069B" w:rsidRPr="00E50B47" w:rsidRDefault="0064069B" w:rsidP="001A6929">
            <w:pPr>
              <w:pStyle w:val="Sinespaciado"/>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p>
        </w:tc>
      </w:tr>
      <w:tr w:rsidR="0064069B" w:rsidRPr="001B3CDF" w14:paraId="534CC1EB" w14:textId="77777777" w:rsidTr="001A6929">
        <w:trPr>
          <w:jc w:val="center"/>
        </w:trPr>
        <w:tc>
          <w:tcPr>
            <w:cnfStyle w:val="001000000000" w:firstRow="0" w:lastRow="0" w:firstColumn="1" w:lastColumn="0" w:oddVBand="0" w:evenVBand="0" w:oddHBand="0" w:evenHBand="0" w:firstRowFirstColumn="0" w:firstRowLastColumn="0" w:lastRowFirstColumn="0" w:lastRowLastColumn="0"/>
            <w:tcW w:w="2191" w:type="dxa"/>
          </w:tcPr>
          <w:p w14:paraId="022D3F2F" w14:textId="77777777" w:rsidR="0064069B" w:rsidRPr="001B3CDF" w:rsidRDefault="0064069B" w:rsidP="001A6929">
            <w:pPr>
              <w:pStyle w:val="Sinespaciado"/>
              <w:shd w:val="clear" w:color="auto" w:fill="FFFFFF" w:themeFill="background1"/>
              <w:jc w:val="both"/>
              <w:rPr>
                <w:rFonts w:ascii="Arial Narrow" w:hAnsi="Arial Narrow" w:cs="Arial"/>
                <w:color w:val="000000" w:themeColor="text1"/>
              </w:rPr>
            </w:pPr>
            <w:r w:rsidRPr="001B3CDF">
              <w:rPr>
                <w:rFonts w:ascii="Arial Narrow" w:hAnsi="Arial Narrow" w:cs="Arial"/>
                <w:color w:val="000000" w:themeColor="text1"/>
              </w:rPr>
              <w:t>Retiro</w:t>
            </w:r>
          </w:p>
        </w:tc>
        <w:tc>
          <w:tcPr>
            <w:tcW w:w="1637" w:type="dxa"/>
            <w:vAlign w:val="center"/>
          </w:tcPr>
          <w:p w14:paraId="1CDDAFB7" w14:textId="77777777" w:rsidR="0064069B" w:rsidRPr="00E50B47" w:rsidRDefault="0064069B" w:rsidP="001A6929">
            <w:pPr>
              <w:pStyle w:val="Sinespaciado"/>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r w:rsidRPr="00E50B47">
              <w:rPr>
                <w:rFonts w:ascii="Arial Narrow" w:hAnsi="Arial Narrow" w:cs="Arial"/>
                <w:b/>
                <w:bCs/>
                <w:color w:val="000000" w:themeColor="text1"/>
              </w:rPr>
              <w:t>100%</w:t>
            </w:r>
          </w:p>
        </w:tc>
        <w:tc>
          <w:tcPr>
            <w:tcW w:w="1984" w:type="dxa"/>
            <w:vMerge/>
            <w:vAlign w:val="center"/>
          </w:tcPr>
          <w:p w14:paraId="7FAAB773" w14:textId="77777777" w:rsidR="0064069B" w:rsidRPr="00E50B47" w:rsidRDefault="0064069B" w:rsidP="001A6929">
            <w:pPr>
              <w:pStyle w:val="Sinespaciado"/>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themeColor="text1"/>
              </w:rPr>
            </w:pPr>
          </w:p>
        </w:tc>
      </w:tr>
    </w:tbl>
    <w:p w14:paraId="42B83A0D" w14:textId="77777777" w:rsidR="0064069B" w:rsidRDefault="0064069B" w:rsidP="0064069B">
      <w:pPr>
        <w:pStyle w:val="Sinespaciado"/>
        <w:shd w:val="clear" w:color="auto" w:fill="FFFFFF" w:themeFill="background1"/>
        <w:jc w:val="center"/>
        <w:rPr>
          <w:rFonts w:ascii="Arial Narrow" w:hAnsi="Arial Narrow" w:cs="Arial"/>
          <w:color w:val="000000" w:themeColor="text1"/>
          <w:sz w:val="18"/>
          <w:szCs w:val="18"/>
        </w:rPr>
      </w:pPr>
      <w:r w:rsidRPr="003712C5">
        <w:rPr>
          <w:rFonts w:ascii="Arial Narrow" w:hAnsi="Arial Narrow" w:cs="Arial"/>
          <w:color w:val="000000" w:themeColor="text1"/>
          <w:sz w:val="18"/>
          <w:szCs w:val="18"/>
        </w:rPr>
        <w:t xml:space="preserve">Fuente: Reporte </w:t>
      </w:r>
      <w:r>
        <w:rPr>
          <w:rFonts w:ascii="Arial Narrow" w:hAnsi="Arial Narrow" w:cs="Arial"/>
          <w:color w:val="000000" w:themeColor="text1"/>
          <w:sz w:val="18"/>
          <w:szCs w:val="18"/>
        </w:rPr>
        <w:t xml:space="preserve">cronograma GGH </w:t>
      </w:r>
    </w:p>
    <w:p w14:paraId="4067CBDB" w14:textId="77777777" w:rsidR="0064069B" w:rsidRDefault="0064069B" w:rsidP="00257FE4">
      <w:pPr>
        <w:rPr>
          <w:rFonts w:ascii="Arial Narrow" w:hAnsi="Arial Narrow"/>
          <w:sz w:val="24"/>
          <w:szCs w:val="24"/>
          <w:highlight w:val="yellow"/>
          <w:lang w:val="es-ES"/>
        </w:rPr>
      </w:pPr>
    </w:p>
    <w:p w14:paraId="54ED5CC3" w14:textId="2680BBEC" w:rsidR="0064069B" w:rsidRPr="006D1E05" w:rsidRDefault="0064069B" w:rsidP="0064069B">
      <w:pPr>
        <w:pStyle w:val="Sinespaciado"/>
        <w:jc w:val="center"/>
        <w:rPr>
          <w:rFonts w:ascii="Arial Narrow" w:hAnsi="Arial Narrow" w:cs="Arial"/>
          <w:bCs/>
          <w:color w:val="000000" w:themeColor="text1"/>
        </w:rPr>
      </w:pPr>
      <w:bookmarkStart w:id="18" w:name="_Toc90294277"/>
      <w:r w:rsidRPr="006D1E05">
        <w:rPr>
          <w:rFonts w:ascii="Arial Narrow" w:hAnsi="Arial Narrow" w:cs="Arial"/>
          <w:b/>
          <w:bCs/>
          <w:color w:val="000000" w:themeColor="text1"/>
        </w:rPr>
        <w:t>AVANCE PLAN DE ACCION ANUAL</w:t>
      </w:r>
      <w:bookmarkEnd w:id="18"/>
    </w:p>
    <w:p w14:paraId="310C79CF" w14:textId="77777777" w:rsidR="0064069B" w:rsidRPr="006D1E05" w:rsidRDefault="0064069B" w:rsidP="0064069B">
      <w:pPr>
        <w:pStyle w:val="Sinespaciado"/>
        <w:jc w:val="both"/>
        <w:rPr>
          <w:rFonts w:ascii="Arial Narrow" w:hAnsi="Arial Narrow" w:cs="Arial"/>
          <w:bCs/>
          <w:color w:val="000000" w:themeColor="text1"/>
        </w:rPr>
      </w:pPr>
    </w:p>
    <w:tbl>
      <w:tblPr>
        <w:tblStyle w:val="Tabladelista3-nfasis5"/>
        <w:tblW w:w="9209" w:type="dxa"/>
        <w:tblLook w:val="04A0" w:firstRow="1" w:lastRow="0" w:firstColumn="1" w:lastColumn="0" w:noHBand="0" w:noVBand="1"/>
      </w:tblPr>
      <w:tblGrid>
        <w:gridCol w:w="6799"/>
        <w:gridCol w:w="993"/>
        <w:gridCol w:w="1417"/>
      </w:tblGrid>
      <w:tr w:rsidR="0064069B" w:rsidRPr="0060350E" w14:paraId="00690DD9" w14:textId="77777777" w:rsidTr="001A692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6799" w:type="dxa"/>
            <w:noWrap/>
            <w:hideMark/>
          </w:tcPr>
          <w:p w14:paraId="46A9D34A" w14:textId="77777777" w:rsidR="0064069B" w:rsidRPr="0060350E" w:rsidRDefault="0064069B" w:rsidP="001A6929">
            <w:pPr>
              <w:jc w:val="center"/>
              <w:rPr>
                <w:rFonts w:ascii="Arial Narrow" w:hAnsi="Arial Narrow" w:cs="Arial"/>
                <w:bCs w:val="0"/>
                <w:lang w:eastAsia="es-CO"/>
              </w:rPr>
            </w:pPr>
            <w:r w:rsidRPr="0060350E">
              <w:rPr>
                <w:rFonts w:ascii="Arial Narrow" w:hAnsi="Arial Narrow" w:cs="Arial"/>
                <w:bCs w:val="0"/>
                <w:lang w:eastAsia="es-CO"/>
              </w:rPr>
              <w:t>INDICADORES PAA</w:t>
            </w:r>
          </w:p>
        </w:tc>
        <w:tc>
          <w:tcPr>
            <w:tcW w:w="993" w:type="dxa"/>
            <w:noWrap/>
            <w:hideMark/>
          </w:tcPr>
          <w:p w14:paraId="7C1B9698" w14:textId="77777777" w:rsidR="0064069B" w:rsidRPr="0060350E" w:rsidRDefault="0064069B" w:rsidP="001A692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es-CO"/>
              </w:rPr>
            </w:pPr>
            <w:r w:rsidRPr="0060350E">
              <w:rPr>
                <w:rFonts w:ascii="Arial Narrow" w:hAnsi="Arial Narrow" w:cs="Arial"/>
                <w:bCs w:val="0"/>
                <w:lang w:eastAsia="es-CO"/>
              </w:rPr>
              <w:t>%</w:t>
            </w:r>
          </w:p>
        </w:tc>
        <w:tc>
          <w:tcPr>
            <w:tcW w:w="1417" w:type="dxa"/>
            <w:noWrap/>
            <w:hideMark/>
          </w:tcPr>
          <w:p w14:paraId="496D47D2" w14:textId="77777777" w:rsidR="0064069B" w:rsidRPr="0060350E" w:rsidRDefault="0064069B" w:rsidP="001A692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lang w:eastAsia="es-CO"/>
              </w:rPr>
            </w:pPr>
            <w:r w:rsidRPr="0060350E">
              <w:rPr>
                <w:rFonts w:ascii="Arial Narrow" w:hAnsi="Arial Narrow" w:cs="Arial"/>
                <w:bCs w:val="0"/>
                <w:lang w:eastAsia="es-CO"/>
              </w:rPr>
              <w:t>ACUMULADO</w:t>
            </w:r>
          </w:p>
        </w:tc>
      </w:tr>
      <w:tr w:rsidR="0064069B" w:rsidRPr="0060350E" w14:paraId="4779A589" w14:textId="77777777" w:rsidTr="001A692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99" w:type="dxa"/>
            <w:hideMark/>
          </w:tcPr>
          <w:p w14:paraId="5944E70B" w14:textId="77777777" w:rsidR="0064069B" w:rsidRPr="0060350E" w:rsidRDefault="0064069B" w:rsidP="001A6929">
            <w:pPr>
              <w:jc w:val="both"/>
              <w:rPr>
                <w:rFonts w:ascii="Arial Narrow" w:hAnsi="Arial Narrow" w:cs="Arial"/>
                <w:b w:val="0"/>
                <w:lang w:eastAsia="es-CO"/>
              </w:rPr>
            </w:pPr>
            <w:r w:rsidRPr="0060350E">
              <w:rPr>
                <w:rFonts w:ascii="Arial Narrow" w:hAnsi="Arial Narrow" w:cs="Arial"/>
                <w:b w:val="0"/>
                <w:lang w:eastAsia="es-CO"/>
              </w:rPr>
              <w:t>Indicador PAA # de planes institucionales aprobado y/o actualizado y con seguimiento</w:t>
            </w:r>
          </w:p>
        </w:tc>
        <w:tc>
          <w:tcPr>
            <w:tcW w:w="993" w:type="dxa"/>
            <w:noWrap/>
            <w:vAlign w:val="center"/>
          </w:tcPr>
          <w:p w14:paraId="43606717" w14:textId="77777777" w:rsidR="0064069B" w:rsidRPr="00E50B47"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100%</w:t>
            </w:r>
          </w:p>
        </w:tc>
        <w:tc>
          <w:tcPr>
            <w:tcW w:w="1417" w:type="dxa"/>
            <w:vMerge w:val="restart"/>
            <w:noWrap/>
            <w:vAlign w:val="center"/>
          </w:tcPr>
          <w:p w14:paraId="645FBA44" w14:textId="77777777" w:rsidR="0064069B" w:rsidRPr="00E50B47"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98%</w:t>
            </w:r>
          </w:p>
        </w:tc>
      </w:tr>
      <w:tr w:rsidR="0064069B" w:rsidRPr="0060350E" w14:paraId="62DDFD75" w14:textId="77777777" w:rsidTr="001A6929">
        <w:trPr>
          <w:trHeight w:val="512"/>
        </w:trPr>
        <w:tc>
          <w:tcPr>
            <w:cnfStyle w:val="001000000000" w:firstRow="0" w:lastRow="0" w:firstColumn="1" w:lastColumn="0" w:oddVBand="0" w:evenVBand="0" w:oddHBand="0" w:evenHBand="0" w:firstRowFirstColumn="0" w:firstRowLastColumn="0" w:lastRowFirstColumn="0" w:lastRowLastColumn="0"/>
            <w:tcW w:w="6799" w:type="dxa"/>
            <w:hideMark/>
          </w:tcPr>
          <w:p w14:paraId="20D042A7" w14:textId="77777777" w:rsidR="0064069B" w:rsidRPr="0060350E" w:rsidRDefault="0064069B" w:rsidP="001A6929">
            <w:pPr>
              <w:jc w:val="both"/>
              <w:rPr>
                <w:rFonts w:ascii="Arial Narrow" w:hAnsi="Arial Narrow" w:cs="Arial"/>
                <w:b w:val="0"/>
                <w:color w:val="000000"/>
                <w:lang w:eastAsia="es-CO"/>
              </w:rPr>
            </w:pPr>
            <w:r w:rsidRPr="0060350E">
              <w:rPr>
                <w:rFonts w:ascii="Arial Narrow" w:hAnsi="Arial Narrow" w:cs="Arial"/>
                <w:b w:val="0"/>
                <w:color w:val="000000"/>
                <w:lang w:eastAsia="es-CO"/>
              </w:rPr>
              <w:t xml:space="preserve">Indicador </w:t>
            </w:r>
            <w:proofErr w:type="gramStart"/>
            <w:r w:rsidRPr="0060350E">
              <w:rPr>
                <w:rFonts w:ascii="Arial Narrow" w:hAnsi="Arial Narrow" w:cs="Arial"/>
                <w:b w:val="0"/>
                <w:color w:val="000000"/>
                <w:lang w:eastAsia="es-CO"/>
              </w:rPr>
              <w:t>PAA  %</w:t>
            </w:r>
            <w:proofErr w:type="gramEnd"/>
            <w:r w:rsidRPr="0060350E">
              <w:rPr>
                <w:rFonts w:ascii="Arial Narrow" w:hAnsi="Arial Narrow" w:cs="Arial"/>
                <w:b w:val="0"/>
                <w:color w:val="000000"/>
                <w:lang w:eastAsia="es-CO"/>
              </w:rPr>
              <w:t xml:space="preserve"> de implementación del plan de trabajo de conflicto de intereses para la vigencia</w:t>
            </w:r>
          </w:p>
        </w:tc>
        <w:tc>
          <w:tcPr>
            <w:tcW w:w="993" w:type="dxa"/>
            <w:noWrap/>
            <w:vAlign w:val="center"/>
          </w:tcPr>
          <w:p w14:paraId="7099B7E3" w14:textId="77777777" w:rsidR="0064069B" w:rsidRPr="00E50B47" w:rsidRDefault="0064069B" w:rsidP="001A69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96%</w:t>
            </w:r>
          </w:p>
        </w:tc>
        <w:tc>
          <w:tcPr>
            <w:tcW w:w="1417" w:type="dxa"/>
            <w:vMerge/>
            <w:vAlign w:val="center"/>
            <w:hideMark/>
          </w:tcPr>
          <w:p w14:paraId="54307AA5" w14:textId="77777777" w:rsidR="0064069B" w:rsidRPr="008E6CAC" w:rsidRDefault="0064069B" w:rsidP="001A692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p>
        </w:tc>
      </w:tr>
      <w:tr w:rsidR="0064069B" w:rsidRPr="0060350E" w14:paraId="2A7D1774" w14:textId="77777777" w:rsidTr="001A692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799" w:type="dxa"/>
            <w:hideMark/>
          </w:tcPr>
          <w:p w14:paraId="79515275" w14:textId="77777777" w:rsidR="0064069B" w:rsidRPr="0060350E" w:rsidRDefault="0064069B" w:rsidP="001A6929">
            <w:pPr>
              <w:jc w:val="both"/>
              <w:rPr>
                <w:rFonts w:ascii="Arial Narrow" w:hAnsi="Arial Narrow" w:cs="Arial"/>
                <w:b w:val="0"/>
                <w:color w:val="000000"/>
                <w:lang w:eastAsia="es-CO"/>
              </w:rPr>
            </w:pPr>
            <w:r w:rsidRPr="0060350E">
              <w:rPr>
                <w:rFonts w:ascii="Arial Narrow" w:hAnsi="Arial Narrow" w:cs="Arial"/>
                <w:b w:val="0"/>
                <w:color w:val="000000"/>
                <w:lang w:eastAsia="es-CO"/>
              </w:rPr>
              <w:t xml:space="preserve">% de acciones realizadas de Plan de Bienestar en el Nivel Central </w:t>
            </w:r>
          </w:p>
        </w:tc>
        <w:tc>
          <w:tcPr>
            <w:tcW w:w="993" w:type="dxa"/>
            <w:noWrap/>
            <w:vAlign w:val="center"/>
          </w:tcPr>
          <w:p w14:paraId="3FD5545B" w14:textId="77777777" w:rsidR="0064069B" w:rsidRPr="00E50B47"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100%</w:t>
            </w:r>
          </w:p>
        </w:tc>
        <w:tc>
          <w:tcPr>
            <w:tcW w:w="1417" w:type="dxa"/>
            <w:vMerge/>
            <w:vAlign w:val="center"/>
            <w:hideMark/>
          </w:tcPr>
          <w:p w14:paraId="7611F8A7" w14:textId="77777777" w:rsidR="0064069B" w:rsidRPr="008E6CAC" w:rsidRDefault="0064069B" w:rsidP="001A6929">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p>
        </w:tc>
      </w:tr>
      <w:tr w:rsidR="0064069B" w:rsidRPr="0060350E" w14:paraId="4B12F23A" w14:textId="77777777" w:rsidTr="001A6929">
        <w:trPr>
          <w:trHeight w:val="367"/>
        </w:trPr>
        <w:tc>
          <w:tcPr>
            <w:cnfStyle w:val="001000000000" w:firstRow="0" w:lastRow="0" w:firstColumn="1" w:lastColumn="0" w:oddVBand="0" w:evenVBand="0" w:oddHBand="0" w:evenHBand="0" w:firstRowFirstColumn="0" w:firstRowLastColumn="0" w:lastRowFirstColumn="0" w:lastRowLastColumn="0"/>
            <w:tcW w:w="6799" w:type="dxa"/>
            <w:hideMark/>
          </w:tcPr>
          <w:p w14:paraId="1BF98F7D" w14:textId="77777777" w:rsidR="0064069B" w:rsidRPr="0060350E" w:rsidRDefault="0064069B" w:rsidP="001A6929">
            <w:pPr>
              <w:jc w:val="both"/>
              <w:rPr>
                <w:rFonts w:ascii="Arial Narrow" w:hAnsi="Arial Narrow" w:cs="Arial"/>
                <w:b w:val="0"/>
                <w:color w:val="000000"/>
                <w:lang w:eastAsia="es-CO"/>
              </w:rPr>
            </w:pPr>
            <w:r w:rsidRPr="0060350E">
              <w:rPr>
                <w:rFonts w:ascii="Arial Narrow" w:hAnsi="Arial Narrow" w:cs="Arial"/>
                <w:b w:val="0"/>
                <w:color w:val="000000"/>
                <w:lang w:eastAsia="es-CO"/>
              </w:rPr>
              <w:t>% de DT y áreas protegidas con acciones del plan de bienestar</w:t>
            </w:r>
          </w:p>
        </w:tc>
        <w:tc>
          <w:tcPr>
            <w:tcW w:w="993" w:type="dxa"/>
            <w:noWrap/>
            <w:vAlign w:val="center"/>
          </w:tcPr>
          <w:p w14:paraId="500279CA" w14:textId="77777777" w:rsidR="0064069B" w:rsidRPr="00E50B47" w:rsidRDefault="0064069B" w:rsidP="001A69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100%</w:t>
            </w:r>
          </w:p>
        </w:tc>
        <w:tc>
          <w:tcPr>
            <w:tcW w:w="1417" w:type="dxa"/>
            <w:vMerge/>
            <w:vAlign w:val="center"/>
            <w:hideMark/>
          </w:tcPr>
          <w:p w14:paraId="0A0709E3" w14:textId="77777777" w:rsidR="0064069B" w:rsidRPr="008E6CAC" w:rsidRDefault="0064069B" w:rsidP="001A692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p>
        </w:tc>
      </w:tr>
      <w:tr w:rsidR="0064069B" w:rsidRPr="0060350E" w14:paraId="096178B0" w14:textId="77777777" w:rsidTr="001A69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6799" w:type="dxa"/>
            <w:hideMark/>
          </w:tcPr>
          <w:p w14:paraId="30E36DB8" w14:textId="77777777" w:rsidR="0064069B" w:rsidRPr="0060350E" w:rsidRDefault="0064069B" w:rsidP="001A6929">
            <w:pPr>
              <w:jc w:val="both"/>
              <w:rPr>
                <w:rFonts w:ascii="Arial Narrow" w:hAnsi="Arial Narrow" w:cs="Arial"/>
                <w:b w:val="0"/>
                <w:color w:val="000000"/>
                <w:lang w:eastAsia="es-CO"/>
              </w:rPr>
            </w:pPr>
            <w:r w:rsidRPr="0060350E">
              <w:rPr>
                <w:rFonts w:ascii="Arial Narrow" w:hAnsi="Arial Narrow" w:cs="Arial"/>
                <w:b w:val="0"/>
                <w:color w:val="000000"/>
                <w:lang w:eastAsia="es-CO"/>
              </w:rPr>
              <w:t>% acciones de acompañamiento psicosocial realizados en el nivel central</w:t>
            </w:r>
          </w:p>
        </w:tc>
        <w:tc>
          <w:tcPr>
            <w:tcW w:w="993" w:type="dxa"/>
            <w:noWrap/>
            <w:vAlign w:val="center"/>
          </w:tcPr>
          <w:p w14:paraId="1FF4ECBC" w14:textId="77777777" w:rsidR="0064069B" w:rsidRPr="00E50B47"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100%</w:t>
            </w:r>
          </w:p>
        </w:tc>
        <w:tc>
          <w:tcPr>
            <w:tcW w:w="1417" w:type="dxa"/>
            <w:vMerge/>
            <w:vAlign w:val="center"/>
            <w:hideMark/>
          </w:tcPr>
          <w:p w14:paraId="122AA751" w14:textId="77777777" w:rsidR="0064069B" w:rsidRPr="008E6CAC" w:rsidRDefault="0064069B" w:rsidP="001A6929">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p>
        </w:tc>
      </w:tr>
      <w:tr w:rsidR="0064069B" w:rsidRPr="0060350E" w14:paraId="2D5192A5" w14:textId="77777777" w:rsidTr="001A6929">
        <w:trPr>
          <w:trHeight w:val="361"/>
        </w:trPr>
        <w:tc>
          <w:tcPr>
            <w:cnfStyle w:val="001000000000" w:firstRow="0" w:lastRow="0" w:firstColumn="1" w:lastColumn="0" w:oddVBand="0" w:evenVBand="0" w:oddHBand="0" w:evenHBand="0" w:firstRowFirstColumn="0" w:firstRowLastColumn="0" w:lastRowFirstColumn="0" w:lastRowLastColumn="0"/>
            <w:tcW w:w="6799" w:type="dxa"/>
            <w:hideMark/>
          </w:tcPr>
          <w:p w14:paraId="7B5FBC7E" w14:textId="77777777" w:rsidR="0064069B" w:rsidRPr="0060350E" w:rsidRDefault="0064069B" w:rsidP="001A6929">
            <w:pPr>
              <w:jc w:val="both"/>
              <w:rPr>
                <w:rFonts w:ascii="Arial Narrow" w:hAnsi="Arial Narrow" w:cs="Arial"/>
                <w:b w:val="0"/>
                <w:color w:val="000000"/>
                <w:lang w:eastAsia="es-CO"/>
              </w:rPr>
            </w:pPr>
            <w:r w:rsidRPr="0060350E">
              <w:rPr>
                <w:rFonts w:ascii="Arial Narrow" w:hAnsi="Arial Narrow" w:cs="Arial"/>
                <w:b w:val="0"/>
                <w:color w:val="000000"/>
                <w:lang w:eastAsia="es-CO"/>
              </w:rPr>
              <w:t>% Acciones de acompañamiento psicosocial realizadas en DT y áreas protegidas</w:t>
            </w:r>
          </w:p>
        </w:tc>
        <w:tc>
          <w:tcPr>
            <w:tcW w:w="993" w:type="dxa"/>
            <w:noWrap/>
            <w:vAlign w:val="center"/>
          </w:tcPr>
          <w:p w14:paraId="22CF35B2" w14:textId="77777777" w:rsidR="0064069B" w:rsidRPr="00E50B47" w:rsidRDefault="0064069B" w:rsidP="001A69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99%</w:t>
            </w:r>
          </w:p>
        </w:tc>
        <w:tc>
          <w:tcPr>
            <w:tcW w:w="1417" w:type="dxa"/>
            <w:vMerge/>
            <w:vAlign w:val="center"/>
            <w:hideMark/>
          </w:tcPr>
          <w:p w14:paraId="024BB453" w14:textId="77777777" w:rsidR="0064069B" w:rsidRPr="008E6CAC" w:rsidRDefault="0064069B" w:rsidP="001A692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p>
        </w:tc>
      </w:tr>
      <w:tr w:rsidR="0064069B" w:rsidRPr="0060350E" w14:paraId="56E277D0" w14:textId="77777777" w:rsidTr="001A692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799" w:type="dxa"/>
            <w:hideMark/>
          </w:tcPr>
          <w:p w14:paraId="2D738A27" w14:textId="77777777" w:rsidR="0064069B" w:rsidRPr="0060350E" w:rsidRDefault="0064069B" w:rsidP="001A6929">
            <w:pPr>
              <w:jc w:val="both"/>
              <w:rPr>
                <w:rFonts w:ascii="Arial Narrow" w:hAnsi="Arial Narrow" w:cs="Arial"/>
                <w:b w:val="0"/>
                <w:color w:val="000000"/>
                <w:lang w:eastAsia="es-CO"/>
              </w:rPr>
            </w:pPr>
            <w:r w:rsidRPr="0060350E">
              <w:rPr>
                <w:rFonts w:ascii="Arial Narrow" w:hAnsi="Arial Narrow" w:cs="Arial"/>
                <w:b w:val="0"/>
                <w:color w:val="000000"/>
                <w:lang w:eastAsia="es-CO"/>
              </w:rPr>
              <w:t>% de implementación del plan de capacitación acorde a la identificación de necesidades priorizadas.</w:t>
            </w:r>
          </w:p>
        </w:tc>
        <w:tc>
          <w:tcPr>
            <w:tcW w:w="993" w:type="dxa"/>
            <w:noWrap/>
            <w:vAlign w:val="center"/>
          </w:tcPr>
          <w:p w14:paraId="4487CC37" w14:textId="77777777" w:rsidR="0064069B" w:rsidRPr="00E50B47"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100%</w:t>
            </w:r>
          </w:p>
        </w:tc>
        <w:tc>
          <w:tcPr>
            <w:tcW w:w="1417" w:type="dxa"/>
            <w:vMerge/>
            <w:vAlign w:val="center"/>
            <w:hideMark/>
          </w:tcPr>
          <w:p w14:paraId="28B22FDA" w14:textId="77777777" w:rsidR="0064069B" w:rsidRPr="008E6CAC" w:rsidRDefault="0064069B" w:rsidP="001A6929">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p>
        </w:tc>
      </w:tr>
      <w:tr w:rsidR="0064069B" w:rsidRPr="0060350E" w14:paraId="75F44C60" w14:textId="77777777" w:rsidTr="001A6929">
        <w:trPr>
          <w:trHeight w:val="371"/>
        </w:trPr>
        <w:tc>
          <w:tcPr>
            <w:cnfStyle w:val="001000000000" w:firstRow="0" w:lastRow="0" w:firstColumn="1" w:lastColumn="0" w:oddVBand="0" w:evenVBand="0" w:oddHBand="0" w:evenHBand="0" w:firstRowFirstColumn="0" w:firstRowLastColumn="0" w:lastRowFirstColumn="0" w:lastRowLastColumn="0"/>
            <w:tcW w:w="6799" w:type="dxa"/>
            <w:noWrap/>
            <w:hideMark/>
          </w:tcPr>
          <w:p w14:paraId="491B5A8D" w14:textId="77777777" w:rsidR="0064069B" w:rsidRPr="0060350E" w:rsidRDefault="0064069B" w:rsidP="001A6929">
            <w:pPr>
              <w:jc w:val="both"/>
              <w:rPr>
                <w:rFonts w:ascii="Arial Narrow" w:hAnsi="Arial Narrow" w:cs="Arial"/>
                <w:b w:val="0"/>
                <w:color w:val="000000"/>
                <w:lang w:eastAsia="es-CO"/>
              </w:rPr>
            </w:pPr>
            <w:r w:rsidRPr="0060350E">
              <w:rPr>
                <w:rFonts w:ascii="Arial Narrow" w:hAnsi="Arial Narrow" w:cs="Arial"/>
                <w:b w:val="0"/>
                <w:color w:val="000000"/>
                <w:lang w:eastAsia="es-CO"/>
              </w:rPr>
              <w:t>% de capacitaciones con medición del impacto</w:t>
            </w:r>
          </w:p>
        </w:tc>
        <w:tc>
          <w:tcPr>
            <w:tcW w:w="993" w:type="dxa"/>
            <w:noWrap/>
            <w:vAlign w:val="center"/>
          </w:tcPr>
          <w:p w14:paraId="396DB3F5" w14:textId="77777777" w:rsidR="0064069B" w:rsidRPr="00E50B47" w:rsidRDefault="0064069B" w:rsidP="001A69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000000"/>
                <w:lang w:eastAsia="es-CO"/>
              </w:rPr>
            </w:pPr>
            <w:r w:rsidRPr="00E50B47">
              <w:rPr>
                <w:rFonts w:ascii="Arial Narrow" w:hAnsi="Arial Narrow" w:cs="Arial"/>
                <w:b/>
                <w:bCs/>
                <w:color w:val="000000"/>
                <w:lang w:eastAsia="es-CO"/>
              </w:rPr>
              <w:t>92%</w:t>
            </w:r>
          </w:p>
        </w:tc>
        <w:tc>
          <w:tcPr>
            <w:tcW w:w="1417" w:type="dxa"/>
            <w:vMerge/>
            <w:vAlign w:val="center"/>
            <w:hideMark/>
          </w:tcPr>
          <w:p w14:paraId="409D8496" w14:textId="77777777" w:rsidR="0064069B" w:rsidRPr="008E6CAC" w:rsidRDefault="0064069B" w:rsidP="001A6929">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p>
        </w:tc>
      </w:tr>
    </w:tbl>
    <w:p w14:paraId="3822EF91" w14:textId="77777777" w:rsidR="0064069B" w:rsidRPr="0060350E" w:rsidRDefault="0064069B" w:rsidP="0064069B">
      <w:pPr>
        <w:pStyle w:val="Sinespaciado"/>
        <w:ind w:left="720"/>
        <w:jc w:val="center"/>
        <w:rPr>
          <w:rFonts w:ascii="Arial Narrow" w:hAnsi="Arial Narrow" w:cs="Arial"/>
          <w:color w:val="000000" w:themeColor="text1"/>
          <w:sz w:val="18"/>
        </w:rPr>
      </w:pPr>
      <w:r w:rsidRPr="0060350E">
        <w:rPr>
          <w:rFonts w:ascii="Arial Narrow" w:hAnsi="Arial Narrow" w:cs="Arial"/>
          <w:color w:val="000000" w:themeColor="text1"/>
          <w:sz w:val="18"/>
        </w:rPr>
        <w:t xml:space="preserve">Fuente: Reporte matriz cronograma del PETH – GGH – </w:t>
      </w:r>
      <w:r>
        <w:rPr>
          <w:rFonts w:ascii="Arial Narrow" w:hAnsi="Arial Narrow" w:cs="Arial"/>
          <w:color w:val="000000" w:themeColor="text1"/>
          <w:sz w:val="18"/>
        </w:rPr>
        <w:t>diciembre 2021</w:t>
      </w:r>
    </w:p>
    <w:p w14:paraId="409807D6" w14:textId="71672710" w:rsidR="003368D7" w:rsidRDefault="003368D7" w:rsidP="00257FE4">
      <w:pPr>
        <w:rPr>
          <w:rFonts w:ascii="Arial Narrow" w:hAnsi="Arial Narrow"/>
          <w:sz w:val="24"/>
          <w:szCs w:val="24"/>
          <w:highlight w:val="yellow"/>
        </w:rPr>
      </w:pPr>
    </w:p>
    <w:p w14:paraId="04558F69" w14:textId="5CAAFB8A" w:rsidR="0064069B" w:rsidRDefault="0064069B" w:rsidP="0064069B">
      <w:pPr>
        <w:pStyle w:val="Sinespaciado"/>
        <w:jc w:val="center"/>
        <w:rPr>
          <w:rFonts w:ascii="Arial Narrow" w:hAnsi="Arial Narrow" w:cs="Arial"/>
          <w:b/>
          <w:bCs/>
          <w:color w:val="000000" w:themeColor="text1"/>
        </w:rPr>
      </w:pPr>
      <w:bookmarkStart w:id="19" w:name="_Toc90294278"/>
      <w:r w:rsidRPr="006D1E05">
        <w:rPr>
          <w:rFonts w:ascii="Arial Narrow" w:hAnsi="Arial Narrow" w:cs="Arial"/>
          <w:b/>
          <w:bCs/>
          <w:color w:val="000000" w:themeColor="text1"/>
        </w:rPr>
        <w:t>AVANCE PORCENTUAL PLANES TEMATICOS</w:t>
      </w:r>
      <w:bookmarkEnd w:id="19"/>
    </w:p>
    <w:p w14:paraId="616B5D73" w14:textId="77777777" w:rsidR="0064069B" w:rsidRPr="009854D8" w:rsidRDefault="0064069B" w:rsidP="0064069B">
      <w:pPr>
        <w:pStyle w:val="Sinespaciado"/>
        <w:jc w:val="center"/>
        <w:rPr>
          <w:rFonts w:ascii="Arial Narrow" w:hAnsi="Arial Narrow" w:cs="Arial"/>
          <w:b/>
          <w:bCs/>
          <w:color w:val="000000" w:themeColor="text1"/>
          <w:sz w:val="18"/>
          <w:szCs w:val="18"/>
        </w:rPr>
      </w:pPr>
    </w:p>
    <w:tbl>
      <w:tblPr>
        <w:tblStyle w:val="Listaclara-nfasis111"/>
        <w:tblW w:w="9252" w:type="dxa"/>
        <w:tblLook w:val="04A0" w:firstRow="1" w:lastRow="0" w:firstColumn="1" w:lastColumn="0" w:noHBand="0" w:noVBand="1"/>
      </w:tblPr>
      <w:tblGrid>
        <w:gridCol w:w="8036"/>
        <w:gridCol w:w="1216"/>
      </w:tblGrid>
      <w:tr w:rsidR="0064069B" w:rsidRPr="0060350E" w14:paraId="7BCDC2B6" w14:textId="77777777" w:rsidTr="00BA4DE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036" w:type="dxa"/>
            <w:noWrap/>
          </w:tcPr>
          <w:p w14:paraId="6EECE85B" w14:textId="77777777" w:rsidR="0064069B" w:rsidRPr="00503389" w:rsidRDefault="0064069B" w:rsidP="001A6929">
            <w:pPr>
              <w:jc w:val="center"/>
              <w:rPr>
                <w:rFonts w:ascii="Arial Narrow" w:hAnsi="Arial Narrow" w:cs="Arial"/>
                <w:bCs w:val="0"/>
                <w:color w:val="FFFFFF" w:themeColor="background1"/>
                <w:lang w:eastAsia="es-CO"/>
              </w:rPr>
            </w:pPr>
            <w:r w:rsidRPr="00503389">
              <w:rPr>
                <w:rFonts w:ascii="Arial Narrow" w:hAnsi="Arial Narrow" w:cs="Arial"/>
                <w:bCs w:val="0"/>
                <w:color w:val="FFFFFF" w:themeColor="background1"/>
                <w:lang w:eastAsia="es-CO"/>
              </w:rPr>
              <w:t>PLANES TEMATICOS</w:t>
            </w:r>
          </w:p>
        </w:tc>
        <w:tc>
          <w:tcPr>
            <w:tcW w:w="1216" w:type="dxa"/>
            <w:noWrap/>
          </w:tcPr>
          <w:p w14:paraId="119AD443" w14:textId="77777777" w:rsidR="0064069B" w:rsidRPr="00503389" w:rsidRDefault="0064069B" w:rsidP="001A692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lang w:eastAsia="es-CO"/>
              </w:rPr>
            </w:pPr>
            <w:r w:rsidRPr="00503389">
              <w:rPr>
                <w:rFonts w:ascii="Arial Narrow" w:hAnsi="Arial Narrow" w:cs="Arial"/>
                <w:bCs w:val="0"/>
                <w:color w:val="FFFFFF" w:themeColor="background1"/>
                <w:lang w:eastAsia="es-CO"/>
              </w:rPr>
              <w:t>%</w:t>
            </w:r>
          </w:p>
        </w:tc>
      </w:tr>
      <w:tr w:rsidR="0064069B" w:rsidRPr="0060350E" w14:paraId="3379CEDC" w14:textId="77777777" w:rsidTr="001A69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036" w:type="dxa"/>
            <w:noWrap/>
            <w:vAlign w:val="center"/>
            <w:hideMark/>
          </w:tcPr>
          <w:p w14:paraId="1FB3BF0C" w14:textId="77777777" w:rsidR="0064069B" w:rsidRPr="00503389" w:rsidRDefault="0064069B" w:rsidP="001A6929">
            <w:pPr>
              <w:jc w:val="both"/>
              <w:rPr>
                <w:rFonts w:ascii="Arial Narrow" w:hAnsi="Arial Narrow" w:cs="Arial"/>
                <w:b w:val="0"/>
                <w:lang w:eastAsia="es-CO"/>
              </w:rPr>
            </w:pPr>
            <w:r w:rsidRPr="00503389">
              <w:rPr>
                <w:rFonts w:ascii="Arial Narrow" w:hAnsi="Arial Narrow" w:cs="Arial"/>
                <w:b w:val="0"/>
                <w:lang w:eastAsia="es-CO"/>
              </w:rPr>
              <w:t xml:space="preserve">PLAN ANUAL DE VACANTES Y PLAN DE PREVISIÓN DE RECURSOS HUMANOS VIGENTE </w:t>
            </w:r>
          </w:p>
        </w:tc>
        <w:tc>
          <w:tcPr>
            <w:tcW w:w="1216" w:type="dxa"/>
            <w:noWrap/>
            <w:vAlign w:val="center"/>
          </w:tcPr>
          <w:p w14:paraId="4DB4FDCF" w14:textId="77777777" w:rsidR="0064069B" w:rsidRPr="00503389"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lang w:eastAsia="es-CO"/>
              </w:rPr>
            </w:pPr>
            <w:r w:rsidRPr="00503389">
              <w:rPr>
                <w:rFonts w:ascii="Arial Narrow" w:hAnsi="Arial Narrow" w:cs="Arial"/>
                <w:b/>
                <w:lang w:eastAsia="es-CO"/>
              </w:rPr>
              <w:t>100%</w:t>
            </w:r>
          </w:p>
        </w:tc>
      </w:tr>
      <w:tr w:rsidR="0064069B" w:rsidRPr="0060350E" w14:paraId="00347640" w14:textId="77777777" w:rsidTr="001A6929">
        <w:trPr>
          <w:trHeight w:val="407"/>
        </w:trPr>
        <w:tc>
          <w:tcPr>
            <w:cnfStyle w:val="001000000000" w:firstRow="0" w:lastRow="0" w:firstColumn="1" w:lastColumn="0" w:oddVBand="0" w:evenVBand="0" w:oddHBand="0" w:evenHBand="0" w:firstRowFirstColumn="0" w:firstRowLastColumn="0" w:lastRowFirstColumn="0" w:lastRowLastColumn="0"/>
            <w:tcW w:w="8036" w:type="dxa"/>
            <w:noWrap/>
            <w:vAlign w:val="center"/>
            <w:hideMark/>
          </w:tcPr>
          <w:p w14:paraId="63018D89" w14:textId="77777777" w:rsidR="0064069B" w:rsidRPr="00503389" w:rsidRDefault="0064069B" w:rsidP="001A6929">
            <w:pPr>
              <w:jc w:val="both"/>
              <w:rPr>
                <w:rFonts w:ascii="Arial Narrow" w:hAnsi="Arial Narrow" w:cs="Arial"/>
                <w:b w:val="0"/>
                <w:lang w:eastAsia="es-CO"/>
              </w:rPr>
            </w:pPr>
            <w:r w:rsidRPr="00503389">
              <w:rPr>
                <w:rFonts w:ascii="Arial Narrow" w:hAnsi="Arial Narrow" w:cs="Arial"/>
                <w:b w:val="0"/>
                <w:lang w:eastAsia="es-CO"/>
              </w:rPr>
              <w:t xml:space="preserve">PLAN DE BIENESTAR E INCENTIVOS VIGENCIA </w:t>
            </w:r>
          </w:p>
        </w:tc>
        <w:tc>
          <w:tcPr>
            <w:tcW w:w="1216" w:type="dxa"/>
            <w:noWrap/>
            <w:vAlign w:val="center"/>
          </w:tcPr>
          <w:p w14:paraId="4D9FA2C6" w14:textId="77777777" w:rsidR="0064069B" w:rsidRPr="00503389" w:rsidRDefault="0064069B" w:rsidP="001A69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eastAsia="es-CO"/>
              </w:rPr>
            </w:pPr>
            <w:r w:rsidRPr="00503389">
              <w:rPr>
                <w:rFonts w:ascii="Arial Narrow" w:hAnsi="Arial Narrow" w:cs="Arial"/>
                <w:b/>
                <w:lang w:eastAsia="es-CO"/>
              </w:rPr>
              <w:t>86%</w:t>
            </w:r>
          </w:p>
        </w:tc>
      </w:tr>
      <w:tr w:rsidR="0064069B" w:rsidRPr="0060350E" w14:paraId="4AD20DBD" w14:textId="77777777" w:rsidTr="001A692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036" w:type="dxa"/>
            <w:noWrap/>
            <w:vAlign w:val="center"/>
            <w:hideMark/>
          </w:tcPr>
          <w:p w14:paraId="77A93370" w14:textId="77777777" w:rsidR="0064069B" w:rsidRPr="00503389" w:rsidRDefault="0064069B" w:rsidP="001A6929">
            <w:pPr>
              <w:jc w:val="both"/>
              <w:rPr>
                <w:rFonts w:ascii="Arial Narrow" w:hAnsi="Arial Narrow" w:cs="Arial"/>
                <w:b w:val="0"/>
                <w:lang w:eastAsia="es-CO"/>
              </w:rPr>
            </w:pPr>
            <w:r w:rsidRPr="00503389">
              <w:rPr>
                <w:rFonts w:ascii="Arial Narrow" w:hAnsi="Arial Narrow" w:cs="Arial"/>
                <w:b w:val="0"/>
                <w:lang w:eastAsia="es-CO"/>
              </w:rPr>
              <w:t xml:space="preserve">PLAN DE RIESGO PSICOSOCIAL </w:t>
            </w:r>
          </w:p>
        </w:tc>
        <w:tc>
          <w:tcPr>
            <w:tcW w:w="1216" w:type="dxa"/>
            <w:noWrap/>
            <w:vAlign w:val="center"/>
          </w:tcPr>
          <w:p w14:paraId="312746C0" w14:textId="77777777" w:rsidR="0064069B" w:rsidRPr="00503389"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lang w:eastAsia="es-CO"/>
              </w:rPr>
            </w:pPr>
            <w:r w:rsidRPr="00503389">
              <w:rPr>
                <w:rFonts w:ascii="Arial Narrow" w:hAnsi="Arial Narrow" w:cs="Arial"/>
                <w:b/>
                <w:lang w:eastAsia="es-CO"/>
              </w:rPr>
              <w:t>100%</w:t>
            </w:r>
          </w:p>
        </w:tc>
      </w:tr>
      <w:tr w:rsidR="0064069B" w:rsidRPr="0060350E" w14:paraId="34F31808" w14:textId="77777777" w:rsidTr="001A6929">
        <w:trPr>
          <w:trHeight w:val="405"/>
        </w:trPr>
        <w:tc>
          <w:tcPr>
            <w:cnfStyle w:val="001000000000" w:firstRow="0" w:lastRow="0" w:firstColumn="1" w:lastColumn="0" w:oddVBand="0" w:evenVBand="0" w:oddHBand="0" w:evenHBand="0" w:firstRowFirstColumn="0" w:firstRowLastColumn="0" w:lastRowFirstColumn="0" w:lastRowLastColumn="0"/>
            <w:tcW w:w="8036" w:type="dxa"/>
            <w:noWrap/>
            <w:vAlign w:val="center"/>
            <w:hideMark/>
          </w:tcPr>
          <w:p w14:paraId="7765EB44" w14:textId="77777777" w:rsidR="0064069B" w:rsidRPr="00503389" w:rsidRDefault="0064069B" w:rsidP="001A6929">
            <w:pPr>
              <w:jc w:val="both"/>
              <w:rPr>
                <w:rFonts w:ascii="Arial Narrow" w:hAnsi="Arial Narrow" w:cs="Arial"/>
                <w:b w:val="0"/>
                <w:lang w:eastAsia="es-CO"/>
              </w:rPr>
            </w:pPr>
            <w:r w:rsidRPr="00503389">
              <w:rPr>
                <w:rFonts w:ascii="Arial Narrow" w:hAnsi="Arial Narrow" w:cs="Arial"/>
                <w:b w:val="0"/>
                <w:lang w:eastAsia="es-CO"/>
              </w:rPr>
              <w:t xml:space="preserve">PLAN INSTITUCIONAL DE CAPACITACIÓN </w:t>
            </w:r>
          </w:p>
        </w:tc>
        <w:tc>
          <w:tcPr>
            <w:tcW w:w="1216" w:type="dxa"/>
            <w:noWrap/>
            <w:vAlign w:val="center"/>
          </w:tcPr>
          <w:p w14:paraId="1BFF8737" w14:textId="77777777" w:rsidR="0064069B" w:rsidRPr="00503389" w:rsidRDefault="0064069B" w:rsidP="001A69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eastAsia="es-CO"/>
              </w:rPr>
            </w:pPr>
            <w:r w:rsidRPr="00503389">
              <w:rPr>
                <w:rFonts w:ascii="Arial Narrow" w:hAnsi="Arial Narrow" w:cs="Arial"/>
                <w:b/>
                <w:lang w:eastAsia="es-CO"/>
              </w:rPr>
              <w:t>90%</w:t>
            </w:r>
          </w:p>
        </w:tc>
      </w:tr>
      <w:tr w:rsidR="0064069B" w:rsidRPr="0060350E" w14:paraId="0249DC95" w14:textId="77777777" w:rsidTr="001A69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36" w:type="dxa"/>
            <w:noWrap/>
            <w:vAlign w:val="center"/>
            <w:hideMark/>
          </w:tcPr>
          <w:p w14:paraId="6CEDB695" w14:textId="77777777" w:rsidR="0064069B" w:rsidRPr="00503389" w:rsidRDefault="0064069B" w:rsidP="001A6929">
            <w:pPr>
              <w:jc w:val="both"/>
              <w:rPr>
                <w:rFonts w:ascii="Arial Narrow" w:hAnsi="Arial Narrow" w:cs="Arial"/>
                <w:b w:val="0"/>
                <w:lang w:eastAsia="es-CO"/>
              </w:rPr>
            </w:pPr>
            <w:r w:rsidRPr="00503389">
              <w:rPr>
                <w:rFonts w:ascii="Arial Narrow" w:hAnsi="Arial Narrow" w:cs="Arial"/>
                <w:b w:val="0"/>
                <w:lang w:eastAsia="es-CO"/>
              </w:rPr>
              <w:t>PLAN ANUAL EN SEGURIDAD Y SALUD EN EL TRABAJO</w:t>
            </w:r>
          </w:p>
        </w:tc>
        <w:tc>
          <w:tcPr>
            <w:tcW w:w="1216" w:type="dxa"/>
            <w:noWrap/>
            <w:vAlign w:val="center"/>
          </w:tcPr>
          <w:p w14:paraId="76825D80" w14:textId="77777777" w:rsidR="0064069B" w:rsidRPr="00503389" w:rsidRDefault="0064069B" w:rsidP="001A69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lang w:eastAsia="es-CO"/>
              </w:rPr>
            </w:pPr>
            <w:r w:rsidRPr="00503389">
              <w:rPr>
                <w:rFonts w:ascii="Arial Narrow" w:hAnsi="Arial Narrow" w:cs="Arial"/>
                <w:b/>
                <w:lang w:eastAsia="es-CO"/>
              </w:rPr>
              <w:t>93%</w:t>
            </w:r>
          </w:p>
        </w:tc>
      </w:tr>
    </w:tbl>
    <w:p w14:paraId="669FF4F4" w14:textId="77777777" w:rsidR="0064069B" w:rsidRPr="00B330CE" w:rsidRDefault="0064069B" w:rsidP="0064069B">
      <w:pPr>
        <w:pStyle w:val="Sinespaciado"/>
        <w:jc w:val="center"/>
        <w:rPr>
          <w:rFonts w:ascii="Arial Narrow" w:hAnsi="Arial Narrow" w:cs="Arial"/>
          <w:color w:val="000000" w:themeColor="text1"/>
        </w:rPr>
      </w:pPr>
      <w:r w:rsidRPr="00B330CE">
        <w:rPr>
          <w:rFonts w:ascii="Arial Narrow" w:hAnsi="Arial Narrow" w:cs="Arial"/>
          <w:color w:val="000000" w:themeColor="text1"/>
        </w:rPr>
        <w:t xml:space="preserve">Fuente: Reporte matriz cronograma del PETH – GGH – </w:t>
      </w:r>
      <w:r>
        <w:rPr>
          <w:rFonts w:ascii="Arial Narrow" w:hAnsi="Arial Narrow" w:cs="Arial"/>
          <w:color w:val="000000" w:themeColor="text1"/>
          <w:sz w:val="18"/>
        </w:rPr>
        <w:t>diciembre 2021</w:t>
      </w:r>
    </w:p>
    <w:p w14:paraId="1D52961D" w14:textId="77777777" w:rsidR="0064069B" w:rsidRPr="0064069B" w:rsidRDefault="0064069B" w:rsidP="00257FE4">
      <w:pPr>
        <w:rPr>
          <w:rFonts w:ascii="Arial Narrow" w:hAnsi="Arial Narrow"/>
          <w:sz w:val="24"/>
          <w:szCs w:val="24"/>
          <w:highlight w:val="yellow"/>
        </w:rPr>
      </w:pPr>
    </w:p>
    <w:p w14:paraId="4BA96555" w14:textId="77777777" w:rsidR="0064069B" w:rsidRPr="006D1E05" w:rsidRDefault="0064069B" w:rsidP="0064069B">
      <w:pPr>
        <w:pStyle w:val="Sinespaciado"/>
        <w:jc w:val="center"/>
        <w:rPr>
          <w:rFonts w:ascii="Arial Narrow" w:hAnsi="Arial Narrow" w:cs="Arial"/>
          <w:b/>
          <w:bCs/>
          <w:color w:val="000000" w:themeColor="text1"/>
        </w:rPr>
      </w:pPr>
      <w:r w:rsidRPr="006D1E05">
        <w:rPr>
          <w:rFonts w:ascii="Arial Narrow" w:hAnsi="Arial Narrow" w:cs="Arial"/>
          <w:b/>
          <w:bCs/>
          <w:color w:val="000000" w:themeColor="text1"/>
        </w:rPr>
        <w:t>AVANCE PORCENTUAL PLANES DE ACCION MIPG</w:t>
      </w:r>
    </w:p>
    <w:p w14:paraId="3CA15954" w14:textId="77777777" w:rsidR="0064069B" w:rsidRPr="006D1E05" w:rsidRDefault="0064069B" w:rsidP="0064069B">
      <w:pPr>
        <w:pStyle w:val="Sinespaciado"/>
        <w:jc w:val="both"/>
        <w:rPr>
          <w:rFonts w:ascii="Arial Narrow" w:hAnsi="Arial Narrow" w:cs="Arial"/>
          <w:color w:val="000000" w:themeColor="text1"/>
        </w:rPr>
      </w:pPr>
    </w:p>
    <w:tbl>
      <w:tblPr>
        <w:tblStyle w:val="Tabladelista3-nfasis5"/>
        <w:tblW w:w="0" w:type="auto"/>
        <w:jc w:val="center"/>
        <w:tblLook w:val="04A0" w:firstRow="1" w:lastRow="0" w:firstColumn="1" w:lastColumn="0" w:noHBand="0" w:noVBand="1"/>
      </w:tblPr>
      <w:tblGrid>
        <w:gridCol w:w="2835"/>
        <w:gridCol w:w="1985"/>
        <w:gridCol w:w="2410"/>
      </w:tblGrid>
      <w:tr w:rsidR="0064069B" w:rsidRPr="002537DB" w14:paraId="2C8097A2" w14:textId="77777777" w:rsidTr="001A692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5" w:type="dxa"/>
          </w:tcPr>
          <w:p w14:paraId="14ECB121" w14:textId="77777777" w:rsidR="0064069B" w:rsidRPr="002537DB" w:rsidRDefault="0064069B" w:rsidP="001A6929">
            <w:pPr>
              <w:pStyle w:val="Sinespaciado"/>
              <w:jc w:val="center"/>
              <w:rPr>
                <w:rFonts w:ascii="Arial Narrow" w:hAnsi="Arial Narrow" w:cs="Arial"/>
                <w:b w:val="0"/>
                <w:bCs w:val="0"/>
              </w:rPr>
            </w:pPr>
            <w:r w:rsidRPr="002537DB">
              <w:rPr>
                <w:rFonts w:ascii="Arial Narrow" w:hAnsi="Arial Narrow" w:cs="Arial"/>
                <w:b w:val="0"/>
                <w:bCs w:val="0"/>
              </w:rPr>
              <w:t>PLAN</w:t>
            </w:r>
          </w:p>
        </w:tc>
        <w:tc>
          <w:tcPr>
            <w:tcW w:w="1985" w:type="dxa"/>
          </w:tcPr>
          <w:p w14:paraId="5753E8A6" w14:textId="77777777" w:rsidR="0064069B" w:rsidRPr="002537DB" w:rsidRDefault="0064069B" w:rsidP="001A6929">
            <w:pPr>
              <w:pStyle w:val="Sinespaciad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rPr>
            </w:pPr>
            <w:r w:rsidRPr="002537DB">
              <w:rPr>
                <w:rFonts w:ascii="Arial Narrow" w:hAnsi="Arial Narrow" w:cs="Arial"/>
                <w:b w:val="0"/>
                <w:bCs w:val="0"/>
              </w:rPr>
              <w:t>% DE AVANCE</w:t>
            </w:r>
          </w:p>
        </w:tc>
        <w:tc>
          <w:tcPr>
            <w:tcW w:w="2410" w:type="dxa"/>
          </w:tcPr>
          <w:p w14:paraId="491101D8" w14:textId="77777777" w:rsidR="0064069B" w:rsidRPr="002537DB" w:rsidRDefault="0064069B" w:rsidP="001A6929">
            <w:pPr>
              <w:pStyle w:val="Sinespaciad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rPr>
            </w:pPr>
            <w:r w:rsidRPr="002537DB">
              <w:rPr>
                <w:rFonts w:ascii="Arial Narrow" w:hAnsi="Arial Narrow" w:cs="Arial"/>
                <w:b w:val="0"/>
                <w:bCs w:val="0"/>
              </w:rPr>
              <w:t>% DE AVANCE TOTAL</w:t>
            </w:r>
          </w:p>
        </w:tc>
      </w:tr>
      <w:tr w:rsidR="0064069B" w:rsidRPr="002537DB" w14:paraId="383B11A2" w14:textId="77777777" w:rsidTr="001A69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C45E55C" w14:textId="77777777" w:rsidR="0064069B" w:rsidRPr="002537DB" w:rsidRDefault="0064069B" w:rsidP="001A6929">
            <w:pPr>
              <w:pStyle w:val="Sinespaciado"/>
              <w:jc w:val="both"/>
              <w:rPr>
                <w:rFonts w:ascii="Arial Narrow" w:hAnsi="Arial Narrow" w:cs="Arial"/>
                <w:b w:val="0"/>
                <w:color w:val="000000" w:themeColor="text1"/>
              </w:rPr>
            </w:pPr>
            <w:r w:rsidRPr="002537DB">
              <w:rPr>
                <w:rFonts w:ascii="Arial Narrow" w:hAnsi="Arial Narrow" w:cs="Arial"/>
                <w:b w:val="0"/>
                <w:color w:val="000000" w:themeColor="text1"/>
              </w:rPr>
              <w:t>Plan de Acción GETH</w:t>
            </w:r>
          </w:p>
        </w:tc>
        <w:tc>
          <w:tcPr>
            <w:tcW w:w="1985" w:type="dxa"/>
          </w:tcPr>
          <w:p w14:paraId="007CED84" w14:textId="77777777" w:rsidR="0064069B" w:rsidRPr="003E06BE" w:rsidRDefault="0064069B" w:rsidP="001A6929">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86%</w:t>
            </w:r>
          </w:p>
        </w:tc>
        <w:tc>
          <w:tcPr>
            <w:tcW w:w="2410" w:type="dxa"/>
            <w:vMerge w:val="restart"/>
            <w:vAlign w:val="center"/>
          </w:tcPr>
          <w:p w14:paraId="53B0946E" w14:textId="77777777" w:rsidR="0064069B" w:rsidRPr="003E06BE" w:rsidRDefault="0064069B" w:rsidP="001A6929">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Pr>
                <w:rFonts w:ascii="Arial Narrow" w:hAnsi="Arial Narrow" w:cs="Arial"/>
                <w:bCs/>
                <w:color w:val="000000" w:themeColor="text1"/>
              </w:rPr>
              <w:t>93%</w:t>
            </w:r>
          </w:p>
        </w:tc>
      </w:tr>
      <w:tr w:rsidR="0064069B" w:rsidRPr="002537DB" w14:paraId="4E3615DD" w14:textId="77777777" w:rsidTr="001A692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4D2058B4" w14:textId="77777777" w:rsidR="0064069B" w:rsidRPr="002537DB" w:rsidRDefault="0064069B" w:rsidP="001A6929">
            <w:pPr>
              <w:pStyle w:val="Sinespaciado"/>
              <w:jc w:val="both"/>
              <w:rPr>
                <w:rFonts w:ascii="Arial Narrow" w:hAnsi="Arial Narrow" w:cs="Arial"/>
                <w:b w:val="0"/>
                <w:color w:val="000000" w:themeColor="text1"/>
              </w:rPr>
            </w:pPr>
            <w:r w:rsidRPr="002537DB">
              <w:rPr>
                <w:rFonts w:ascii="Arial Narrow" w:hAnsi="Arial Narrow" w:cs="Arial"/>
                <w:b w:val="0"/>
                <w:color w:val="000000" w:themeColor="text1"/>
              </w:rPr>
              <w:t>Plan de Acción P Integridad</w:t>
            </w:r>
          </w:p>
        </w:tc>
        <w:tc>
          <w:tcPr>
            <w:tcW w:w="1985" w:type="dxa"/>
          </w:tcPr>
          <w:p w14:paraId="6CF7DDF6" w14:textId="77777777" w:rsidR="0064069B" w:rsidRPr="003E06BE" w:rsidRDefault="0064069B" w:rsidP="001A6929">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100%</w:t>
            </w:r>
          </w:p>
        </w:tc>
        <w:tc>
          <w:tcPr>
            <w:tcW w:w="2410" w:type="dxa"/>
            <w:vMerge/>
          </w:tcPr>
          <w:p w14:paraId="7C0B07C5" w14:textId="77777777" w:rsidR="0064069B" w:rsidRPr="003E06BE" w:rsidRDefault="0064069B" w:rsidP="001A6929">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p>
        </w:tc>
      </w:tr>
    </w:tbl>
    <w:p w14:paraId="0BF19E86" w14:textId="77777777" w:rsidR="0064069B" w:rsidRPr="002537DB" w:rsidRDefault="0064069B" w:rsidP="0064069B">
      <w:pPr>
        <w:pStyle w:val="Sinespaciado"/>
        <w:ind w:left="720"/>
        <w:jc w:val="center"/>
        <w:rPr>
          <w:rFonts w:ascii="Arial Narrow" w:hAnsi="Arial Narrow" w:cs="Arial"/>
          <w:color w:val="000000" w:themeColor="text1"/>
          <w:sz w:val="18"/>
        </w:rPr>
      </w:pPr>
      <w:r w:rsidRPr="002537DB">
        <w:rPr>
          <w:rFonts w:ascii="Arial Narrow" w:hAnsi="Arial Narrow" w:cs="Arial"/>
          <w:color w:val="000000" w:themeColor="text1"/>
          <w:sz w:val="18"/>
        </w:rPr>
        <w:t>Fuente: Reporte matriz cronograma del PETH – GGH</w:t>
      </w:r>
    </w:p>
    <w:p w14:paraId="7821F0EF" w14:textId="0CEE72A2" w:rsidR="003368D7" w:rsidRPr="0064069B" w:rsidRDefault="003368D7" w:rsidP="00257FE4">
      <w:pPr>
        <w:rPr>
          <w:rFonts w:ascii="Arial Narrow" w:hAnsi="Arial Narrow"/>
          <w:sz w:val="24"/>
          <w:szCs w:val="24"/>
          <w:highlight w:val="yellow"/>
        </w:rPr>
      </w:pPr>
    </w:p>
    <w:p w14:paraId="5D0AF78A" w14:textId="6F0C62B4" w:rsidR="003B2C1F" w:rsidRPr="00F37DC4" w:rsidRDefault="00BA4DED" w:rsidP="00BA4DED">
      <w:pPr>
        <w:jc w:val="both"/>
        <w:rPr>
          <w:rFonts w:ascii="Arial Narrow" w:hAnsi="Arial Narrow"/>
          <w:sz w:val="24"/>
          <w:szCs w:val="24"/>
          <w:lang w:val="es-ES"/>
        </w:rPr>
      </w:pPr>
      <w:r w:rsidRPr="00F37DC4">
        <w:rPr>
          <w:rFonts w:ascii="Arial Narrow" w:hAnsi="Arial Narrow"/>
          <w:sz w:val="24"/>
          <w:szCs w:val="24"/>
          <w:lang w:val="es-ES"/>
        </w:rPr>
        <w:t xml:space="preserve">NOTA: Es de aclarar </w:t>
      </w:r>
      <w:r w:rsidR="003B2C1F" w:rsidRPr="00F37DC4">
        <w:rPr>
          <w:rFonts w:ascii="Arial Narrow" w:hAnsi="Arial Narrow"/>
          <w:sz w:val="24"/>
          <w:szCs w:val="24"/>
          <w:lang w:val="es-ES"/>
        </w:rPr>
        <w:t xml:space="preserve">que para la vigencia 2022 se desarrollaran actividades que ayudaran a fortalecer la gestión del Grupo de </w:t>
      </w:r>
      <w:r w:rsidR="00F37DC4">
        <w:rPr>
          <w:rFonts w:ascii="Arial Narrow" w:hAnsi="Arial Narrow"/>
          <w:sz w:val="24"/>
          <w:szCs w:val="24"/>
          <w:lang w:val="es-ES"/>
        </w:rPr>
        <w:t>G</w:t>
      </w:r>
      <w:r w:rsidR="00F37DC4" w:rsidRPr="00F37DC4">
        <w:rPr>
          <w:rFonts w:ascii="Arial Narrow" w:hAnsi="Arial Narrow"/>
          <w:sz w:val="24"/>
          <w:szCs w:val="24"/>
          <w:lang w:val="es-ES"/>
        </w:rPr>
        <w:t>estión</w:t>
      </w:r>
      <w:r w:rsidR="003B2C1F" w:rsidRPr="00F37DC4">
        <w:rPr>
          <w:rFonts w:ascii="Arial Narrow" w:hAnsi="Arial Narrow"/>
          <w:sz w:val="24"/>
          <w:szCs w:val="24"/>
          <w:lang w:val="es-ES"/>
        </w:rPr>
        <w:t xml:space="preserve"> Humana en el marco del ciclo de vida del servidor publico y los planes </w:t>
      </w:r>
      <w:r w:rsidR="00F37DC4" w:rsidRPr="00F37DC4">
        <w:rPr>
          <w:rFonts w:ascii="Arial Narrow" w:hAnsi="Arial Narrow"/>
          <w:sz w:val="24"/>
          <w:szCs w:val="24"/>
          <w:lang w:val="es-ES"/>
        </w:rPr>
        <w:t>temáticos</w:t>
      </w:r>
      <w:r w:rsidR="003B2C1F" w:rsidRPr="00F37DC4">
        <w:rPr>
          <w:rFonts w:ascii="Arial Narrow" w:hAnsi="Arial Narrow"/>
          <w:sz w:val="24"/>
          <w:szCs w:val="24"/>
          <w:lang w:val="es-ES"/>
        </w:rPr>
        <w:t xml:space="preserve"> del PETH.  </w:t>
      </w:r>
    </w:p>
    <w:p w14:paraId="5FCB7758" w14:textId="77777777" w:rsidR="003B2C1F" w:rsidRDefault="003B2C1F" w:rsidP="00BA4DED">
      <w:pPr>
        <w:jc w:val="both"/>
        <w:rPr>
          <w:rFonts w:ascii="Arial Narrow" w:hAnsi="Arial Narrow"/>
          <w:sz w:val="24"/>
          <w:szCs w:val="24"/>
          <w:highlight w:val="yellow"/>
          <w:lang w:val="es-ES"/>
        </w:rPr>
      </w:pPr>
    </w:p>
    <w:p w14:paraId="6A43A44E" w14:textId="28CB335E" w:rsidR="00A035AF" w:rsidRPr="009006B2" w:rsidRDefault="004F450E" w:rsidP="00242ABC">
      <w:pPr>
        <w:pStyle w:val="Ttulo2"/>
        <w:numPr>
          <w:ilvl w:val="1"/>
          <w:numId w:val="1"/>
        </w:numPr>
        <w:rPr>
          <w:rFonts w:ascii="Arial Narrow" w:hAnsi="Arial Narrow"/>
          <w:b/>
          <w:color w:val="000000" w:themeColor="text1"/>
          <w:lang w:val="es-ES"/>
        </w:rPr>
      </w:pPr>
      <w:bookmarkStart w:id="20" w:name="_Toc91839147"/>
      <w:r w:rsidRPr="009006B2">
        <w:rPr>
          <w:rFonts w:ascii="Arial Narrow" w:hAnsi="Arial Narrow"/>
          <w:b/>
          <w:color w:val="000000" w:themeColor="text1"/>
          <w:lang w:val="es-ES"/>
        </w:rPr>
        <w:t>DIAGNÓSTICO DE LA GESTIÓN ESTRATÉGICA DEL TALENTO HUMANO A TRAVÉS DE LA MATRIZ DE GETH</w:t>
      </w:r>
      <w:bookmarkEnd w:id="20"/>
    </w:p>
    <w:p w14:paraId="281CA60A" w14:textId="77777777" w:rsidR="004F450E" w:rsidRPr="009006B2" w:rsidRDefault="004F450E" w:rsidP="00257FE4">
      <w:pPr>
        <w:rPr>
          <w:rFonts w:ascii="Arial Narrow" w:hAnsi="Arial Narrow"/>
          <w:sz w:val="24"/>
          <w:szCs w:val="24"/>
          <w:lang w:val="es-ES"/>
        </w:rPr>
      </w:pPr>
    </w:p>
    <w:p w14:paraId="346CA4C4" w14:textId="33998286" w:rsidR="00746BB4" w:rsidRPr="009006B2" w:rsidRDefault="004F450E" w:rsidP="004F450E">
      <w:pPr>
        <w:jc w:val="both"/>
        <w:rPr>
          <w:rFonts w:ascii="Arial Narrow" w:hAnsi="Arial Narrow"/>
          <w:color w:val="000000" w:themeColor="text1"/>
          <w:sz w:val="24"/>
          <w:szCs w:val="24"/>
          <w:lang w:val="es-ES"/>
        </w:rPr>
      </w:pPr>
      <w:r w:rsidRPr="009006B2">
        <w:rPr>
          <w:rFonts w:ascii="Arial Narrow" w:hAnsi="Arial Narrow"/>
          <w:color w:val="000000" w:themeColor="text1"/>
          <w:sz w:val="24"/>
          <w:szCs w:val="24"/>
          <w:lang w:val="es-ES"/>
        </w:rPr>
        <w:t xml:space="preserve">El Autodiagnóstico respecto a la Gestión Estratégica de Talento Humano GETH versión 6, de corte diciembre de </w:t>
      </w:r>
      <w:r w:rsidR="00B63BD5">
        <w:rPr>
          <w:rFonts w:ascii="Arial Narrow" w:hAnsi="Arial Narrow"/>
          <w:color w:val="000000" w:themeColor="text1"/>
          <w:sz w:val="24"/>
          <w:szCs w:val="24"/>
          <w:lang w:val="es-ES"/>
        </w:rPr>
        <w:t>2021</w:t>
      </w:r>
      <w:r w:rsidRPr="009006B2">
        <w:rPr>
          <w:rFonts w:ascii="Arial Narrow" w:hAnsi="Arial Narrow"/>
          <w:color w:val="000000" w:themeColor="text1"/>
          <w:sz w:val="24"/>
          <w:szCs w:val="24"/>
          <w:lang w:val="es-ES"/>
        </w:rPr>
        <w:t>, con un puntaje de</w:t>
      </w:r>
      <w:r w:rsidR="00746BB4" w:rsidRPr="009006B2">
        <w:rPr>
          <w:rFonts w:ascii="Arial Narrow" w:hAnsi="Arial Narrow"/>
          <w:color w:val="000000" w:themeColor="text1"/>
          <w:sz w:val="24"/>
          <w:szCs w:val="24"/>
          <w:lang w:val="es-ES"/>
        </w:rPr>
        <w:t xml:space="preserve"> </w:t>
      </w:r>
      <w:r w:rsidR="009006B2" w:rsidRPr="009006B2">
        <w:rPr>
          <w:rFonts w:ascii="Arial Narrow" w:hAnsi="Arial Narrow"/>
          <w:b/>
          <w:color w:val="000000" w:themeColor="text1"/>
          <w:sz w:val="24"/>
          <w:szCs w:val="24"/>
          <w:lang w:val="es-ES"/>
        </w:rPr>
        <w:t>86,8</w:t>
      </w:r>
      <w:r w:rsidRPr="009006B2">
        <w:rPr>
          <w:rFonts w:ascii="Arial Narrow" w:hAnsi="Arial Narrow"/>
          <w:color w:val="000000" w:themeColor="text1"/>
          <w:sz w:val="24"/>
          <w:szCs w:val="24"/>
          <w:lang w:val="es-ES"/>
        </w:rPr>
        <w:t xml:space="preserve"> ubicado en el nivel de “</w:t>
      </w:r>
      <w:r w:rsidR="00746BB4" w:rsidRPr="009006B2">
        <w:rPr>
          <w:rFonts w:ascii="Arial Narrow" w:hAnsi="Arial Narrow"/>
          <w:color w:val="000000" w:themeColor="text1"/>
          <w:sz w:val="24"/>
          <w:szCs w:val="24"/>
          <w:lang w:val="es-ES"/>
        </w:rPr>
        <w:t>CONSOLIDACIÓN</w:t>
      </w:r>
      <w:r w:rsidRPr="009006B2">
        <w:rPr>
          <w:rFonts w:ascii="Arial Narrow" w:hAnsi="Arial Narrow"/>
          <w:color w:val="000000" w:themeColor="text1"/>
          <w:sz w:val="24"/>
          <w:szCs w:val="24"/>
          <w:lang w:val="es-ES"/>
        </w:rPr>
        <w:t xml:space="preserve">”, </w:t>
      </w:r>
      <w:r w:rsidR="00746BB4" w:rsidRPr="009006B2">
        <w:rPr>
          <w:rFonts w:ascii="Arial Narrow" w:hAnsi="Arial Narrow"/>
          <w:color w:val="000000" w:themeColor="text1"/>
          <w:sz w:val="24"/>
          <w:szCs w:val="24"/>
          <w:lang w:val="es-ES"/>
        </w:rPr>
        <w:t>donde la implementación de la GETH se ha asentado como una buena práctica, contribuyendo a la consecución de resultados, se ve como una oportunidad de desarrollo personal, aunque exi</w:t>
      </w:r>
      <w:r w:rsidRPr="009006B2">
        <w:rPr>
          <w:rFonts w:ascii="Arial Narrow" w:hAnsi="Arial Narrow"/>
          <w:color w:val="000000" w:themeColor="text1"/>
          <w:sz w:val="24"/>
          <w:szCs w:val="24"/>
          <w:lang w:val="es-ES"/>
        </w:rPr>
        <w:t>sten brechas importantes</w:t>
      </w:r>
      <w:r w:rsidR="00746BB4" w:rsidRPr="009006B2">
        <w:rPr>
          <w:rFonts w:ascii="Arial Narrow" w:hAnsi="Arial Narrow"/>
          <w:color w:val="000000" w:themeColor="text1"/>
          <w:sz w:val="24"/>
          <w:szCs w:val="24"/>
          <w:lang w:val="es-ES"/>
        </w:rPr>
        <w:t xml:space="preserve"> por trabajar y posicionar</w:t>
      </w:r>
      <w:r w:rsidR="00D176B7" w:rsidRPr="009006B2">
        <w:rPr>
          <w:rFonts w:ascii="Arial Narrow" w:hAnsi="Arial Narrow"/>
          <w:color w:val="000000" w:themeColor="text1"/>
          <w:sz w:val="24"/>
          <w:szCs w:val="24"/>
          <w:lang w:val="es-ES"/>
        </w:rPr>
        <w:t>.</w:t>
      </w:r>
    </w:p>
    <w:p w14:paraId="09B20D56" w14:textId="77777777" w:rsidR="00D176B7" w:rsidRPr="009006B2" w:rsidRDefault="00D176B7" w:rsidP="004F450E">
      <w:pPr>
        <w:jc w:val="both"/>
        <w:rPr>
          <w:rFonts w:ascii="Arial Narrow" w:hAnsi="Arial Narrow"/>
          <w:color w:val="000000" w:themeColor="text1"/>
          <w:sz w:val="24"/>
          <w:szCs w:val="24"/>
          <w:lang w:val="es-ES"/>
        </w:rPr>
      </w:pPr>
    </w:p>
    <w:p w14:paraId="00C4528D" w14:textId="1F65FE1B" w:rsidR="00D176B7" w:rsidRPr="009006B2" w:rsidRDefault="009006B2" w:rsidP="00D176B7">
      <w:pPr>
        <w:jc w:val="center"/>
        <w:rPr>
          <w:rFonts w:ascii="Arial Narrow" w:hAnsi="Arial Narrow"/>
          <w:color w:val="000000" w:themeColor="text1"/>
          <w:sz w:val="24"/>
          <w:szCs w:val="24"/>
          <w:lang w:val="es-ES"/>
        </w:rPr>
      </w:pPr>
      <w:r w:rsidRPr="009006B2">
        <w:rPr>
          <w:rFonts w:ascii="Arial Narrow" w:hAnsi="Arial Narrow"/>
          <w:noProof/>
          <w:color w:val="000000" w:themeColor="text1"/>
          <w:sz w:val="24"/>
          <w:szCs w:val="24"/>
          <w:lang w:val="es-ES"/>
        </w:rPr>
        <w:drawing>
          <wp:inline distT="0" distB="0" distL="0" distR="0" wp14:anchorId="77F8D5B3" wp14:editId="555C2D98">
            <wp:extent cx="4807892" cy="2181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0908" cy="2191667"/>
                    </a:xfrm>
                    <a:prstGeom prst="rect">
                      <a:avLst/>
                    </a:prstGeom>
                    <a:noFill/>
                  </pic:spPr>
                </pic:pic>
              </a:graphicData>
            </a:graphic>
          </wp:inline>
        </w:drawing>
      </w:r>
    </w:p>
    <w:p w14:paraId="7987E754" w14:textId="0631023E" w:rsidR="00D176B7" w:rsidRPr="009006B2" w:rsidRDefault="00D176B7" w:rsidP="00D176B7">
      <w:pPr>
        <w:jc w:val="both"/>
        <w:rPr>
          <w:rFonts w:ascii="Arial Narrow" w:hAnsi="Arial Narrow"/>
          <w:color w:val="000000" w:themeColor="text1"/>
          <w:sz w:val="24"/>
          <w:szCs w:val="24"/>
          <w:lang w:val="es-ES"/>
        </w:rPr>
      </w:pPr>
      <w:r w:rsidRPr="009006B2">
        <w:rPr>
          <w:rFonts w:ascii="Arial Narrow" w:hAnsi="Arial Narrow"/>
          <w:color w:val="000000" w:themeColor="text1"/>
          <w:sz w:val="24"/>
          <w:szCs w:val="24"/>
          <w:lang w:val="es-ES"/>
        </w:rPr>
        <w:t xml:space="preserve">La política Estratégica del Talento Humano, se divide en cuatro componentes los cuales son: Planeación, Ingreso, Desarrollo y Retiro, una vez realizado el autodiagnóstico se evidencia que el componte de RETIRO presenta el menor puntaje a comparación de los otros 3 componentes, por lo que el presente plan estará orientado a dicha categoría. </w:t>
      </w:r>
    </w:p>
    <w:p w14:paraId="06353D87" w14:textId="77777777" w:rsidR="00D176B7" w:rsidRPr="00257AC5" w:rsidRDefault="00D176B7" w:rsidP="00D176B7">
      <w:pPr>
        <w:jc w:val="both"/>
        <w:rPr>
          <w:rFonts w:ascii="Arial Narrow" w:hAnsi="Arial Narrow"/>
          <w:color w:val="000000" w:themeColor="text1"/>
          <w:sz w:val="24"/>
          <w:szCs w:val="24"/>
          <w:highlight w:val="yellow"/>
          <w:lang w:val="es-ES"/>
        </w:rPr>
      </w:pPr>
    </w:p>
    <w:p w14:paraId="438604DD" w14:textId="4BA87496" w:rsidR="00D176B7" w:rsidRPr="00257AC5" w:rsidRDefault="009006B2" w:rsidP="00D176B7">
      <w:pPr>
        <w:jc w:val="center"/>
        <w:rPr>
          <w:rFonts w:ascii="Arial Narrow" w:hAnsi="Arial Narrow"/>
          <w:color w:val="000000" w:themeColor="text1"/>
          <w:sz w:val="24"/>
          <w:szCs w:val="24"/>
          <w:highlight w:val="yellow"/>
          <w:lang w:val="es-ES"/>
        </w:rPr>
      </w:pPr>
      <w:r>
        <w:rPr>
          <w:rFonts w:ascii="Arial Narrow" w:hAnsi="Arial Narrow"/>
          <w:noProof/>
          <w:color w:val="000000" w:themeColor="text1"/>
          <w:sz w:val="24"/>
          <w:szCs w:val="24"/>
          <w:highlight w:val="yellow"/>
          <w:lang w:val="es-ES"/>
        </w:rPr>
        <w:drawing>
          <wp:inline distT="0" distB="0" distL="0" distR="0" wp14:anchorId="4C61A969" wp14:editId="50A1E414">
            <wp:extent cx="4258399" cy="20193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8834" cy="2028990"/>
                    </a:xfrm>
                    <a:prstGeom prst="rect">
                      <a:avLst/>
                    </a:prstGeom>
                    <a:noFill/>
                  </pic:spPr>
                </pic:pic>
              </a:graphicData>
            </a:graphic>
          </wp:inline>
        </w:drawing>
      </w:r>
    </w:p>
    <w:p w14:paraId="0F724050" w14:textId="0E516E53" w:rsidR="004F450E" w:rsidRPr="009006B2" w:rsidRDefault="004F450E" w:rsidP="004F450E">
      <w:pPr>
        <w:jc w:val="both"/>
        <w:rPr>
          <w:rFonts w:ascii="Arial Narrow" w:hAnsi="Arial Narrow"/>
          <w:color w:val="000000" w:themeColor="text1"/>
          <w:sz w:val="24"/>
          <w:szCs w:val="24"/>
          <w:lang w:val="es-ES"/>
        </w:rPr>
      </w:pPr>
      <w:r w:rsidRPr="009006B2">
        <w:rPr>
          <w:rFonts w:ascii="Arial Narrow" w:hAnsi="Arial Narrow"/>
          <w:sz w:val="24"/>
          <w:szCs w:val="24"/>
          <w:lang w:val="es-ES"/>
        </w:rPr>
        <w:lastRenderedPageBreak/>
        <w:t>Este resultado permite identificar las fortalezas y oportunidades de mejora para incrementar el crecimiento de la gestión estratégica del talento humano, como se muestra en la siguiente tabla</w:t>
      </w:r>
      <w:r w:rsidR="00D176B7" w:rsidRPr="009006B2">
        <w:rPr>
          <w:rFonts w:ascii="Arial Narrow" w:hAnsi="Arial Narrow"/>
          <w:sz w:val="24"/>
          <w:szCs w:val="24"/>
          <w:lang w:val="es-ES"/>
        </w:rPr>
        <w:t xml:space="preserve"> </w:t>
      </w:r>
      <w:r w:rsidR="00D176B7" w:rsidRPr="009006B2">
        <w:rPr>
          <w:rFonts w:ascii="Arial Narrow" w:hAnsi="Arial Narrow"/>
          <w:b/>
          <w:color w:val="000000" w:themeColor="text1"/>
          <w:sz w:val="24"/>
          <w:szCs w:val="24"/>
          <w:lang w:val="es-ES"/>
        </w:rPr>
        <w:t>Rutas de Creación de Valor</w:t>
      </w:r>
      <w:r w:rsidRPr="009006B2">
        <w:rPr>
          <w:rFonts w:ascii="Arial Narrow" w:hAnsi="Arial Narrow"/>
          <w:sz w:val="24"/>
          <w:szCs w:val="24"/>
          <w:lang w:val="es-ES"/>
        </w:rPr>
        <w:t xml:space="preserve">, la cual presenta un comparativo de los diagnósticos presentados en los años </w:t>
      </w:r>
      <w:r w:rsidR="00541DBF" w:rsidRPr="009006B2">
        <w:rPr>
          <w:rFonts w:ascii="Arial Narrow" w:hAnsi="Arial Narrow"/>
          <w:sz w:val="24"/>
          <w:szCs w:val="24"/>
          <w:lang w:val="es-ES"/>
        </w:rPr>
        <w:t>-2018-2019 -2020</w:t>
      </w:r>
      <w:r w:rsidR="00203A9A" w:rsidRPr="009006B2">
        <w:rPr>
          <w:rFonts w:ascii="Arial Narrow" w:hAnsi="Arial Narrow"/>
          <w:sz w:val="24"/>
          <w:szCs w:val="24"/>
          <w:lang w:val="es-ES"/>
        </w:rPr>
        <w:t xml:space="preserve"> - 2021</w:t>
      </w:r>
    </w:p>
    <w:p w14:paraId="2D19FF60" w14:textId="77777777" w:rsidR="004F450E" w:rsidRPr="00257AC5" w:rsidRDefault="004F450E" w:rsidP="00257FE4">
      <w:pPr>
        <w:rPr>
          <w:rFonts w:ascii="Arial Narrow" w:hAnsi="Arial Narrow"/>
          <w:sz w:val="24"/>
          <w:szCs w:val="24"/>
          <w:highlight w:val="yellow"/>
          <w:lang w:val="es-ES"/>
        </w:rPr>
      </w:pPr>
    </w:p>
    <w:tbl>
      <w:tblPr>
        <w:tblStyle w:val="Tablaconcuadrcula"/>
        <w:tblW w:w="0" w:type="auto"/>
        <w:tblLook w:val="04A0" w:firstRow="1" w:lastRow="0" w:firstColumn="1" w:lastColumn="0" w:noHBand="0" w:noVBand="1"/>
      </w:tblPr>
      <w:tblGrid>
        <w:gridCol w:w="1098"/>
        <w:gridCol w:w="2968"/>
        <w:gridCol w:w="1153"/>
        <w:gridCol w:w="1153"/>
        <w:gridCol w:w="1152"/>
        <w:gridCol w:w="991"/>
        <w:gridCol w:w="1165"/>
      </w:tblGrid>
      <w:tr w:rsidR="00257AC5" w:rsidRPr="00203A9A" w14:paraId="781673D5" w14:textId="77777777" w:rsidTr="00257AC5">
        <w:tc>
          <w:tcPr>
            <w:tcW w:w="1098" w:type="dxa"/>
          </w:tcPr>
          <w:p w14:paraId="2CF5ECFF" w14:textId="77777777" w:rsidR="00257AC5" w:rsidRPr="00203A9A" w:rsidRDefault="00257AC5" w:rsidP="004F450E">
            <w:pPr>
              <w:jc w:val="center"/>
              <w:rPr>
                <w:rFonts w:ascii="Arial Narrow" w:hAnsi="Arial Narrow"/>
                <w:b/>
                <w:color w:val="000000" w:themeColor="text1"/>
                <w:sz w:val="24"/>
                <w:szCs w:val="24"/>
                <w:lang w:val="es-ES"/>
              </w:rPr>
            </w:pPr>
          </w:p>
        </w:tc>
        <w:tc>
          <w:tcPr>
            <w:tcW w:w="8582" w:type="dxa"/>
            <w:gridSpan w:val="6"/>
          </w:tcPr>
          <w:p w14:paraId="47CF55AC" w14:textId="50E2EEF4" w:rsidR="00257AC5" w:rsidRPr="00203A9A" w:rsidRDefault="00257AC5" w:rsidP="004F450E">
            <w:pPr>
              <w:jc w:val="cente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Matriz GETH</w:t>
            </w:r>
          </w:p>
        </w:tc>
      </w:tr>
      <w:tr w:rsidR="00257AC5" w:rsidRPr="00203A9A" w14:paraId="05E58C29" w14:textId="77777777" w:rsidTr="00257AC5">
        <w:tc>
          <w:tcPr>
            <w:tcW w:w="4066" w:type="dxa"/>
            <w:gridSpan w:val="2"/>
          </w:tcPr>
          <w:p w14:paraId="1066B61B" w14:textId="51BB1DC5" w:rsidR="00257AC5" w:rsidRPr="00203A9A" w:rsidRDefault="00257AC5" w:rsidP="004C5B1B">
            <w:pPr>
              <w:jc w:val="cente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Rutas de Creación de Valor</w:t>
            </w:r>
          </w:p>
        </w:tc>
        <w:tc>
          <w:tcPr>
            <w:tcW w:w="1153" w:type="dxa"/>
          </w:tcPr>
          <w:p w14:paraId="4F64E9DF" w14:textId="04CC4A6A" w:rsidR="00257AC5" w:rsidRPr="00203A9A" w:rsidRDefault="00257AC5" w:rsidP="004C5B1B">
            <w:pPr>
              <w:jc w:val="cente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2018</w:t>
            </w:r>
          </w:p>
        </w:tc>
        <w:tc>
          <w:tcPr>
            <w:tcW w:w="1153" w:type="dxa"/>
          </w:tcPr>
          <w:p w14:paraId="6D6CF576" w14:textId="63033638" w:rsidR="00257AC5" w:rsidRPr="00203A9A" w:rsidRDefault="00257AC5" w:rsidP="004C5B1B">
            <w:pPr>
              <w:jc w:val="cente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2019</w:t>
            </w:r>
          </w:p>
        </w:tc>
        <w:tc>
          <w:tcPr>
            <w:tcW w:w="1152" w:type="dxa"/>
          </w:tcPr>
          <w:p w14:paraId="0811ADD3" w14:textId="09D229CD" w:rsidR="00257AC5" w:rsidRPr="00203A9A" w:rsidRDefault="00257AC5" w:rsidP="004C5B1B">
            <w:pPr>
              <w:jc w:val="cente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2020</w:t>
            </w:r>
          </w:p>
        </w:tc>
        <w:tc>
          <w:tcPr>
            <w:tcW w:w="991" w:type="dxa"/>
          </w:tcPr>
          <w:p w14:paraId="7C50B02F" w14:textId="635C6A64" w:rsidR="00257AC5" w:rsidRPr="00203A9A" w:rsidRDefault="00257AC5" w:rsidP="004C5B1B">
            <w:pPr>
              <w:jc w:val="cente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2021</w:t>
            </w:r>
          </w:p>
        </w:tc>
        <w:tc>
          <w:tcPr>
            <w:tcW w:w="1165" w:type="dxa"/>
          </w:tcPr>
          <w:p w14:paraId="2946382B" w14:textId="7191AAC1" w:rsidR="00257AC5" w:rsidRPr="00203A9A" w:rsidRDefault="00257AC5" w:rsidP="004C5B1B">
            <w:pPr>
              <w:jc w:val="cente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Variación</w:t>
            </w:r>
          </w:p>
        </w:tc>
      </w:tr>
      <w:tr w:rsidR="00257AC5" w:rsidRPr="00203A9A" w14:paraId="42286EBC" w14:textId="77777777" w:rsidTr="00B20B25">
        <w:tc>
          <w:tcPr>
            <w:tcW w:w="4066" w:type="dxa"/>
            <w:gridSpan w:val="2"/>
          </w:tcPr>
          <w:p w14:paraId="523EBFC2" w14:textId="0686C7BD" w:rsidR="00257AC5" w:rsidRPr="00203A9A" w:rsidRDefault="00257AC5" w:rsidP="004F450E">
            <w:pP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RUTA DE LA FELICIDAD</w:t>
            </w:r>
          </w:p>
        </w:tc>
        <w:tc>
          <w:tcPr>
            <w:tcW w:w="1153" w:type="dxa"/>
            <w:vMerge w:val="restart"/>
            <w:vAlign w:val="center"/>
          </w:tcPr>
          <w:p w14:paraId="4C4F5E87" w14:textId="24AF5AA3"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74</w:t>
            </w:r>
          </w:p>
        </w:tc>
        <w:tc>
          <w:tcPr>
            <w:tcW w:w="1153" w:type="dxa"/>
            <w:vMerge w:val="restart"/>
            <w:vAlign w:val="center"/>
          </w:tcPr>
          <w:p w14:paraId="1BEA2DD9" w14:textId="38293CFC"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78</w:t>
            </w:r>
          </w:p>
        </w:tc>
        <w:tc>
          <w:tcPr>
            <w:tcW w:w="1152" w:type="dxa"/>
            <w:vMerge w:val="restart"/>
            <w:vAlign w:val="center"/>
          </w:tcPr>
          <w:p w14:paraId="01ED9848" w14:textId="6272618C"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87</w:t>
            </w:r>
          </w:p>
        </w:tc>
        <w:tc>
          <w:tcPr>
            <w:tcW w:w="991" w:type="dxa"/>
            <w:vMerge w:val="restart"/>
            <w:vAlign w:val="center"/>
          </w:tcPr>
          <w:p w14:paraId="6A2E8ED0" w14:textId="4E3DE464" w:rsidR="00257AC5" w:rsidRPr="00203A9A" w:rsidRDefault="00B20B2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88</w:t>
            </w:r>
          </w:p>
        </w:tc>
        <w:tc>
          <w:tcPr>
            <w:tcW w:w="1165" w:type="dxa"/>
            <w:vMerge w:val="restart"/>
            <w:vAlign w:val="center"/>
          </w:tcPr>
          <w:p w14:paraId="12F7A959" w14:textId="34FB933D" w:rsidR="00257AC5" w:rsidRPr="00203A9A" w:rsidRDefault="00B20B2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1</w:t>
            </w:r>
          </w:p>
        </w:tc>
      </w:tr>
      <w:tr w:rsidR="00257AC5" w:rsidRPr="00203A9A" w14:paraId="35763A50"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242D0401" w14:textId="0BED6C47"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 xml:space="preserve">Ruta para mejorar el entorno físico del trabajo </w:t>
            </w:r>
          </w:p>
        </w:tc>
        <w:tc>
          <w:tcPr>
            <w:tcW w:w="1153" w:type="dxa"/>
            <w:vMerge/>
            <w:vAlign w:val="center"/>
          </w:tcPr>
          <w:p w14:paraId="6DFF6ECE"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7B4AC9DF"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7F2F65B8"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32F0A7F2"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585E51D5" w14:textId="1729A020"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11048066"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13A7D20D" w14:textId="2E5F942B"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Ruta para facilitar una vida equilibrada: trabajo, ocio, familia, estudio</w:t>
            </w:r>
          </w:p>
        </w:tc>
        <w:tc>
          <w:tcPr>
            <w:tcW w:w="1153" w:type="dxa"/>
            <w:vMerge/>
            <w:vAlign w:val="center"/>
          </w:tcPr>
          <w:p w14:paraId="2831FF09"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2111CC98"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42E2B245"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05127964"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0DDDCCBF" w14:textId="5567AADB"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286A602D"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74BE87B1" w14:textId="60AFAC8F"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Incentivos basados en salario emocional</w:t>
            </w:r>
          </w:p>
        </w:tc>
        <w:tc>
          <w:tcPr>
            <w:tcW w:w="1153" w:type="dxa"/>
            <w:vMerge/>
            <w:vAlign w:val="center"/>
          </w:tcPr>
          <w:p w14:paraId="4C688BCF"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61C85D70"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5EB57856"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752CEE77"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72D67599" w14:textId="30C79F09"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11D9CBD5"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13F85FEA" w14:textId="336115BD"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Ruta para generar innovación con pasión</w:t>
            </w:r>
          </w:p>
        </w:tc>
        <w:tc>
          <w:tcPr>
            <w:tcW w:w="1153" w:type="dxa"/>
            <w:vMerge/>
            <w:vAlign w:val="center"/>
          </w:tcPr>
          <w:p w14:paraId="3A844503"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7F5855FC"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7AE792D7"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42AA4403"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20F92A55" w14:textId="57C52F09"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7321E7D9" w14:textId="77777777" w:rsidTr="00B20B25">
        <w:tc>
          <w:tcPr>
            <w:tcW w:w="4066" w:type="dxa"/>
            <w:gridSpan w:val="2"/>
          </w:tcPr>
          <w:p w14:paraId="6B6D72C2" w14:textId="4F808A99" w:rsidR="00257AC5" w:rsidRPr="00203A9A" w:rsidRDefault="00257AC5" w:rsidP="004F450E">
            <w:pP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RUTA DEL CRECIMIENTO</w:t>
            </w:r>
          </w:p>
        </w:tc>
        <w:tc>
          <w:tcPr>
            <w:tcW w:w="1153" w:type="dxa"/>
            <w:vMerge w:val="restart"/>
            <w:vAlign w:val="center"/>
          </w:tcPr>
          <w:p w14:paraId="60D86826" w14:textId="7634EDBD"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76</w:t>
            </w:r>
          </w:p>
        </w:tc>
        <w:tc>
          <w:tcPr>
            <w:tcW w:w="1153" w:type="dxa"/>
            <w:vMerge w:val="restart"/>
            <w:vAlign w:val="center"/>
          </w:tcPr>
          <w:p w14:paraId="69205464" w14:textId="21157155"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76</w:t>
            </w:r>
          </w:p>
        </w:tc>
        <w:tc>
          <w:tcPr>
            <w:tcW w:w="1152" w:type="dxa"/>
            <w:vMerge w:val="restart"/>
            <w:vAlign w:val="center"/>
          </w:tcPr>
          <w:p w14:paraId="18527153" w14:textId="5915179E"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83</w:t>
            </w:r>
          </w:p>
        </w:tc>
        <w:tc>
          <w:tcPr>
            <w:tcW w:w="991" w:type="dxa"/>
            <w:vMerge w:val="restart"/>
            <w:vAlign w:val="center"/>
          </w:tcPr>
          <w:p w14:paraId="2E78AFEC" w14:textId="530DD7B6" w:rsidR="00257AC5" w:rsidRPr="00203A9A" w:rsidRDefault="00B20B2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85</w:t>
            </w:r>
          </w:p>
        </w:tc>
        <w:tc>
          <w:tcPr>
            <w:tcW w:w="1165" w:type="dxa"/>
            <w:vMerge w:val="restart"/>
            <w:vAlign w:val="center"/>
          </w:tcPr>
          <w:p w14:paraId="2DD22D55" w14:textId="3430CC30" w:rsidR="00257AC5" w:rsidRPr="00203A9A" w:rsidRDefault="00B20B2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2</w:t>
            </w:r>
          </w:p>
        </w:tc>
      </w:tr>
      <w:tr w:rsidR="00257AC5" w:rsidRPr="00203A9A" w14:paraId="6FB90778"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083D9139" w14:textId="2E8BC662"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Ruta cultura del liderazgo, el trabajo en equipo y el reconocimiento</w:t>
            </w:r>
          </w:p>
        </w:tc>
        <w:tc>
          <w:tcPr>
            <w:tcW w:w="1153" w:type="dxa"/>
            <w:vMerge/>
            <w:vAlign w:val="center"/>
          </w:tcPr>
          <w:p w14:paraId="3CF8DB39"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31FEF74B"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1D61CD11"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4775413A"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4C04D054" w14:textId="6701B478"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4BC9272D"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28608872" w14:textId="53D40DA4"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 xml:space="preserve">Cultura de liderazgo preocupado por el bienestar del talento </w:t>
            </w:r>
          </w:p>
        </w:tc>
        <w:tc>
          <w:tcPr>
            <w:tcW w:w="1153" w:type="dxa"/>
            <w:vMerge/>
            <w:vAlign w:val="center"/>
          </w:tcPr>
          <w:p w14:paraId="1A5F4F03"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5566F883"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6A588BEF"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4DB19CA8"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61FD4190" w14:textId="78541B8B"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0CAB42EB"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7EF0B878" w14:textId="7EAF1AC2"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Liderazgo basado en valores</w:t>
            </w:r>
          </w:p>
        </w:tc>
        <w:tc>
          <w:tcPr>
            <w:tcW w:w="1153" w:type="dxa"/>
            <w:vMerge/>
            <w:vAlign w:val="center"/>
          </w:tcPr>
          <w:p w14:paraId="73E1CC9A"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38731746"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32509E7D"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1FDE3991"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59DCF4E1" w14:textId="31D3A7EF"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5E651F31"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2132E96B" w14:textId="1EA27BD7" w:rsidR="00257AC5" w:rsidRPr="00203A9A" w:rsidRDefault="00257AC5" w:rsidP="004F450E">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Servidores que saben lo que hacen</w:t>
            </w:r>
          </w:p>
        </w:tc>
        <w:tc>
          <w:tcPr>
            <w:tcW w:w="1153" w:type="dxa"/>
            <w:vMerge/>
            <w:vAlign w:val="center"/>
          </w:tcPr>
          <w:p w14:paraId="3931829E"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3B6CAB95"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52FF5835"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3355345A"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28E7C45E" w14:textId="2B533CEE"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1A321238" w14:textId="77777777" w:rsidTr="00B20B25">
        <w:tc>
          <w:tcPr>
            <w:tcW w:w="4066" w:type="dxa"/>
            <w:gridSpan w:val="2"/>
          </w:tcPr>
          <w:p w14:paraId="686A7ADB" w14:textId="672755FC" w:rsidR="00257AC5" w:rsidRPr="00203A9A" w:rsidRDefault="00257AC5" w:rsidP="00257FE4">
            <w:pP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RUTA DEL SERVICIO</w:t>
            </w:r>
          </w:p>
        </w:tc>
        <w:tc>
          <w:tcPr>
            <w:tcW w:w="1153" w:type="dxa"/>
            <w:vMerge w:val="restart"/>
            <w:vAlign w:val="center"/>
          </w:tcPr>
          <w:p w14:paraId="57F81E84" w14:textId="67915349"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86</w:t>
            </w:r>
          </w:p>
        </w:tc>
        <w:tc>
          <w:tcPr>
            <w:tcW w:w="1153" w:type="dxa"/>
            <w:vMerge w:val="restart"/>
            <w:vAlign w:val="center"/>
          </w:tcPr>
          <w:p w14:paraId="64B78A90" w14:textId="4EA97EED"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75</w:t>
            </w:r>
          </w:p>
        </w:tc>
        <w:tc>
          <w:tcPr>
            <w:tcW w:w="1152" w:type="dxa"/>
            <w:vMerge w:val="restart"/>
            <w:vAlign w:val="center"/>
          </w:tcPr>
          <w:p w14:paraId="704BA3A1" w14:textId="1937E77C"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81</w:t>
            </w:r>
          </w:p>
        </w:tc>
        <w:tc>
          <w:tcPr>
            <w:tcW w:w="991" w:type="dxa"/>
            <w:vMerge w:val="restart"/>
            <w:vAlign w:val="center"/>
          </w:tcPr>
          <w:p w14:paraId="5DF4291D" w14:textId="480B0BBB" w:rsidR="00257AC5" w:rsidRPr="00203A9A" w:rsidRDefault="00B20B2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80</w:t>
            </w:r>
          </w:p>
        </w:tc>
        <w:tc>
          <w:tcPr>
            <w:tcW w:w="1165" w:type="dxa"/>
            <w:vMerge w:val="restart"/>
            <w:vAlign w:val="center"/>
          </w:tcPr>
          <w:p w14:paraId="20D15838" w14:textId="02C4FD11" w:rsidR="00257AC5" w:rsidRPr="00203A9A" w:rsidRDefault="00203A9A" w:rsidP="004C5B1B">
            <w:pPr>
              <w:jc w:val="center"/>
              <w:rPr>
                <w:rFonts w:ascii="Arial Narrow" w:hAnsi="Arial Narrow"/>
                <w:color w:val="000000" w:themeColor="text1"/>
                <w:sz w:val="40"/>
                <w:szCs w:val="40"/>
                <w:lang w:val="es-ES"/>
              </w:rPr>
            </w:pPr>
            <w:r>
              <w:rPr>
                <w:rFonts w:ascii="Arial Narrow" w:hAnsi="Arial Narrow"/>
                <w:color w:val="000000" w:themeColor="text1"/>
                <w:sz w:val="40"/>
                <w:szCs w:val="40"/>
                <w:lang w:val="es-ES"/>
              </w:rPr>
              <w:t>(</w:t>
            </w:r>
            <w:r w:rsidRPr="00203A9A">
              <w:rPr>
                <w:rFonts w:ascii="Arial Narrow" w:hAnsi="Arial Narrow"/>
                <w:color w:val="000000" w:themeColor="text1"/>
                <w:sz w:val="40"/>
                <w:szCs w:val="40"/>
                <w:lang w:val="es-ES"/>
              </w:rPr>
              <w:t>1</w:t>
            </w:r>
            <w:r>
              <w:rPr>
                <w:rFonts w:ascii="Arial Narrow" w:hAnsi="Arial Narrow"/>
                <w:color w:val="000000" w:themeColor="text1"/>
                <w:sz w:val="40"/>
                <w:szCs w:val="40"/>
                <w:lang w:val="es-ES"/>
              </w:rPr>
              <w:t>)</w:t>
            </w:r>
          </w:p>
        </w:tc>
      </w:tr>
      <w:tr w:rsidR="00257AC5" w:rsidRPr="00203A9A" w14:paraId="5A4338B2"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0DF1B8D3" w14:textId="6EC34043" w:rsidR="00257AC5" w:rsidRPr="00203A9A" w:rsidRDefault="00257AC5" w:rsidP="004C5B1B">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Cultura basada en el servicio</w:t>
            </w:r>
          </w:p>
        </w:tc>
        <w:tc>
          <w:tcPr>
            <w:tcW w:w="1153" w:type="dxa"/>
            <w:vMerge/>
            <w:vAlign w:val="center"/>
          </w:tcPr>
          <w:p w14:paraId="0D4C3F43"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4123A131"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0EEBA2F4"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1C100BEE"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00D72F6E" w14:textId="7ADA1978"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5C2C6860"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5FE2E52C" w14:textId="538534F6" w:rsidR="00257AC5" w:rsidRPr="00203A9A" w:rsidRDefault="00257AC5" w:rsidP="004C5B1B">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Cultura basada en el logro y la generación de bienestar</w:t>
            </w:r>
          </w:p>
        </w:tc>
        <w:tc>
          <w:tcPr>
            <w:tcW w:w="1153" w:type="dxa"/>
            <w:vMerge/>
            <w:vAlign w:val="center"/>
          </w:tcPr>
          <w:p w14:paraId="1E7EAC7E"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7CAC19A3"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7160876F"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3F3135E5"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1F38AC08" w14:textId="2EA65C57"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3C844CCB" w14:textId="77777777" w:rsidTr="00B20B25">
        <w:tc>
          <w:tcPr>
            <w:tcW w:w="4066" w:type="dxa"/>
            <w:gridSpan w:val="2"/>
          </w:tcPr>
          <w:p w14:paraId="59F278E6" w14:textId="58F2784B" w:rsidR="00257AC5" w:rsidRPr="00203A9A" w:rsidRDefault="00257AC5" w:rsidP="00257FE4">
            <w:pP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RUTA DE LA CALIDAD</w:t>
            </w:r>
          </w:p>
        </w:tc>
        <w:tc>
          <w:tcPr>
            <w:tcW w:w="1153" w:type="dxa"/>
            <w:vMerge w:val="restart"/>
            <w:vAlign w:val="center"/>
          </w:tcPr>
          <w:p w14:paraId="4614F109" w14:textId="4D34F973"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79</w:t>
            </w:r>
          </w:p>
        </w:tc>
        <w:tc>
          <w:tcPr>
            <w:tcW w:w="1153" w:type="dxa"/>
            <w:vMerge w:val="restart"/>
            <w:vAlign w:val="center"/>
          </w:tcPr>
          <w:p w14:paraId="2C6FCC2C" w14:textId="57773B03"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82</w:t>
            </w:r>
          </w:p>
        </w:tc>
        <w:tc>
          <w:tcPr>
            <w:tcW w:w="1152" w:type="dxa"/>
            <w:vMerge w:val="restart"/>
            <w:vAlign w:val="center"/>
          </w:tcPr>
          <w:p w14:paraId="57F88F05" w14:textId="10B846C8"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85</w:t>
            </w:r>
          </w:p>
        </w:tc>
        <w:tc>
          <w:tcPr>
            <w:tcW w:w="991" w:type="dxa"/>
            <w:vMerge w:val="restart"/>
            <w:vAlign w:val="center"/>
          </w:tcPr>
          <w:p w14:paraId="77760AAA" w14:textId="76DF83FD" w:rsidR="00257AC5" w:rsidRPr="00203A9A" w:rsidRDefault="00B20B2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86</w:t>
            </w:r>
          </w:p>
        </w:tc>
        <w:tc>
          <w:tcPr>
            <w:tcW w:w="1165" w:type="dxa"/>
            <w:vMerge w:val="restart"/>
            <w:vAlign w:val="center"/>
          </w:tcPr>
          <w:p w14:paraId="7593A741" w14:textId="6FE12962" w:rsidR="00257AC5" w:rsidRPr="00203A9A" w:rsidRDefault="00203A9A"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1</w:t>
            </w:r>
          </w:p>
        </w:tc>
      </w:tr>
      <w:tr w:rsidR="00257AC5" w:rsidRPr="00203A9A" w14:paraId="22959DCC"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3A82DC0B" w14:textId="384DAD7D" w:rsidR="00257AC5" w:rsidRPr="00203A9A" w:rsidRDefault="00257AC5" w:rsidP="004C5B1B">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“hacer siempre las cosas bien”</w:t>
            </w:r>
          </w:p>
        </w:tc>
        <w:tc>
          <w:tcPr>
            <w:tcW w:w="1153" w:type="dxa"/>
            <w:vMerge/>
            <w:vAlign w:val="center"/>
          </w:tcPr>
          <w:p w14:paraId="494052BC"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43B2CDBD"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3D8BA487"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118E2805"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313392DB" w14:textId="068403B0"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434A2E8D" w14:textId="77777777" w:rsidTr="00B20B25">
        <w:tc>
          <w:tcPr>
            <w:tcW w:w="4066" w:type="dxa"/>
            <w:gridSpan w:val="2"/>
            <w:tcBorders>
              <w:top w:val="single" w:sz="4" w:space="0" w:color="002060"/>
              <w:left w:val="single" w:sz="4" w:space="0" w:color="002060"/>
              <w:bottom w:val="single" w:sz="4" w:space="0" w:color="002060"/>
              <w:right w:val="single" w:sz="4" w:space="0" w:color="002060"/>
            </w:tcBorders>
            <w:shd w:val="clear" w:color="auto" w:fill="auto"/>
            <w:vAlign w:val="center"/>
          </w:tcPr>
          <w:p w14:paraId="60D36476" w14:textId="1B8F9E01" w:rsidR="00257AC5" w:rsidRPr="00203A9A" w:rsidRDefault="00257AC5" w:rsidP="004C5B1B">
            <w:pPr>
              <w:rPr>
                <w:rFonts w:ascii="Arial Narrow" w:hAnsi="Arial Narrow"/>
                <w:color w:val="000000" w:themeColor="text1"/>
                <w:sz w:val="24"/>
                <w:szCs w:val="24"/>
                <w:lang w:val="es-ES"/>
              </w:rPr>
            </w:pPr>
            <w:r w:rsidRPr="00203A9A">
              <w:rPr>
                <w:rFonts w:ascii="Arial Narrow" w:hAnsi="Arial Narrow" w:cs="Arial"/>
                <w:color w:val="000000" w:themeColor="text1"/>
                <w:sz w:val="24"/>
                <w:szCs w:val="24"/>
                <w:lang w:val="es-ES"/>
              </w:rPr>
              <w:t>cultura de la calidad y la integridad </w:t>
            </w:r>
          </w:p>
        </w:tc>
        <w:tc>
          <w:tcPr>
            <w:tcW w:w="1153" w:type="dxa"/>
            <w:vMerge/>
            <w:vAlign w:val="center"/>
          </w:tcPr>
          <w:p w14:paraId="28C1FC67" w14:textId="77777777" w:rsidR="00257AC5" w:rsidRPr="00203A9A" w:rsidRDefault="00257AC5" w:rsidP="004C5B1B">
            <w:pPr>
              <w:jc w:val="center"/>
              <w:rPr>
                <w:rFonts w:ascii="Arial Narrow" w:hAnsi="Arial Narrow"/>
                <w:color w:val="000000" w:themeColor="text1"/>
                <w:sz w:val="40"/>
                <w:szCs w:val="40"/>
                <w:lang w:val="es-ES"/>
              </w:rPr>
            </w:pPr>
          </w:p>
        </w:tc>
        <w:tc>
          <w:tcPr>
            <w:tcW w:w="1153" w:type="dxa"/>
            <w:vMerge/>
            <w:vAlign w:val="center"/>
          </w:tcPr>
          <w:p w14:paraId="34FCC6B9" w14:textId="77777777" w:rsidR="00257AC5" w:rsidRPr="00203A9A" w:rsidRDefault="00257AC5" w:rsidP="004C5B1B">
            <w:pPr>
              <w:jc w:val="center"/>
              <w:rPr>
                <w:rFonts w:ascii="Arial Narrow" w:hAnsi="Arial Narrow"/>
                <w:color w:val="000000" w:themeColor="text1"/>
                <w:sz w:val="40"/>
                <w:szCs w:val="40"/>
                <w:lang w:val="es-ES"/>
              </w:rPr>
            </w:pPr>
          </w:p>
        </w:tc>
        <w:tc>
          <w:tcPr>
            <w:tcW w:w="1152" w:type="dxa"/>
            <w:vMerge/>
            <w:vAlign w:val="center"/>
          </w:tcPr>
          <w:p w14:paraId="60606FBC" w14:textId="77777777" w:rsidR="00257AC5" w:rsidRPr="00203A9A" w:rsidRDefault="00257AC5" w:rsidP="004C5B1B">
            <w:pPr>
              <w:jc w:val="center"/>
              <w:rPr>
                <w:rFonts w:ascii="Arial Narrow" w:hAnsi="Arial Narrow"/>
                <w:color w:val="000000" w:themeColor="text1"/>
                <w:sz w:val="40"/>
                <w:szCs w:val="40"/>
                <w:lang w:val="es-ES"/>
              </w:rPr>
            </w:pPr>
          </w:p>
        </w:tc>
        <w:tc>
          <w:tcPr>
            <w:tcW w:w="991" w:type="dxa"/>
            <w:vMerge/>
            <w:vAlign w:val="center"/>
          </w:tcPr>
          <w:p w14:paraId="020CDF9A" w14:textId="77777777" w:rsidR="00257AC5" w:rsidRPr="00203A9A" w:rsidRDefault="00257AC5" w:rsidP="004C5B1B">
            <w:pPr>
              <w:jc w:val="center"/>
              <w:rPr>
                <w:rFonts w:ascii="Arial Narrow" w:hAnsi="Arial Narrow"/>
                <w:color w:val="000000" w:themeColor="text1"/>
                <w:sz w:val="40"/>
                <w:szCs w:val="40"/>
                <w:lang w:val="es-ES"/>
              </w:rPr>
            </w:pPr>
          </w:p>
        </w:tc>
        <w:tc>
          <w:tcPr>
            <w:tcW w:w="1165" w:type="dxa"/>
            <w:vMerge/>
            <w:vAlign w:val="center"/>
          </w:tcPr>
          <w:p w14:paraId="6EAB78E7" w14:textId="15A1FA52" w:rsidR="00257AC5" w:rsidRPr="00203A9A" w:rsidRDefault="00257AC5" w:rsidP="004C5B1B">
            <w:pPr>
              <w:jc w:val="center"/>
              <w:rPr>
                <w:rFonts w:ascii="Arial Narrow" w:hAnsi="Arial Narrow"/>
                <w:color w:val="000000" w:themeColor="text1"/>
                <w:sz w:val="40"/>
                <w:szCs w:val="40"/>
                <w:lang w:val="es-ES"/>
              </w:rPr>
            </w:pPr>
          </w:p>
        </w:tc>
      </w:tr>
      <w:tr w:rsidR="00257AC5" w:rsidRPr="00203A9A" w14:paraId="4C09A160" w14:textId="77777777" w:rsidTr="00B20B25">
        <w:tc>
          <w:tcPr>
            <w:tcW w:w="4066" w:type="dxa"/>
            <w:gridSpan w:val="2"/>
          </w:tcPr>
          <w:p w14:paraId="0FE8C226" w14:textId="6E63F651" w:rsidR="00257AC5" w:rsidRPr="00203A9A" w:rsidRDefault="00257AC5" w:rsidP="004C5B1B">
            <w:pPr>
              <w:rPr>
                <w:rFonts w:ascii="Arial Narrow" w:hAnsi="Arial Narrow"/>
                <w:b/>
                <w:color w:val="000000" w:themeColor="text1"/>
                <w:sz w:val="24"/>
                <w:szCs w:val="24"/>
                <w:lang w:val="es-ES"/>
              </w:rPr>
            </w:pPr>
            <w:r w:rsidRPr="00203A9A">
              <w:rPr>
                <w:rFonts w:ascii="Arial Narrow" w:hAnsi="Arial Narrow"/>
                <w:b/>
                <w:color w:val="000000" w:themeColor="text1"/>
                <w:sz w:val="24"/>
                <w:szCs w:val="24"/>
                <w:lang w:val="es-ES"/>
              </w:rPr>
              <w:t>RUTA DEL ANÁLISIS DE DATOS</w:t>
            </w:r>
          </w:p>
        </w:tc>
        <w:tc>
          <w:tcPr>
            <w:tcW w:w="1153" w:type="dxa"/>
            <w:vMerge w:val="restart"/>
            <w:vAlign w:val="center"/>
          </w:tcPr>
          <w:p w14:paraId="6F6CE6FF" w14:textId="04529A21"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82</w:t>
            </w:r>
          </w:p>
        </w:tc>
        <w:tc>
          <w:tcPr>
            <w:tcW w:w="1153" w:type="dxa"/>
            <w:vMerge w:val="restart"/>
            <w:vAlign w:val="center"/>
          </w:tcPr>
          <w:p w14:paraId="3FE6B182" w14:textId="141FD808"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81</w:t>
            </w:r>
          </w:p>
        </w:tc>
        <w:tc>
          <w:tcPr>
            <w:tcW w:w="1152" w:type="dxa"/>
            <w:vMerge w:val="restart"/>
            <w:vAlign w:val="center"/>
          </w:tcPr>
          <w:p w14:paraId="10349F39" w14:textId="08802C1E" w:rsidR="00257AC5" w:rsidRPr="00203A9A" w:rsidRDefault="00257AC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84</w:t>
            </w:r>
          </w:p>
        </w:tc>
        <w:tc>
          <w:tcPr>
            <w:tcW w:w="991" w:type="dxa"/>
            <w:vMerge w:val="restart"/>
            <w:vAlign w:val="center"/>
          </w:tcPr>
          <w:p w14:paraId="469AA96E" w14:textId="1D8D34CF" w:rsidR="00257AC5" w:rsidRPr="00203A9A" w:rsidRDefault="00B20B25"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86</w:t>
            </w:r>
          </w:p>
        </w:tc>
        <w:tc>
          <w:tcPr>
            <w:tcW w:w="1165" w:type="dxa"/>
            <w:vMerge w:val="restart"/>
            <w:vAlign w:val="center"/>
          </w:tcPr>
          <w:p w14:paraId="4DCCFCC3" w14:textId="37C17159" w:rsidR="00257AC5" w:rsidRPr="00203A9A" w:rsidRDefault="00203A9A" w:rsidP="004C5B1B">
            <w:pPr>
              <w:jc w:val="center"/>
              <w:rPr>
                <w:rFonts w:ascii="Arial Narrow" w:hAnsi="Arial Narrow"/>
                <w:color w:val="000000" w:themeColor="text1"/>
                <w:sz w:val="40"/>
                <w:szCs w:val="40"/>
                <w:lang w:val="es-ES"/>
              </w:rPr>
            </w:pPr>
            <w:r w:rsidRPr="00203A9A">
              <w:rPr>
                <w:rFonts w:ascii="Arial Narrow" w:hAnsi="Arial Narrow"/>
                <w:color w:val="000000" w:themeColor="text1"/>
                <w:sz w:val="40"/>
                <w:szCs w:val="40"/>
                <w:lang w:val="es-ES"/>
              </w:rPr>
              <w:t>2</w:t>
            </w:r>
          </w:p>
        </w:tc>
      </w:tr>
      <w:tr w:rsidR="00257AC5" w:rsidRPr="00257AC5" w14:paraId="5101ECF3" w14:textId="77777777" w:rsidTr="00257AC5">
        <w:tc>
          <w:tcPr>
            <w:tcW w:w="4066" w:type="dxa"/>
            <w:gridSpan w:val="2"/>
          </w:tcPr>
          <w:p w14:paraId="2880C63B" w14:textId="470177CF" w:rsidR="00257AC5" w:rsidRPr="00203A9A" w:rsidRDefault="00257AC5" w:rsidP="004C5B1B">
            <w:pPr>
              <w:rPr>
                <w:rFonts w:ascii="Arial Narrow" w:hAnsi="Arial Narrow"/>
                <w:color w:val="000000" w:themeColor="text1"/>
                <w:sz w:val="24"/>
                <w:szCs w:val="24"/>
                <w:lang w:val="es-ES"/>
              </w:rPr>
            </w:pPr>
            <w:r w:rsidRPr="00203A9A">
              <w:rPr>
                <w:rFonts w:ascii="Arial Narrow" w:hAnsi="Arial Narrow"/>
                <w:color w:val="000000" w:themeColor="text1"/>
                <w:sz w:val="24"/>
                <w:szCs w:val="24"/>
                <w:lang w:val="es-ES"/>
              </w:rPr>
              <w:t>Ruta para entender a las personas a través del uso de los datos </w:t>
            </w:r>
            <w:r w:rsidRPr="00203A9A">
              <w:rPr>
                <w:rFonts w:ascii="Arial Narrow" w:hAnsi="Arial Narrow"/>
                <w:color w:val="000000" w:themeColor="text1"/>
                <w:sz w:val="24"/>
                <w:szCs w:val="24"/>
                <w:lang w:val="es-ES"/>
              </w:rPr>
              <w:tab/>
            </w:r>
            <w:r w:rsidRPr="00203A9A">
              <w:rPr>
                <w:rFonts w:ascii="Arial Narrow" w:hAnsi="Arial Narrow"/>
                <w:color w:val="000000" w:themeColor="text1"/>
                <w:sz w:val="24"/>
                <w:szCs w:val="24"/>
                <w:lang w:val="es-ES"/>
              </w:rPr>
              <w:tab/>
            </w:r>
            <w:r w:rsidRPr="00203A9A">
              <w:rPr>
                <w:rFonts w:ascii="Arial Narrow" w:hAnsi="Arial Narrow"/>
                <w:color w:val="000000" w:themeColor="text1"/>
                <w:sz w:val="24"/>
                <w:szCs w:val="24"/>
                <w:lang w:val="es-ES"/>
              </w:rPr>
              <w:tab/>
            </w:r>
            <w:r w:rsidRPr="00203A9A">
              <w:rPr>
                <w:rFonts w:ascii="Arial Narrow" w:hAnsi="Arial Narrow"/>
                <w:color w:val="000000" w:themeColor="text1"/>
                <w:sz w:val="24"/>
                <w:szCs w:val="24"/>
                <w:lang w:val="es-ES"/>
              </w:rPr>
              <w:tab/>
            </w:r>
          </w:p>
        </w:tc>
        <w:tc>
          <w:tcPr>
            <w:tcW w:w="1153" w:type="dxa"/>
            <w:vMerge/>
          </w:tcPr>
          <w:p w14:paraId="6F417D8D" w14:textId="77777777" w:rsidR="00257AC5" w:rsidRPr="00203A9A" w:rsidRDefault="00257AC5" w:rsidP="00257FE4">
            <w:pPr>
              <w:rPr>
                <w:rFonts w:ascii="Arial Narrow" w:hAnsi="Arial Narrow"/>
                <w:color w:val="000000" w:themeColor="text1"/>
                <w:sz w:val="24"/>
                <w:szCs w:val="24"/>
                <w:lang w:val="es-ES"/>
              </w:rPr>
            </w:pPr>
          </w:p>
        </w:tc>
        <w:tc>
          <w:tcPr>
            <w:tcW w:w="1153" w:type="dxa"/>
            <w:vMerge/>
          </w:tcPr>
          <w:p w14:paraId="3E7A8C4C" w14:textId="77777777" w:rsidR="00257AC5" w:rsidRPr="00203A9A" w:rsidRDefault="00257AC5" w:rsidP="00257FE4">
            <w:pPr>
              <w:rPr>
                <w:rFonts w:ascii="Arial Narrow" w:hAnsi="Arial Narrow"/>
                <w:color w:val="000000" w:themeColor="text1"/>
                <w:sz w:val="24"/>
                <w:szCs w:val="24"/>
                <w:lang w:val="es-ES"/>
              </w:rPr>
            </w:pPr>
          </w:p>
        </w:tc>
        <w:tc>
          <w:tcPr>
            <w:tcW w:w="1152" w:type="dxa"/>
            <w:vMerge/>
          </w:tcPr>
          <w:p w14:paraId="7E652608" w14:textId="77777777" w:rsidR="00257AC5" w:rsidRPr="00203A9A" w:rsidRDefault="00257AC5" w:rsidP="00257FE4">
            <w:pPr>
              <w:rPr>
                <w:rFonts w:ascii="Arial Narrow" w:hAnsi="Arial Narrow"/>
                <w:color w:val="000000" w:themeColor="text1"/>
                <w:sz w:val="24"/>
                <w:szCs w:val="24"/>
                <w:lang w:val="es-ES"/>
              </w:rPr>
            </w:pPr>
          </w:p>
        </w:tc>
        <w:tc>
          <w:tcPr>
            <w:tcW w:w="991" w:type="dxa"/>
            <w:vMerge/>
          </w:tcPr>
          <w:p w14:paraId="0717BFF5" w14:textId="77777777" w:rsidR="00257AC5" w:rsidRPr="00203A9A" w:rsidRDefault="00257AC5" w:rsidP="00257FE4">
            <w:pPr>
              <w:rPr>
                <w:rFonts w:ascii="Arial Narrow" w:hAnsi="Arial Narrow"/>
                <w:color w:val="000000" w:themeColor="text1"/>
                <w:sz w:val="24"/>
                <w:szCs w:val="24"/>
                <w:lang w:val="es-ES"/>
              </w:rPr>
            </w:pPr>
          </w:p>
        </w:tc>
        <w:tc>
          <w:tcPr>
            <w:tcW w:w="1165" w:type="dxa"/>
            <w:vMerge/>
          </w:tcPr>
          <w:p w14:paraId="09710CBA" w14:textId="3662CB23" w:rsidR="00257AC5" w:rsidRPr="00203A9A" w:rsidRDefault="00257AC5" w:rsidP="00257FE4">
            <w:pPr>
              <w:rPr>
                <w:rFonts w:ascii="Arial Narrow" w:hAnsi="Arial Narrow"/>
                <w:color w:val="000000" w:themeColor="text1"/>
                <w:sz w:val="24"/>
                <w:szCs w:val="24"/>
                <w:lang w:val="es-ES"/>
              </w:rPr>
            </w:pPr>
          </w:p>
        </w:tc>
      </w:tr>
    </w:tbl>
    <w:p w14:paraId="5966D632" w14:textId="77777777" w:rsidR="004F450E" w:rsidRPr="00257AC5" w:rsidRDefault="004F450E" w:rsidP="00257FE4">
      <w:pPr>
        <w:rPr>
          <w:rFonts w:ascii="Arial Narrow" w:hAnsi="Arial Narrow"/>
          <w:sz w:val="24"/>
          <w:szCs w:val="24"/>
          <w:highlight w:val="yellow"/>
          <w:lang w:val="es-ES"/>
        </w:rPr>
      </w:pPr>
    </w:p>
    <w:p w14:paraId="71480CEA" w14:textId="6DB7A948" w:rsidR="007B7A97" w:rsidRDefault="00B15F2A" w:rsidP="00541DBF">
      <w:pPr>
        <w:jc w:val="both"/>
        <w:rPr>
          <w:rFonts w:ascii="Arial Narrow" w:hAnsi="Arial Narrow"/>
          <w:color w:val="000000" w:themeColor="text1"/>
          <w:sz w:val="24"/>
          <w:szCs w:val="24"/>
          <w:lang w:val="es-ES"/>
        </w:rPr>
      </w:pPr>
      <w:r w:rsidRPr="009006B2">
        <w:rPr>
          <w:rFonts w:ascii="Arial Narrow" w:hAnsi="Arial Narrow"/>
          <w:color w:val="000000" w:themeColor="text1"/>
          <w:sz w:val="24"/>
          <w:szCs w:val="24"/>
          <w:lang w:val="es-ES"/>
        </w:rPr>
        <w:t>Una vez analizado el cuadro anterior, se puede observar que ha existido una variación entre las rutas de valor que conforman la matriz GETH</w:t>
      </w:r>
      <w:r w:rsidR="004F450E" w:rsidRPr="009006B2">
        <w:rPr>
          <w:rFonts w:ascii="Arial Narrow" w:hAnsi="Arial Narrow"/>
          <w:color w:val="000000" w:themeColor="text1"/>
          <w:sz w:val="24"/>
          <w:szCs w:val="24"/>
          <w:lang w:val="es-ES"/>
        </w:rPr>
        <w:t xml:space="preserve">. Así mismo y de acuerdo con la revisión de los puntajes obtenidos, </w:t>
      </w:r>
      <w:r w:rsidRPr="009006B2">
        <w:rPr>
          <w:rFonts w:ascii="Arial Narrow" w:hAnsi="Arial Narrow"/>
          <w:color w:val="000000" w:themeColor="text1"/>
          <w:sz w:val="24"/>
          <w:szCs w:val="24"/>
          <w:lang w:val="es-ES"/>
        </w:rPr>
        <w:t>la RUTA DEL SERVICIO obtuvo un puntaje bajo en comparación de las demás, p</w:t>
      </w:r>
      <w:r w:rsidR="004F450E" w:rsidRPr="009006B2">
        <w:rPr>
          <w:rFonts w:ascii="Arial Narrow" w:hAnsi="Arial Narrow"/>
          <w:color w:val="000000" w:themeColor="text1"/>
          <w:sz w:val="24"/>
          <w:szCs w:val="24"/>
          <w:lang w:val="es-ES"/>
        </w:rPr>
        <w:t>or lo cual, el Plan Estratégico de Talento Humano estará o</w:t>
      </w:r>
      <w:r w:rsidRPr="009006B2">
        <w:rPr>
          <w:rFonts w:ascii="Arial Narrow" w:hAnsi="Arial Narrow"/>
          <w:color w:val="000000" w:themeColor="text1"/>
          <w:sz w:val="24"/>
          <w:szCs w:val="24"/>
          <w:lang w:val="es-ES"/>
        </w:rPr>
        <w:t xml:space="preserve">rientado a fortalecer esta ruta, no </w:t>
      </w:r>
      <w:r w:rsidR="00C83E3C" w:rsidRPr="009006B2">
        <w:rPr>
          <w:rFonts w:ascii="Arial Narrow" w:hAnsi="Arial Narrow"/>
          <w:color w:val="000000" w:themeColor="text1"/>
          <w:sz w:val="24"/>
          <w:szCs w:val="24"/>
          <w:lang w:val="es-ES"/>
        </w:rPr>
        <w:t>obstante,</w:t>
      </w:r>
      <w:r w:rsidRPr="009006B2">
        <w:rPr>
          <w:rFonts w:ascii="Arial Narrow" w:hAnsi="Arial Narrow"/>
          <w:color w:val="000000" w:themeColor="text1"/>
          <w:sz w:val="24"/>
          <w:szCs w:val="24"/>
          <w:lang w:val="es-ES"/>
        </w:rPr>
        <w:t xml:space="preserve"> se </w:t>
      </w:r>
      <w:r w:rsidR="00C83E3C" w:rsidRPr="009006B2">
        <w:rPr>
          <w:rFonts w:ascii="Arial Narrow" w:hAnsi="Arial Narrow"/>
          <w:color w:val="000000" w:themeColor="text1"/>
          <w:sz w:val="24"/>
          <w:szCs w:val="24"/>
          <w:lang w:val="es-ES"/>
        </w:rPr>
        <w:t>realizará</w:t>
      </w:r>
      <w:r w:rsidRPr="009006B2">
        <w:rPr>
          <w:rFonts w:ascii="Arial Narrow" w:hAnsi="Arial Narrow"/>
          <w:color w:val="000000" w:themeColor="text1"/>
          <w:sz w:val="24"/>
          <w:szCs w:val="24"/>
          <w:lang w:val="es-ES"/>
        </w:rPr>
        <w:t xml:space="preserve"> un trabajo transversal en las demás rutas con el fin de darle más poder y posición a las </w:t>
      </w:r>
      <w:proofErr w:type="gramStart"/>
      <w:r w:rsidRPr="009006B2">
        <w:rPr>
          <w:rFonts w:ascii="Arial Narrow" w:hAnsi="Arial Narrow"/>
          <w:color w:val="000000" w:themeColor="text1"/>
          <w:sz w:val="24"/>
          <w:szCs w:val="24"/>
          <w:lang w:val="es-ES"/>
        </w:rPr>
        <w:t>sub rutas</w:t>
      </w:r>
      <w:proofErr w:type="gramEnd"/>
      <w:r w:rsidRPr="009006B2">
        <w:rPr>
          <w:rFonts w:ascii="Arial Narrow" w:hAnsi="Arial Narrow"/>
          <w:color w:val="000000" w:themeColor="text1"/>
          <w:sz w:val="24"/>
          <w:szCs w:val="24"/>
          <w:lang w:val="es-ES"/>
        </w:rPr>
        <w:t xml:space="preserve"> de las conforman. </w:t>
      </w:r>
    </w:p>
    <w:p w14:paraId="39E61D14" w14:textId="4BF64DB9" w:rsidR="00F37DC4" w:rsidRDefault="00F37DC4" w:rsidP="00541DBF">
      <w:pPr>
        <w:jc w:val="both"/>
        <w:rPr>
          <w:rFonts w:ascii="Arial Narrow" w:hAnsi="Arial Narrow"/>
          <w:color w:val="000000" w:themeColor="text1"/>
          <w:sz w:val="24"/>
          <w:szCs w:val="24"/>
          <w:lang w:val="es-ES"/>
        </w:rPr>
      </w:pPr>
    </w:p>
    <w:p w14:paraId="43109AA8" w14:textId="426DA27E" w:rsidR="00F37DC4" w:rsidRPr="009006B2" w:rsidRDefault="00F37DC4" w:rsidP="00541DBF">
      <w:pPr>
        <w:jc w:val="both"/>
        <w:rPr>
          <w:rFonts w:ascii="Arial Narrow" w:hAnsi="Arial Narrow"/>
          <w:color w:val="000000" w:themeColor="text1"/>
          <w:sz w:val="24"/>
          <w:szCs w:val="24"/>
          <w:lang w:val="es-ES"/>
        </w:rPr>
      </w:pPr>
      <w:r w:rsidRPr="00F37DC4">
        <w:rPr>
          <w:rFonts w:ascii="Arial Narrow" w:hAnsi="Arial Narrow"/>
          <w:color w:val="000000" w:themeColor="text1"/>
          <w:sz w:val="24"/>
          <w:szCs w:val="24"/>
          <w:lang w:val="es-ES"/>
        </w:rPr>
        <w:lastRenderedPageBreak/>
        <w:t>Medición de la Matriz autodiagnóstico de Talento Humano.</w:t>
      </w:r>
    </w:p>
    <w:p w14:paraId="40908B8E" w14:textId="0446A573" w:rsidR="00B05764" w:rsidRDefault="00B05764" w:rsidP="00541DBF">
      <w:pPr>
        <w:jc w:val="both"/>
        <w:rPr>
          <w:rFonts w:ascii="Arial Narrow" w:hAnsi="Arial Narrow"/>
          <w:color w:val="000000" w:themeColor="text1"/>
          <w:sz w:val="24"/>
          <w:szCs w:val="24"/>
          <w:highlight w:val="yellow"/>
          <w:lang w:val="es-ES"/>
        </w:rPr>
      </w:pPr>
    </w:p>
    <w:p w14:paraId="7C2B7426" w14:textId="364901C1" w:rsidR="00B05764" w:rsidRDefault="009006B2" w:rsidP="00541DBF">
      <w:pPr>
        <w:jc w:val="both"/>
        <w:rPr>
          <w:rFonts w:ascii="Arial Narrow" w:hAnsi="Arial Narrow"/>
          <w:color w:val="000000" w:themeColor="text1"/>
          <w:sz w:val="24"/>
          <w:szCs w:val="24"/>
          <w:highlight w:val="yellow"/>
          <w:lang w:val="es-ES"/>
        </w:rPr>
      </w:pPr>
      <w:r w:rsidRPr="009006B2">
        <w:rPr>
          <w:noProof/>
        </w:rPr>
        <w:drawing>
          <wp:inline distT="0" distB="0" distL="0" distR="0" wp14:anchorId="197D598A" wp14:editId="3B6ED7F5">
            <wp:extent cx="6153150" cy="540448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5404485"/>
                    </a:xfrm>
                    <a:prstGeom prst="rect">
                      <a:avLst/>
                    </a:prstGeom>
                    <a:noFill/>
                    <a:ln>
                      <a:noFill/>
                    </a:ln>
                  </pic:spPr>
                </pic:pic>
              </a:graphicData>
            </a:graphic>
          </wp:inline>
        </w:drawing>
      </w:r>
    </w:p>
    <w:p w14:paraId="67D001CD" w14:textId="77777777" w:rsidR="009006B2" w:rsidRDefault="009006B2" w:rsidP="00541DBF">
      <w:pPr>
        <w:jc w:val="both"/>
        <w:rPr>
          <w:sz w:val="22"/>
          <w:szCs w:val="22"/>
        </w:rPr>
      </w:pPr>
    </w:p>
    <w:p w14:paraId="58058574" w14:textId="1C7DBD51" w:rsidR="00B05764" w:rsidRDefault="00B05764" w:rsidP="00541DBF">
      <w:pPr>
        <w:jc w:val="both"/>
        <w:rPr>
          <w:rFonts w:ascii="Arial Narrow" w:hAnsi="Arial Narrow"/>
          <w:color w:val="000000" w:themeColor="text1"/>
          <w:sz w:val="24"/>
          <w:szCs w:val="24"/>
          <w:highlight w:val="yellow"/>
          <w:lang w:val="es-ES"/>
        </w:rPr>
      </w:pPr>
      <w:r w:rsidRPr="00507068">
        <w:rPr>
          <w:rFonts w:ascii="Arial Narrow" w:hAnsi="Arial Narrow"/>
          <w:color w:val="000000" w:themeColor="text1"/>
          <w:sz w:val="24"/>
          <w:szCs w:val="24"/>
          <w:lang w:val="es-ES"/>
        </w:rPr>
        <w:t xml:space="preserve">Ahora bien, con la medición de esta matriz se establecieron las actividades, acciones, productos, evidencias y mecanismos de seguimiento para un total de </w:t>
      </w:r>
      <w:r w:rsidR="009006B2" w:rsidRPr="00507068">
        <w:rPr>
          <w:rFonts w:ascii="Arial Narrow" w:hAnsi="Arial Narrow"/>
          <w:color w:val="000000" w:themeColor="text1"/>
          <w:sz w:val="24"/>
          <w:szCs w:val="24"/>
          <w:lang w:val="es-ES"/>
        </w:rPr>
        <w:t>5</w:t>
      </w:r>
      <w:r w:rsidRPr="00507068">
        <w:rPr>
          <w:rFonts w:ascii="Arial Narrow" w:hAnsi="Arial Narrow"/>
          <w:color w:val="000000" w:themeColor="text1"/>
          <w:sz w:val="24"/>
          <w:szCs w:val="24"/>
          <w:lang w:val="es-ES"/>
        </w:rPr>
        <w:t xml:space="preserve"> acciones específicas</w:t>
      </w:r>
      <w:r w:rsidR="009006B2" w:rsidRPr="00507068">
        <w:rPr>
          <w:rFonts w:ascii="Arial Narrow" w:hAnsi="Arial Narrow"/>
          <w:color w:val="000000" w:themeColor="text1"/>
          <w:sz w:val="24"/>
          <w:szCs w:val="24"/>
          <w:lang w:val="es-ES"/>
        </w:rPr>
        <w:t xml:space="preserve"> conforme a las variables resultantes del </w:t>
      </w:r>
      <w:r w:rsidR="00507068" w:rsidRPr="00507068">
        <w:rPr>
          <w:rFonts w:ascii="Arial Narrow" w:hAnsi="Arial Narrow"/>
          <w:color w:val="000000" w:themeColor="text1"/>
          <w:sz w:val="24"/>
          <w:szCs w:val="24"/>
          <w:lang w:val="es-ES"/>
        </w:rPr>
        <w:t>autodiagnóstico</w:t>
      </w:r>
      <w:r w:rsidRPr="00507068">
        <w:rPr>
          <w:rFonts w:ascii="Arial Narrow" w:hAnsi="Arial Narrow"/>
          <w:color w:val="000000" w:themeColor="text1"/>
          <w:sz w:val="24"/>
          <w:szCs w:val="24"/>
          <w:lang w:val="es-ES"/>
        </w:rPr>
        <w:t>, enmarcadas en los diferentes procesos de la gestión del talento humano</w:t>
      </w:r>
      <w:r>
        <w:rPr>
          <w:sz w:val="22"/>
          <w:szCs w:val="22"/>
        </w:rPr>
        <w:t>.</w:t>
      </w:r>
    </w:p>
    <w:p w14:paraId="5CBE279F" w14:textId="77777777" w:rsidR="00B05764" w:rsidRDefault="00B05764" w:rsidP="00541DBF">
      <w:pPr>
        <w:jc w:val="both"/>
        <w:rPr>
          <w:rFonts w:ascii="Arial Narrow" w:hAnsi="Arial Narrow"/>
          <w:color w:val="000000" w:themeColor="text1"/>
          <w:sz w:val="24"/>
          <w:szCs w:val="24"/>
          <w:highlight w:val="yellow"/>
          <w:lang w:val="es-ES"/>
        </w:rPr>
      </w:pPr>
    </w:p>
    <w:p w14:paraId="5A6808A5" w14:textId="77777777" w:rsidR="00B05764" w:rsidRPr="00257AC5" w:rsidRDefault="00B05764" w:rsidP="00541DBF">
      <w:pPr>
        <w:jc w:val="both"/>
        <w:rPr>
          <w:rFonts w:ascii="Arial Narrow" w:hAnsi="Arial Narrow"/>
          <w:color w:val="000000" w:themeColor="text1"/>
          <w:sz w:val="24"/>
          <w:szCs w:val="24"/>
          <w:highlight w:val="yellow"/>
          <w:lang w:val="es-ES"/>
        </w:rPr>
      </w:pPr>
    </w:p>
    <w:p w14:paraId="04C90623" w14:textId="5F661FC4" w:rsidR="00B15F2A" w:rsidRPr="009006B2" w:rsidRDefault="00B15F2A" w:rsidP="00242ABC">
      <w:pPr>
        <w:pStyle w:val="Ttulo2"/>
        <w:numPr>
          <w:ilvl w:val="1"/>
          <w:numId w:val="1"/>
        </w:numPr>
        <w:rPr>
          <w:rFonts w:ascii="Arial Narrow" w:hAnsi="Arial Narrow"/>
          <w:b/>
          <w:color w:val="000000" w:themeColor="text1"/>
          <w:lang w:val="es-ES"/>
        </w:rPr>
      </w:pPr>
      <w:bookmarkStart w:id="21" w:name="_Toc91839148"/>
      <w:r w:rsidRPr="009006B2">
        <w:rPr>
          <w:rFonts w:ascii="Arial Narrow" w:hAnsi="Arial Narrow"/>
          <w:b/>
          <w:color w:val="000000" w:themeColor="text1"/>
          <w:lang w:val="es-ES"/>
        </w:rPr>
        <w:lastRenderedPageBreak/>
        <w:t>DIAGNÓSTICO DE LA POLÍTICA DE INTEGRIDAD</w:t>
      </w:r>
      <w:bookmarkEnd w:id="21"/>
      <w:r w:rsidRPr="009006B2">
        <w:rPr>
          <w:rFonts w:ascii="Arial Narrow" w:hAnsi="Arial Narrow"/>
          <w:b/>
          <w:color w:val="000000" w:themeColor="text1"/>
          <w:lang w:val="es-ES"/>
        </w:rPr>
        <w:t xml:space="preserve"> </w:t>
      </w:r>
    </w:p>
    <w:p w14:paraId="04CDA215" w14:textId="77777777" w:rsidR="00B15F2A" w:rsidRPr="009006B2" w:rsidRDefault="00B15F2A" w:rsidP="00257FE4">
      <w:pPr>
        <w:rPr>
          <w:sz w:val="24"/>
          <w:szCs w:val="24"/>
          <w:lang w:val="es-ES"/>
        </w:rPr>
      </w:pPr>
    </w:p>
    <w:p w14:paraId="231E405E" w14:textId="77777777" w:rsidR="00D176B7" w:rsidRPr="009006B2" w:rsidRDefault="00D176B7" w:rsidP="00D176B7">
      <w:pPr>
        <w:tabs>
          <w:tab w:val="left" w:pos="7710"/>
        </w:tabs>
        <w:jc w:val="both"/>
        <w:rPr>
          <w:rFonts w:ascii="Arial Narrow" w:hAnsi="Arial Narrow"/>
          <w:bCs/>
          <w:color w:val="000000" w:themeColor="text1"/>
          <w:sz w:val="24"/>
          <w:szCs w:val="24"/>
          <w:lang w:val="es-ES"/>
        </w:rPr>
      </w:pPr>
      <w:r w:rsidRPr="009006B2">
        <w:rPr>
          <w:rFonts w:ascii="Arial Narrow" w:hAnsi="Arial Narrow"/>
          <w:bCs/>
          <w:color w:val="000000" w:themeColor="text1"/>
          <w:sz w:val="24"/>
          <w:szCs w:val="24"/>
          <w:lang w:val="es-ES"/>
        </w:rPr>
        <w:t xml:space="preserve">El Autodiagnóstico respecto a la Política de Integridad del Modelo Integrado de Planeación y Gestión (MIPG), conformado por 20 preguntas, ubicadas estratégicamente en 2 componentes así: </w:t>
      </w:r>
    </w:p>
    <w:p w14:paraId="5A98086D" w14:textId="77777777" w:rsidR="00D176B7" w:rsidRPr="009006B2" w:rsidRDefault="00D176B7" w:rsidP="00D176B7">
      <w:pPr>
        <w:tabs>
          <w:tab w:val="left" w:pos="7710"/>
        </w:tabs>
        <w:jc w:val="both"/>
        <w:rPr>
          <w:rFonts w:ascii="Arial Narrow" w:hAnsi="Arial Narrow"/>
          <w:bCs/>
          <w:color w:val="000000" w:themeColor="text1"/>
          <w:sz w:val="24"/>
          <w:szCs w:val="24"/>
          <w:lang w:val="es-ES"/>
        </w:rPr>
      </w:pPr>
    </w:p>
    <w:tbl>
      <w:tblPr>
        <w:tblStyle w:val="Tablaconcuadrcula"/>
        <w:tblW w:w="9634" w:type="dxa"/>
        <w:tblLook w:val="04A0" w:firstRow="1" w:lastRow="0" w:firstColumn="1" w:lastColumn="0" w:noHBand="0" w:noVBand="1"/>
      </w:tblPr>
      <w:tblGrid>
        <w:gridCol w:w="2263"/>
        <w:gridCol w:w="7371"/>
      </w:tblGrid>
      <w:tr w:rsidR="00D176B7" w:rsidRPr="009006B2" w14:paraId="1CC5687C" w14:textId="77777777" w:rsidTr="00D176B7">
        <w:trPr>
          <w:tblHeader/>
        </w:trPr>
        <w:tc>
          <w:tcPr>
            <w:tcW w:w="2263" w:type="dxa"/>
            <w:tcBorders>
              <w:top w:val="single" w:sz="4" w:space="0" w:color="auto"/>
              <w:left w:val="single" w:sz="4" w:space="0" w:color="auto"/>
              <w:bottom w:val="single" w:sz="4" w:space="0" w:color="auto"/>
              <w:right w:val="single" w:sz="4" w:space="0" w:color="auto"/>
            </w:tcBorders>
            <w:hideMark/>
          </w:tcPr>
          <w:p w14:paraId="158812DE" w14:textId="77777777" w:rsidR="00D176B7" w:rsidRPr="009006B2" w:rsidRDefault="00D176B7" w:rsidP="00AC7038">
            <w:pPr>
              <w:tabs>
                <w:tab w:val="left" w:pos="7710"/>
              </w:tabs>
              <w:jc w:val="center"/>
              <w:rPr>
                <w:rFonts w:ascii="Arial Narrow" w:hAnsi="Arial Narrow"/>
                <w:b/>
                <w:bCs/>
                <w:color w:val="000000" w:themeColor="text1"/>
                <w:sz w:val="22"/>
                <w:szCs w:val="22"/>
                <w:lang w:val="es-ES"/>
              </w:rPr>
            </w:pPr>
            <w:r w:rsidRPr="009006B2">
              <w:rPr>
                <w:rFonts w:ascii="Arial Narrow" w:hAnsi="Arial Narrow"/>
                <w:b/>
                <w:bCs/>
                <w:color w:val="000000" w:themeColor="text1"/>
                <w:sz w:val="22"/>
                <w:szCs w:val="22"/>
                <w:lang w:val="es-ES"/>
              </w:rPr>
              <w:t>Componente</w:t>
            </w:r>
          </w:p>
        </w:tc>
        <w:tc>
          <w:tcPr>
            <w:tcW w:w="7371" w:type="dxa"/>
            <w:tcBorders>
              <w:top w:val="single" w:sz="4" w:space="0" w:color="auto"/>
              <w:left w:val="single" w:sz="4" w:space="0" w:color="auto"/>
              <w:bottom w:val="single" w:sz="4" w:space="0" w:color="auto"/>
              <w:right w:val="single" w:sz="4" w:space="0" w:color="auto"/>
            </w:tcBorders>
            <w:hideMark/>
          </w:tcPr>
          <w:p w14:paraId="20489D40" w14:textId="77777777" w:rsidR="00D176B7" w:rsidRPr="009006B2" w:rsidRDefault="00D176B7" w:rsidP="00AC7038">
            <w:pPr>
              <w:tabs>
                <w:tab w:val="left" w:pos="7710"/>
              </w:tabs>
              <w:jc w:val="center"/>
              <w:rPr>
                <w:rFonts w:ascii="Arial Narrow" w:hAnsi="Arial Narrow"/>
                <w:b/>
                <w:bCs/>
                <w:color w:val="000000" w:themeColor="text1"/>
                <w:sz w:val="22"/>
                <w:szCs w:val="22"/>
                <w:lang w:val="es-ES"/>
              </w:rPr>
            </w:pPr>
            <w:r w:rsidRPr="009006B2">
              <w:rPr>
                <w:rFonts w:ascii="Arial Narrow" w:hAnsi="Arial Narrow"/>
                <w:b/>
                <w:bCs/>
                <w:color w:val="000000" w:themeColor="text1"/>
                <w:sz w:val="22"/>
                <w:szCs w:val="22"/>
                <w:lang w:val="es-ES"/>
              </w:rPr>
              <w:t>Categorías</w:t>
            </w:r>
          </w:p>
        </w:tc>
      </w:tr>
      <w:tr w:rsidR="00D176B7" w:rsidRPr="009006B2" w14:paraId="5B51F666" w14:textId="77777777" w:rsidTr="00C83E3C">
        <w:trPr>
          <w:trHeight w:val="313"/>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5C46146B"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Condiciones institucionales idóneas para la implementación y gestión del Código de Integridad</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78A2FA1"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Realizar el diagnóstico del estado actual de la entidad en temas de integridad</w:t>
            </w:r>
          </w:p>
        </w:tc>
      </w:tr>
      <w:tr w:rsidR="00D176B7" w:rsidRPr="009006B2" w14:paraId="79EF6D3B" w14:textId="77777777" w:rsidTr="00C83E3C">
        <w:trPr>
          <w:trHeight w:val="827"/>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26688C2"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p>
        </w:tc>
        <w:tc>
          <w:tcPr>
            <w:tcW w:w="7371" w:type="dxa"/>
            <w:tcBorders>
              <w:top w:val="single" w:sz="4" w:space="0" w:color="auto"/>
              <w:left w:val="single" w:sz="4" w:space="0" w:color="auto"/>
              <w:bottom w:val="single" w:sz="4" w:space="0" w:color="auto"/>
              <w:right w:val="single" w:sz="4" w:space="0" w:color="auto"/>
            </w:tcBorders>
            <w:vAlign w:val="center"/>
            <w:hideMark/>
          </w:tcPr>
          <w:p w14:paraId="62997548"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 xml:space="preserve">Plan de mejora en la implementación del Código de Integridad. </w:t>
            </w:r>
          </w:p>
          <w:p w14:paraId="34354045" w14:textId="0399632C"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Paso 1. Generar espacios de retroalimentación que permitan recolectar ideas que ayuden a mejorar la implementación del Código de Integridad.</w:t>
            </w:r>
          </w:p>
        </w:tc>
      </w:tr>
      <w:tr w:rsidR="00D176B7" w:rsidRPr="009006B2" w14:paraId="7DBCE4C9" w14:textId="77777777" w:rsidTr="00C83E3C">
        <w:trPr>
          <w:trHeight w:val="569"/>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13E6C4A"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p>
        </w:tc>
        <w:tc>
          <w:tcPr>
            <w:tcW w:w="7371" w:type="dxa"/>
            <w:tcBorders>
              <w:top w:val="single" w:sz="4" w:space="0" w:color="auto"/>
              <w:left w:val="single" w:sz="4" w:space="0" w:color="auto"/>
              <w:bottom w:val="single" w:sz="4" w:space="0" w:color="auto"/>
              <w:right w:val="single" w:sz="4" w:space="0" w:color="auto"/>
            </w:tcBorders>
            <w:vAlign w:val="center"/>
            <w:hideMark/>
          </w:tcPr>
          <w:p w14:paraId="02CD3677"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 xml:space="preserve">Plan de mejora en la implementación del Código de Integridad.  </w:t>
            </w:r>
          </w:p>
          <w:p w14:paraId="15AF3625" w14:textId="1A46590C"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Paso 2. Fomentar los mecanismos de sensibilización, inducción, reinducción y afianzamiento de los contenidos del Código de Integridad</w:t>
            </w:r>
          </w:p>
        </w:tc>
      </w:tr>
      <w:tr w:rsidR="00D176B7" w:rsidRPr="009006B2" w14:paraId="68508F54" w14:textId="77777777" w:rsidTr="00C83E3C">
        <w:trPr>
          <w:trHeight w:val="225"/>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52A1DE77"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Promoción de la gestión del Código de Integridad</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6E0675B"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 xml:space="preserve">Ejecutar el Plan de gestión del Código de </w:t>
            </w:r>
          </w:p>
          <w:p w14:paraId="09E9C5A9"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integridad</w:t>
            </w:r>
          </w:p>
        </w:tc>
      </w:tr>
      <w:tr w:rsidR="00D176B7" w:rsidRPr="009006B2" w14:paraId="7F37B3E9" w14:textId="77777777" w:rsidTr="00C83E3C">
        <w:trPr>
          <w:trHeight w:val="275"/>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597666C"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p>
        </w:tc>
        <w:tc>
          <w:tcPr>
            <w:tcW w:w="7371" w:type="dxa"/>
            <w:tcBorders>
              <w:top w:val="single" w:sz="4" w:space="0" w:color="auto"/>
              <w:left w:val="single" w:sz="4" w:space="0" w:color="auto"/>
              <w:bottom w:val="single" w:sz="4" w:space="0" w:color="auto"/>
              <w:right w:val="single" w:sz="4" w:space="0" w:color="auto"/>
            </w:tcBorders>
            <w:vAlign w:val="center"/>
            <w:hideMark/>
          </w:tcPr>
          <w:p w14:paraId="4C41466D" w14:textId="77777777" w:rsidR="00D176B7" w:rsidRPr="009006B2" w:rsidRDefault="00D176B7" w:rsidP="00AC7038">
            <w:pPr>
              <w:tabs>
                <w:tab w:val="left" w:pos="7710"/>
              </w:tabs>
              <w:jc w:val="both"/>
              <w:rPr>
                <w:rFonts w:ascii="Arial Narrow" w:hAnsi="Arial Narrow"/>
                <w:bCs/>
                <w:color w:val="000000" w:themeColor="text1"/>
                <w:sz w:val="22"/>
                <w:szCs w:val="22"/>
                <w:lang w:val="es-ES"/>
              </w:rPr>
            </w:pPr>
            <w:r w:rsidRPr="009006B2">
              <w:rPr>
                <w:rFonts w:ascii="Arial Narrow" w:hAnsi="Arial Narrow"/>
                <w:bCs/>
                <w:color w:val="000000" w:themeColor="text1"/>
                <w:sz w:val="22"/>
                <w:szCs w:val="22"/>
                <w:lang w:val="es-ES"/>
              </w:rPr>
              <w:t>Evaluación de Resultados de la implementación del Código de Integridad</w:t>
            </w:r>
          </w:p>
        </w:tc>
      </w:tr>
    </w:tbl>
    <w:p w14:paraId="16FDFC90" w14:textId="77777777" w:rsidR="00D176B7" w:rsidRPr="009006B2" w:rsidRDefault="00D176B7" w:rsidP="00D176B7">
      <w:pPr>
        <w:tabs>
          <w:tab w:val="left" w:pos="7710"/>
        </w:tabs>
        <w:jc w:val="both"/>
        <w:rPr>
          <w:rFonts w:ascii="Arial Narrow" w:hAnsi="Arial Narrow"/>
          <w:b/>
          <w:bCs/>
          <w:color w:val="000000" w:themeColor="text1"/>
          <w:sz w:val="24"/>
          <w:szCs w:val="24"/>
          <w:lang w:val="es-ES"/>
        </w:rPr>
      </w:pPr>
    </w:p>
    <w:p w14:paraId="28CEF129" w14:textId="2DAB8095" w:rsidR="00D176B7" w:rsidRPr="009006B2" w:rsidRDefault="00D176B7" w:rsidP="00D176B7">
      <w:pPr>
        <w:tabs>
          <w:tab w:val="left" w:pos="7710"/>
        </w:tabs>
        <w:jc w:val="both"/>
        <w:rPr>
          <w:rFonts w:ascii="Arial Narrow" w:hAnsi="Arial Narrow"/>
          <w:bCs/>
          <w:i/>
          <w:color w:val="000000" w:themeColor="text1"/>
          <w:sz w:val="24"/>
          <w:szCs w:val="24"/>
          <w:lang w:val="es-ES"/>
        </w:rPr>
      </w:pPr>
      <w:r w:rsidRPr="009006B2">
        <w:rPr>
          <w:rFonts w:ascii="Arial Narrow" w:hAnsi="Arial Narrow"/>
          <w:bCs/>
          <w:color w:val="000000" w:themeColor="text1"/>
          <w:sz w:val="24"/>
          <w:szCs w:val="24"/>
          <w:lang w:val="es-ES"/>
        </w:rPr>
        <w:t xml:space="preserve">Una vez realizado el Autodiagnóstico respecto a la Política de Integridad, de corte </w:t>
      </w:r>
      <w:r w:rsidR="00557CBC" w:rsidRPr="009006B2">
        <w:rPr>
          <w:rFonts w:ascii="Arial Narrow" w:hAnsi="Arial Narrow"/>
          <w:bCs/>
          <w:color w:val="000000" w:themeColor="text1"/>
          <w:sz w:val="24"/>
          <w:szCs w:val="24"/>
          <w:lang w:val="es-ES"/>
        </w:rPr>
        <w:t>diciembre</w:t>
      </w:r>
      <w:r w:rsidRPr="009006B2">
        <w:rPr>
          <w:rFonts w:ascii="Arial Narrow" w:hAnsi="Arial Narrow"/>
          <w:bCs/>
          <w:color w:val="000000" w:themeColor="text1"/>
          <w:sz w:val="24"/>
          <w:szCs w:val="24"/>
          <w:lang w:val="es-ES"/>
        </w:rPr>
        <w:t xml:space="preserve"> de </w:t>
      </w:r>
      <w:r w:rsidR="00B63BD5">
        <w:rPr>
          <w:rFonts w:ascii="Arial Narrow" w:hAnsi="Arial Narrow"/>
          <w:bCs/>
          <w:color w:val="000000" w:themeColor="text1"/>
          <w:sz w:val="24"/>
          <w:szCs w:val="24"/>
          <w:lang w:val="es-ES"/>
        </w:rPr>
        <w:t>2021</w:t>
      </w:r>
      <w:r w:rsidRPr="009006B2">
        <w:rPr>
          <w:rFonts w:ascii="Arial Narrow" w:hAnsi="Arial Narrow"/>
          <w:bCs/>
          <w:color w:val="000000" w:themeColor="text1"/>
          <w:sz w:val="24"/>
          <w:szCs w:val="24"/>
          <w:lang w:val="es-ES"/>
        </w:rPr>
        <w:t xml:space="preserve">, con un puntaje de </w:t>
      </w:r>
      <w:r w:rsidR="00557CBC" w:rsidRPr="009006B2">
        <w:rPr>
          <w:rFonts w:ascii="Arial Narrow" w:hAnsi="Arial Narrow"/>
          <w:b/>
          <w:bCs/>
          <w:color w:val="000000" w:themeColor="text1"/>
          <w:sz w:val="24"/>
          <w:szCs w:val="24"/>
          <w:lang w:val="es-ES"/>
        </w:rPr>
        <w:t>85</w:t>
      </w:r>
      <w:r w:rsidRPr="009006B2">
        <w:rPr>
          <w:rFonts w:ascii="Arial Narrow" w:hAnsi="Arial Narrow"/>
          <w:bCs/>
          <w:color w:val="000000" w:themeColor="text1"/>
          <w:sz w:val="24"/>
          <w:szCs w:val="24"/>
          <w:lang w:val="es-ES"/>
        </w:rPr>
        <w:t xml:space="preserve"> ubicado en el nivel de “CONSOLIDACION”, la implementación de los programas y planes que hacen parte de la Política de Integridad generan una opo</w:t>
      </w:r>
      <w:r w:rsidR="00557CBC" w:rsidRPr="009006B2">
        <w:rPr>
          <w:rFonts w:ascii="Arial Narrow" w:hAnsi="Arial Narrow"/>
          <w:bCs/>
          <w:color w:val="000000" w:themeColor="text1"/>
          <w:sz w:val="24"/>
          <w:szCs w:val="24"/>
          <w:lang w:val="es-ES"/>
        </w:rPr>
        <w:t xml:space="preserve">rtunidad de desarrollo personal, por lo que se deben fortalecer los temas que la integran con el fin generar mayor impacto en los servidores públicos de dicha política. </w:t>
      </w:r>
    </w:p>
    <w:p w14:paraId="5FCFA863" w14:textId="77777777" w:rsidR="00B15F2A" w:rsidRPr="009006B2" w:rsidRDefault="00B15F2A" w:rsidP="00257FE4">
      <w:pPr>
        <w:rPr>
          <w:sz w:val="24"/>
          <w:szCs w:val="24"/>
          <w:lang w:val="es-ES"/>
        </w:rPr>
      </w:pPr>
    </w:p>
    <w:p w14:paraId="3C7BD6F9" w14:textId="4889395F" w:rsidR="00B15F2A" w:rsidRPr="009006B2" w:rsidRDefault="00557CBC" w:rsidP="00557CBC">
      <w:pPr>
        <w:jc w:val="center"/>
        <w:rPr>
          <w:sz w:val="24"/>
          <w:szCs w:val="24"/>
          <w:lang w:val="es-ES"/>
        </w:rPr>
      </w:pPr>
      <w:r w:rsidRPr="009006B2">
        <w:rPr>
          <w:noProof/>
          <w:sz w:val="24"/>
          <w:szCs w:val="24"/>
          <w:lang w:val="es-ES" w:eastAsia="es-CO"/>
        </w:rPr>
        <w:drawing>
          <wp:inline distT="0" distB="0" distL="0" distR="0" wp14:anchorId="16412655" wp14:editId="5BEC1498">
            <wp:extent cx="4649973" cy="2219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8603" cy="2223444"/>
                    </a:xfrm>
                    <a:prstGeom prst="rect">
                      <a:avLst/>
                    </a:prstGeom>
                    <a:noFill/>
                  </pic:spPr>
                </pic:pic>
              </a:graphicData>
            </a:graphic>
          </wp:inline>
        </w:drawing>
      </w:r>
    </w:p>
    <w:p w14:paraId="212FAFD6" w14:textId="77777777" w:rsidR="00D176B7" w:rsidRPr="00257AC5" w:rsidRDefault="00D176B7" w:rsidP="00257FE4">
      <w:pPr>
        <w:rPr>
          <w:sz w:val="24"/>
          <w:szCs w:val="24"/>
          <w:highlight w:val="yellow"/>
          <w:lang w:val="es-ES"/>
        </w:rPr>
      </w:pPr>
    </w:p>
    <w:p w14:paraId="3D7957C5" w14:textId="4918138A" w:rsidR="00D176B7" w:rsidRPr="00257AC5" w:rsidRDefault="00D176B7" w:rsidP="00257FE4">
      <w:pPr>
        <w:rPr>
          <w:sz w:val="24"/>
          <w:szCs w:val="24"/>
          <w:highlight w:val="yellow"/>
          <w:lang w:val="es-ES"/>
        </w:rPr>
      </w:pPr>
    </w:p>
    <w:p w14:paraId="3BB27677" w14:textId="48778B32" w:rsidR="00C83E3C" w:rsidRPr="00257AC5" w:rsidRDefault="00C83E3C" w:rsidP="00257FE4">
      <w:pPr>
        <w:rPr>
          <w:sz w:val="24"/>
          <w:szCs w:val="24"/>
          <w:highlight w:val="yellow"/>
          <w:lang w:val="es-ES"/>
        </w:rPr>
      </w:pPr>
    </w:p>
    <w:p w14:paraId="2D23E072" w14:textId="77777777" w:rsidR="00C83E3C" w:rsidRPr="00257AC5" w:rsidRDefault="00C83E3C" w:rsidP="00257FE4">
      <w:pPr>
        <w:rPr>
          <w:sz w:val="24"/>
          <w:szCs w:val="24"/>
          <w:highlight w:val="yellow"/>
          <w:lang w:val="es-ES"/>
        </w:rPr>
      </w:pPr>
    </w:p>
    <w:p w14:paraId="3DB47514" w14:textId="040067AF" w:rsidR="00A035AF" w:rsidRPr="00FB434A" w:rsidRDefault="00D6586D" w:rsidP="00242ABC">
      <w:pPr>
        <w:pStyle w:val="Ttulo2"/>
        <w:numPr>
          <w:ilvl w:val="1"/>
          <w:numId w:val="1"/>
        </w:numPr>
        <w:rPr>
          <w:rFonts w:ascii="Arial Narrow" w:hAnsi="Arial Narrow"/>
          <w:b/>
          <w:color w:val="000000" w:themeColor="text1"/>
          <w:lang w:val="es-ES"/>
        </w:rPr>
      </w:pPr>
      <w:bookmarkStart w:id="22" w:name="_Toc91839149"/>
      <w:r w:rsidRPr="00FB434A">
        <w:rPr>
          <w:rFonts w:ascii="Arial Narrow" w:hAnsi="Arial Narrow"/>
          <w:b/>
          <w:color w:val="000000" w:themeColor="text1"/>
          <w:lang w:val="es-ES"/>
        </w:rPr>
        <w:lastRenderedPageBreak/>
        <w:t>FORMULARIO ÚNICO REPORTE DE AVANCES DE LA GESTIÓN – FURAG</w:t>
      </w:r>
      <w:bookmarkEnd w:id="22"/>
    </w:p>
    <w:p w14:paraId="2DE509D7" w14:textId="77777777" w:rsidR="00D6586D" w:rsidRPr="00FB434A" w:rsidRDefault="00D6586D" w:rsidP="00257FE4">
      <w:pPr>
        <w:rPr>
          <w:rFonts w:ascii="Arial Narrow" w:hAnsi="Arial Narrow"/>
          <w:sz w:val="24"/>
          <w:szCs w:val="24"/>
          <w:lang w:val="es-ES"/>
        </w:rPr>
      </w:pPr>
    </w:p>
    <w:p w14:paraId="45C13182" w14:textId="77777777" w:rsidR="00D6586D" w:rsidRPr="00FB434A" w:rsidRDefault="00D6586D" w:rsidP="00D6586D">
      <w:pPr>
        <w:jc w:val="both"/>
        <w:rPr>
          <w:rFonts w:ascii="Arial Narrow" w:hAnsi="Arial Narrow"/>
          <w:sz w:val="24"/>
          <w:szCs w:val="24"/>
          <w:lang w:val="es-ES"/>
        </w:rPr>
      </w:pPr>
      <w:r w:rsidRPr="00FB434A">
        <w:rPr>
          <w:rFonts w:ascii="Arial Narrow" w:hAnsi="Arial Narrow"/>
          <w:sz w:val="24"/>
          <w:szCs w:val="24"/>
          <w:lang w:val="es-ES"/>
        </w:rPr>
        <w:t>Para la identificación del autodiagnóstico y de la Línea Base de MIPG, así como para la evaluación de la gestión, se desarrolla la medición del Formulario Único Reporte de Avances de la Gestión – FURAG, bajo los lineamientos e instrumentos establecidos para ello. El FURAG II consolidará en un solo instrumento la evaluación de todas las dimensiones del Modelo, incluida la correspondiente a la Gestión Estratégica de Talento Humano.</w:t>
      </w:r>
    </w:p>
    <w:p w14:paraId="34D6140B" w14:textId="77777777" w:rsidR="00D6586D" w:rsidRPr="00FB434A" w:rsidRDefault="00D6586D" w:rsidP="00D6586D">
      <w:pPr>
        <w:jc w:val="both"/>
        <w:rPr>
          <w:rFonts w:ascii="Arial Narrow" w:hAnsi="Arial Narrow"/>
          <w:sz w:val="24"/>
          <w:szCs w:val="24"/>
          <w:lang w:val="es-ES"/>
        </w:rPr>
      </w:pPr>
    </w:p>
    <w:p w14:paraId="4EFC5C80" w14:textId="79AD69C6" w:rsidR="00A035AF" w:rsidRPr="00FB434A" w:rsidRDefault="00D6586D" w:rsidP="00D6586D">
      <w:pPr>
        <w:jc w:val="both"/>
        <w:rPr>
          <w:rFonts w:ascii="Arial Narrow" w:hAnsi="Arial Narrow"/>
          <w:sz w:val="24"/>
          <w:szCs w:val="24"/>
          <w:lang w:val="es-ES"/>
        </w:rPr>
      </w:pPr>
      <w:r w:rsidRPr="00FB434A">
        <w:rPr>
          <w:rFonts w:ascii="Arial Narrow" w:hAnsi="Arial Narrow"/>
          <w:sz w:val="24"/>
          <w:szCs w:val="24"/>
          <w:lang w:val="es-ES"/>
        </w:rPr>
        <w:t xml:space="preserve">Por ello, a </w:t>
      </w:r>
      <w:r w:rsidR="00C83E3C" w:rsidRPr="00FB434A">
        <w:rPr>
          <w:rFonts w:ascii="Arial Narrow" w:hAnsi="Arial Narrow"/>
          <w:sz w:val="24"/>
          <w:szCs w:val="24"/>
          <w:lang w:val="es-ES"/>
        </w:rPr>
        <w:t>continuación,</w:t>
      </w:r>
      <w:r w:rsidRPr="00FB434A">
        <w:rPr>
          <w:rFonts w:ascii="Arial Narrow" w:hAnsi="Arial Narrow"/>
          <w:sz w:val="24"/>
          <w:szCs w:val="24"/>
          <w:lang w:val="es-ES"/>
        </w:rPr>
        <w:t xml:space="preserve"> se evidencia los resultados del autodi</w:t>
      </w:r>
      <w:r w:rsidR="00EB4FF2" w:rsidRPr="00FB434A">
        <w:rPr>
          <w:rFonts w:ascii="Arial Narrow" w:hAnsi="Arial Narrow"/>
          <w:sz w:val="24"/>
          <w:szCs w:val="24"/>
          <w:lang w:val="es-ES"/>
        </w:rPr>
        <w:t>agnóstico mediante el FURAG II:</w:t>
      </w:r>
    </w:p>
    <w:p w14:paraId="21E23E29" w14:textId="77777777" w:rsidR="00C83E3C" w:rsidRPr="00FB434A" w:rsidRDefault="00C83E3C" w:rsidP="00D6586D">
      <w:pPr>
        <w:jc w:val="both"/>
        <w:rPr>
          <w:rFonts w:ascii="Arial Narrow" w:hAnsi="Arial Narrow"/>
          <w:b/>
          <w:sz w:val="24"/>
          <w:szCs w:val="24"/>
          <w:lang w:val="es-ES"/>
        </w:rPr>
      </w:pPr>
    </w:p>
    <w:p w14:paraId="4027E28C" w14:textId="193BB02C" w:rsidR="00D6586D" w:rsidRPr="00FB434A" w:rsidRDefault="00D6586D" w:rsidP="00D6586D">
      <w:pPr>
        <w:jc w:val="both"/>
        <w:rPr>
          <w:rFonts w:ascii="Arial Narrow" w:hAnsi="Arial Narrow"/>
          <w:b/>
          <w:sz w:val="24"/>
          <w:szCs w:val="24"/>
          <w:lang w:val="es-ES"/>
        </w:rPr>
      </w:pPr>
      <w:r w:rsidRPr="00FB434A">
        <w:rPr>
          <w:rFonts w:ascii="Arial Narrow" w:hAnsi="Arial Narrow"/>
          <w:b/>
          <w:sz w:val="24"/>
          <w:szCs w:val="24"/>
          <w:lang w:val="es-ES"/>
        </w:rPr>
        <w:t>POLÍTICA DE TALENTO HUMANO</w:t>
      </w:r>
    </w:p>
    <w:p w14:paraId="59248229" w14:textId="77777777" w:rsidR="00D6586D" w:rsidRPr="00FB434A" w:rsidRDefault="00D6586D" w:rsidP="00D6586D">
      <w:pPr>
        <w:jc w:val="both"/>
        <w:rPr>
          <w:rFonts w:ascii="Arial Narrow" w:hAnsi="Arial Narrow"/>
          <w:sz w:val="24"/>
          <w:szCs w:val="24"/>
          <w:lang w:val="es-ES"/>
        </w:rPr>
      </w:pPr>
    </w:p>
    <w:p w14:paraId="552AF092" w14:textId="77777777" w:rsidR="00D6586D" w:rsidRPr="00FB434A" w:rsidRDefault="00D6586D" w:rsidP="00D6586D">
      <w:pPr>
        <w:jc w:val="both"/>
        <w:rPr>
          <w:rFonts w:ascii="Arial Narrow" w:hAnsi="Arial Narrow"/>
          <w:sz w:val="24"/>
          <w:szCs w:val="24"/>
          <w:lang w:val="es-ES"/>
        </w:rPr>
      </w:pPr>
      <w:r w:rsidRPr="00FB434A">
        <w:rPr>
          <w:rFonts w:ascii="Arial Narrow" w:hAnsi="Arial Narrow"/>
          <w:sz w:val="24"/>
          <w:szCs w:val="24"/>
          <w:lang w:val="es-ES"/>
        </w:rPr>
        <w:t>Mide el aporte de la gestión del talento humano, de acuerdo con el ciclo de vida del servidor (ingreso, desarrollo y retiro), al cumplimiento de los objetivos institucionales y del Estado en general.</w:t>
      </w:r>
    </w:p>
    <w:p w14:paraId="7E7C9250" w14:textId="77777777" w:rsidR="00D6586D" w:rsidRPr="00CA0832" w:rsidRDefault="00D6586D" w:rsidP="00D6586D">
      <w:pPr>
        <w:jc w:val="both"/>
        <w:rPr>
          <w:rFonts w:ascii="Arial Narrow" w:hAnsi="Arial Narrow"/>
          <w:sz w:val="24"/>
          <w:szCs w:val="24"/>
          <w:lang w:val="es-ES"/>
        </w:rPr>
      </w:pPr>
    </w:p>
    <w:p w14:paraId="6B5BF777" w14:textId="59043926" w:rsidR="00D6586D" w:rsidRPr="00CA0832" w:rsidRDefault="00D6586D" w:rsidP="00D6586D">
      <w:pPr>
        <w:jc w:val="both"/>
        <w:rPr>
          <w:rFonts w:ascii="Arial Narrow" w:hAnsi="Arial Narrow"/>
          <w:sz w:val="24"/>
          <w:szCs w:val="24"/>
          <w:lang w:val="es-ES"/>
        </w:rPr>
      </w:pPr>
      <w:r w:rsidRPr="00CA0832">
        <w:rPr>
          <w:rFonts w:ascii="Arial Narrow" w:hAnsi="Arial Narrow"/>
          <w:sz w:val="24"/>
          <w:szCs w:val="24"/>
          <w:lang w:val="es-ES"/>
        </w:rPr>
        <w:t xml:space="preserve">El índice obtenido para esta política fue de </w:t>
      </w:r>
      <w:r w:rsidR="00FB434A" w:rsidRPr="00CA0832">
        <w:rPr>
          <w:rFonts w:ascii="Arial Narrow" w:hAnsi="Arial Narrow"/>
          <w:sz w:val="24"/>
          <w:szCs w:val="24"/>
          <w:lang w:val="es-ES"/>
        </w:rPr>
        <w:t>67.5</w:t>
      </w:r>
    </w:p>
    <w:p w14:paraId="12113E2D" w14:textId="77777777" w:rsidR="00CA0832" w:rsidRPr="00CA0832" w:rsidRDefault="00CA0832" w:rsidP="00D6586D">
      <w:pPr>
        <w:jc w:val="both"/>
        <w:rPr>
          <w:rFonts w:ascii="Arial Narrow" w:hAnsi="Arial Narrow"/>
          <w:sz w:val="24"/>
          <w:szCs w:val="24"/>
          <w:lang w:val="es-ES"/>
        </w:rPr>
      </w:pPr>
    </w:p>
    <w:p w14:paraId="0C05FBCE" w14:textId="22817E84" w:rsidR="00D6586D" w:rsidRPr="00CA0832" w:rsidRDefault="00CA0832" w:rsidP="00D6586D">
      <w:pPr>
        <w:jc w:val="both"/>
        <w:rPr>
          <w:rFonts w:ascii="Arial Narrow" w:hAnsi="Arial Narrow"/>
          <w:sz w:val="24"/>
          <w:szCs w:val="24"/>
          <w:lang w:val="es-ES"/>
        </w:rPr>
      </w:pPr>
      <w:r w:rsidRPr="00CA0832">
        <w:rPr>
          <w:rFonts w:ascii="Arial Narrow" w:hAnsi="Arial Narrow"/>
          <w:noProof/>
          <w:sz w:val="24"/>
          <w:szCs w:val="24"/>
          <w:lang w:val="es-ES"/>
        </w:rPr>
        <w:drawing>
          <wp:inline distT="0" distB="0" distL="0" distR="0" wp14:anchorId="5CDF51E9" wp14:editId="2CE7F08E">
            <wp:extent cx="6153150" cy="2352040"/>
            <wp:effectExtent l="0" t="0" r="0" b="0"/>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28"/>
                    <a:stretch>
                      <a:fillRect/>
                    </a:stretch>
                  </pic:blipFill>
                  <pic:spPr>
                    <a:xfrm>
                      <a:off x="0" y="0"/>
                      <a:ext cx="6153150" cy="2352040"/>
                    </a:xfrm>
                    <a:prstGeom prst="rect">
                      <a:avLst/>
                    </a:prstGeom>
                  </pic:spPr>
                </pic:pic>
              </a:graphicData>
            </a:graphic>
          </wp:inline>
        </w:drawing>
      </w:r>
    </w:p>
    <w:p w14:paraId="6ECE8D4E" w14:textId="6DB9D231" w:rsidR="00EB4FF2" w:rsidRPr="00CA0832" w:rsidRDefault="00EB4FF2" w:rsidP="00D6586D">
      <w:pPr>
        <w:jc w:val="center"/>
        <w:rPr>
          <w:rFonts w:ascii="Arial Narrow" w:hAnsi="Arial Narrow"/>
          <w:sz w:val="24"/>
          <w:szCs w:val="24"/>
          <w:lang w:val="es-ES"/>
        </w:rPr>
      </w:pPr>
      <w:r w:rsidRPr="00CA0832">
        <w:rPr>
          <w:rFonts w:ascii="Arial Narrow" w:hAnsi="Arial Narrow"/>
          <w:color w:val="000000" w:themeColor="text1"/>
          <w:lang w:val="es-ES"/>
        </w:rPr>
        <w:t xml:space="preserve">Fuente OAP – INFORME FURAG </w:t>
      </w:r>
      <w:r w:rsidR="00FB434A" w:rsidRPr="00CA0832">
        <w:rPr>
          <w:rFonts w:ascii="Arial Narrow" w:hAnsi="Arial Narrow"/>
          <w:color w:val="000000" w:themeColor="text1"/>
          <w:lang w:val="es-ES"/>
        </w:rPr>
        <w:t>2021</w:t>
      </w:r>
    </w:p>
    <w:p w14:paraId="33AE8097" w14:textId="77777777" w:rsidR="00C61555" w:rsidRPr="00CA0832" w:rsidRDefault="00C61555" w:rsidP="00D6586D">
      <w:pPr>
        <w:jc w:val="center"/>
        <w:rPr>
          <w:rFonts w:ascii="Arial Narrow" w:hAnsi="Arial Narrow"/>
          <w:sz w:val="24"/>
          <w:szCs w:val="24"/>
          <w:lang w:val="es-ES"/>
        </w:rPr>
      </w:pPr>
    </w:p>
    <w:p w14:paraId="52467294" w14:textId="488A400E" w:rsidR="00D6586D" w:rsidRPr="00CA0832" w:rsidRDefault="00D6586D" w:rsidP="00D6586D">
      <w:pPr>
        <w:jc w:val="both"/>
        <w:rPr>
          <w:rFonts w:ascii="Arial Narrow" w:hAnsi="Arial Narrow"/>
          <w:sz w:val="24"/>
          <w:szCs w:val="24"/>
          <w:lang w:val="es-ES"/>
        </w:rPr>
      </w:pPr>
      <w:r w:rsidRPr="00CA0832">
        <w:rPr>
          <w:rFonts w:ascii="Arial Narrow" w:hAnsi="Arial Narrow"/>
          <w:sz w:val="24"/>
          <w:szCs w:val="24"/>
          <w:lang w:val="es-ES"/>
        </w:rPr>
        <w:t>Es necesario revisar y actualizar los planes asociados a esta política y generar el respectivo plan de acción</w:t>
      </w:r>
      <w:r w:rsidR="00CA0832">
        <w:rPr>
          <w:rFonts w:ascii="Arial Narrow" w:hAnsi="Arial Narrow"/>
          <w:sz w:val="24"/>
          <w:szCs w:val="24"/>
          <w:lang w:val="es-ES"/>
        </w:rPr>
        <w:t xml:space="preserve"> y es de aclarar que durante la vigencia 2021 se adelantaron 8 alternativas de mejora conforme a las recomendaciones de este informe, por lo que </w:t>
      </w:r>
      <w:r w:rsidR="00651D13">
        <w:rPr>
          <w:rFonts w:ascii="Arial Narrow" w:hAnsi="Arial Narrow"/>
          <w:sz w:val="24"/>
          <w:szCs w:val="24"/>
          <w:lang w:val="es-ES"/>
        </w:rPr>
        <w:t xml:space="preserve">el plan de acción 2022 respecto a este </w:t>
      </w:r>
      <w:r w:rsidR="00681D28">
        <w:rPr>
          <w:rFonts w:ascii="Arial Narrow" w:hAnsi="Arial Narrow"/>
          <w:sz w:val="24"/>
          <w:szCs w:val="24"/>
          <w:lang w:val="es-ES"/>
        </w:rPr>
        <w:t>ítem</w:t>
      </w:r>
      <w:r w:rsidR="00651D13">
        <w:rPr>
          <w:rFonts w:ascii="Arial Narrow" w:hAnsi="Arial Narrow"/>
          <w:sz w:val="24"/>
          <w:szCs w:val="24"/>
          <w:lang w:val="es-ES"/>
        </w:rPr>
        <w:t xml:space="preserve"> corresponderá al seguimiento de estas y generar nuevas alternativas de mejora con el animo de mejorar la gestión en la entidad. </w:t>
      </w:r>
      <w:r w:rsidRPr="00CA0832">
        <w:rPr>
          <w:rFonts w:ascii="Arial Narrow" w:hAnsi="Arial Narrow"/>
          <w:sz w:val="24"/>
          <w:szCs w:val="24"/>
          <w:lang w:val="es-ES"/>
        </w:rPr>
        <w:t xml:space="preserve"> </w:t>
      </w:r>
    </w:p>
    <w:p w14:paraId="4A6938BD" w14:textId="77777777" w:rsidR="00D6586D" w:rsidRPr="00257AC5" w:rsidRDefault="00D6586D" w:rsidP="00D6586D">
      <w:pPr>
        <w:rPr>
          <w:rFonts w:ascii="Arial Narrow" w:hAnsi="Arial Narrow"/>
          <w:sz w:val="24"/>
          <w:szCs w:val="24"/>
          <w:highlight w:val="yellow"/>
          <w:lang w:val="es-ES"/>
        </w:rPr>
      </w:pPr>
    </w:p>
    <w:p w14:paraId="4ACFB3D7" w14:textId="77777777" w:rsidR="00C61555" w:rsidRPr="00257AC5" w:rsidRDefault="00C61555" w:rsidP="00D6586D">
      <w:pPr>
        <w:rPr>
          <w:rFonts w:ascii="Arial Narrow" w:hAnsi="Arial Narrow"/>
          <w:sz w:val="24"/>
          <w:szCs w:val="24"/>
          <w:highlight w:val="yellow"/>
          <w:lang w:val="es-ES"/>
        </w:rPr>
      </w:pPr>
    </w:p>
    <w:p w14:paraId="1D331F64" w14:textId="77777777" w:rsidR="00C61555" w:rsidRPr="00257AC5" w:rsidRDefault="00C61555" w:rsidP="00D6586D">
      <w:pPr>
        <w:rPr>
          <w:rFonts w:ascii="Arial Narrow" w:hAnsi="Arial Narrow"/>
          <w:sz w:val="24"/>
          <w:szCs w:val="24"/>
          <w:highlight w:val="yellow"/>
          <w:lang w:val="es-ES"/>
        </w:rPr>
      </w:pPr>
    </w:p>
    <w:p w14:paraId="51EB291D" w14:textId="7F776AE1" w:rsidR="00C61555" w:rsidRPr="00CA0832" w:rsidRDefault="00C61555" w:rsidP="00C61555">
      <w:pPr>
        <w:rPr>
          <w:rFonts w:ascii="Arial Narrow" w:eastAsiaTheme="minorHAnsi" w:hAnsi="Arial Narrow" w:cs="Arial"/>
          <w:b/>
          <w:color w:val="000000"/>
          <w:sz w:val="24"/>
          <w:szCs w:val="24"/>
          <w:lang w:val="es-ES" w:eastAsia="en-US"/>
        </w:rPr>
      </w:pPr>
      <w:r w:rsidRPr="00CA0832">
        <w:rPr>
          <w:rFonts w:ascii="Arial Narrow" w:eastAsiaTheme="minorHAnsi" w:hAnsi="Arial Narrow" w:cs="Arial"/>
          <w:b/>
          <w:color w:val="000000"/>
          <w:sz w:val="24"/>
          <w:szCs w:val="24"/>
          <w:lang w:val="es-ES" w:eastAsia="en-US"/>
        </w:rPr>
        <w:t>POLÍTICA DE INTEGRIDAD</w:t>
      </w:r>
    </w:p>
    <w:p w14:paraId="41139BB9" w14:textId="77777777" w:rsidR="00C61555" w:rsidRPr="00CA0832" w:rsidRDefault="00C61555" w:rsidP="00C61555">
      <w:pPr>
        <w:rPr>
          <w:rFonts w:ascii="Arial Narrow" w:eastAsiaTheme="minorHAnsi" w:hAnsi="Arial Narrow" w:cs="Arial"/>
          <w:b/>
          <w:color w:val="000000"/>
          <w:sz w:val="24"/>
          <w:szCs w:val="24"/>
          <w:lang w:val="es-ES" w:eastAsia="en-US"/>
        </w:rPr>
      </w:pPr>
    </w:p>
    <w:p w14:paraId="45952FE0" w14:textId="77777777" w:rsidR="00C61555" w:rsidRPr="00CA0832" w:rsidRDefault="00C61555" w:rsidP="00C61555">
      <w:pPr>
        <w:jc w:val="both"/>
        <w:rPr>
          <w:rFonts w:ascii="Arial Narrow" w:eastAsiaTheme="minorHAnsi" w:hAnsi="Arial Narrow" w:cs="Arial"/>
          <w:color w:val="000000"/>
          <w:sz w:val="24"/>
          <w:szCs w:val="24"/>
          <w:lang w:val="es-ES" w:eastAsia="en-US"/>
        </w:rPr>
      </w:pPr>
      <w:r w:rsidRPr="00CA0832">
        <w:rPr>
          <w:rFonts w:ascii="Arial Narrow" w:eastAsiaTheme="minorHAnsi" w:hAnsi="Arial Narrow" w:cs="Arial"/>
          <w:color w:val="000000"/>
          <w:sz w:val="24"/>
          <w:szCs w:val="24"/>
          <w:lang w:val="es-ES" w:eastAsia="en-US"/>
        </w:rPr>
        <w:t>Mide la capacidad de la entidad pública de implementar la estrategia de cambio cultural que incluya la adopción del código de integridad del servicio público, el manejo de conflictos de interés y el fortalecimiento de la declaración de bienes y rentas, la gestión de riesgos y el control interno.</w:t>
      </w:r>
    </w:p>
    <w:p w14:paraId="15F05C5A" w14:textId="77777777" w:rsidR="00C61555" w:rsidRPr="00CA0832" w:rsidRDefault="00C61555" w:rsidP="00C61555">
      <w:pPr>
        <w:jc w:val="both"/>
        <w:rPr>
          <w:rFonts w:ascii="Arial Narrow" w:eastAsiaTheme="minorHAnsi" w:hAnsi="Arial Narrow" w:cs="Arial"/>
          <w:color w:val="000000"/>
          <w:sz w:val="24"/>
          <w:szCs w:val="24"/>
          <w:lang w:val="es-ES" w:eastAsia="en-US"/>
        </w:rPr>
      </w:pPr>
    </w:p>
    <w:p w14:paraId="2849D66F" w14:textId="42C839B8" w:rsidR="00C61555" w:rsidRPr="00CA0832" w:rsidRDefault="00C61555" w:rsidP="00C61555">
      <w:pPr>
        <w:rPr>
          <w:rFonts w:ascii="Arial Narrow" w:eastAsiaTheme="minorHAnsi" w:hAnsi="Arial Narrow" w:cs="Arial"/>
          <w:color w:val="000000"/>
          <w:sz w:val="24"/>
          <w:szCs w:val="24"/>
          <w:lang w:val="es-ES" w:eastAsia="en-US"/>
        </w:rPr>
      </w:pPr>
      <w:r w:rsidRPr="00CA0832">
        <w:rPr>
          <w:rFonts w:ascii="Arial Narrow" w:eastAsiaTheme="minorHAnsi" w:hAnsi="Arial Narrow" w:cs="Arial"/>
          <w:color w:val="000000"/>
          <w:sz w:val="24"/>
          <w:szCs w:val="24"/>
          <w:lang w:val="es-ES" w:eastAsia="en-US"/>
        </w:rPr>
        <w:t xml:space="preserve">El índice obtenido para esta política fue de </w:t>
      </w:r>
      <w:r w:rsidR="00CA0832" w:rsidRPr="00CA0832">
        <w:rPr>
          <w:rFonts w:ascii="Arial Narrow" w:eastAsiaTheme="minorHAnsi" w:hAnsi="Arial Narrow" w:cs="Arial"/>
          <w:color w:val="000000"/>
          <w:sz w:val="24"/>
          <w:szCs w:val="24"/>
          <w:lang w:val="es-ES" w:eastAsia="en-US"/>
        </w:rPr>
        <w:t>68.6</w:t>
      </w:r>
    </w:p>
    <w:p w14:paraId="74491B70" w14:textId="77777777" w:rsidR="00C61555" w:rsidRPr="00257AC5" w:rsidRDefault="00C61555" w:rsidP="00C61555">
      <w:pPr>
        <w:rPr>
          <w:rFonts w:ascii="Arial Narrow" w:eastAsiaTheme="minorHAnsi" w:hAnsi="Arial Narrow" w:cs="Arial"/>
          <w:color w:val="000000"/>
          <w:sz w:val="24"/>
          <w:szCs w:val="24"/>
          <w:highlight w:val="yellow"/>
          <w:lang w:val="es-ES" w:eastAsia="en-US"/>
        </w:rPr>
      </w:pPr>
    </w:p>
    <w:p w14:paraId="5F66E119" w14:textId="2B30AC68" w:rsidR="00D6586D" w:rsidRPr="00CA0832" w:rsidRDefault="00CA0832" w:rsidP="00C61555">
      <w:pPr>
        <w:jc w:val="center"/>
        <w:rPr>
          <w:rFonts w:ascii="Arial Narrow" w:hAnsi="Arial Narrow"/>
          <w:sz w:val="24"/>
          <w:szCs w:val="24"/>
          <w:lang w:val="es-ES"/>
        </w:rPr>
      </w:pPr>
      <w:r w:rsidRPr="00CA0832">
        <w:rPr>
          <w:rFonts w:ascii="Arial Narrow" w:hAnsi="Arial Narrow"/>
          <w:noProof/>
          <w:sz w:val="24"/>
          <w:szCs w:val="24"/>
          <w:lang w:val="es-ES"/>
        </w:rPr>
        <w:drawing>
          <wp:inline distT="0" distB="0" distL="0" distR="0" wp14:anchorId="0552EE8C" wp14:editId="03B473FA">
            <wp:extent cx="6153150" cy="2430780"/>
            <wp:effectExtent l="0" t="0" r="0" b="7620"/>
            <wp:docPr id="26" name="Imagen 2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de barras&#10;&#10;Descripción generada automáticamente"/>
                    <pic:cNvPicPr/>
                  </pic:nvPicPr>
                  <pic:blipFill>
                    <a:blip r:embed="rId29"/>
                    <a:stretch>
                      <a:fillRect/>
                    </a:stretch>
                  </pic:blipFill>
                  <pic:spPr>
                    <a:xfrm>
                      <a:off x="0" y="0"/>
                      <a:ext cx="6153150" cy="2430780"/>
                    </a:xfrm>
                    <a:prstGeom prst="rect">
                      <a:avLst/>
                    </a:prstGeom>
                  </pic:spPr>
                </pic:pic>
              </a:graphicData>
            </a:graphic>
          </wp:inline>
        </w:drawing>
      </w:r>
    </w:p>
    <w:p w14:paraId="3DD54E43" w14:textId="52F50BA7" w:rsidR="00EB4FF2" w:rsidRPr="00CA0832" w:rsidRDefault="00EB4FF2" w:rsidP="00EB4FF2">
      <w:pPr>
        <w:jc w:val="center"/>
        <w:rPr>
          <w:rFonts w:ascii="Arial Narrow" w:hAnsi="Arial Narrow"/>
          <w:sz w:val="24"/>
          <w:szCs w:val="24"/>
          <w:lang w:val="es-ES"/>
        </w:rPr>
      </w:pPr>
      <w:r w:rsidRPr="00CA0832">
        <w:rPr>
          <w:rFonts w:ascii="Arial Narrow" w:hAnsi="Arial Narrow"/>
          <w:color w:val="000000" w:themeColor="text1"/>
          <w:lang w:val="es-ES"/>
        </w:rPr>
        <w:t xml:space="preserve">Fuente OAP – INFORME FURAG </w:t>
      </w:r>
      <w:r w:rsidR="00CA0832" w:rsidRPr="00CA0832">
        <w:rPr>
          <w:rFonts w:ascii="Arial Narrow" w:hAnsi="Arial Narrow"/>
          <w:color w:val="000000" w:themeColor="text1"/>
          <w:lang w:val="es-ES"/>
        </w:rPr>
        <w:t>2021</w:t>
      </w:r>
    </w:p>
    <w:p w14:paraId="02F64C2F" w14:textId="77777777" w:rsidR="00EB4FF2" w:rsidRPr="00CA0832" w:rsidRDefault="00EB4FF2" w:rsidP="00C61555">
      <w:pPr>
        <w:jc w:val="center"/>
        <w:rPr>
          <w:rFonts w:ascii="Arial Narrow" w:hAnsi="Arial Narrow"/>
          <w:sz w:val="24"/>
          <w:szCs w:val="24"/>
          <w:lang w:val="es-ES"/>
        </w:rPr>
      </w:pPr>
    </w:p>
    <w:p w14:paraId="3E2C78B1" w14:textId="64E6A5C1" w:rsidR="00651D13" w:rsidRPr="00CA0832" w:rsidRDefault="00651D13" w:rsidP="00651D13">
      <w:pPr>
        <w:jc w:val="both"/>
        <w:rPr>
          <w:rFonts w:ascii="Arial Narrow" w:hAnsi="Arial Narrow"/>
          <w:sz w:val="24"/>
          <w:szCs w:val="24"/>
          <w:lang w:val="es-ES"/>
        </w:rPr>
      </w:pPr>
      <w:r w:rsidRPr="00CA0832">
        <w:rPr>
          <w:rFonts w:ascii="Arial Narrow" w:hAnsi="Arial Narrow"/>
          <w:sz w:val="24"/>
          <w:szCs w:val="24"/>
          <w:lang w:val="es-ES"/>
        </w:rPr>
        <w:t>Es necesario revisar y actualizar los planes asociados a esta política y generar el respectivo plan de acción</w:t>
      </w:r>
      <w:r>
        <w:rPr>
          <w:rFonts w:ascii="Arial Narrow" w:hAnsi="Arial Narrow"/>
          <w:sz w:val="24"/>
          <w:szCs w:val="24"/>
          <w:lang w:val="es-ES"/>
        </w:rPr>
        <w:t xml:space="preserve"> y es de aclarar que durante la vigencia 2021 se adelantaron 3 alternativas de mejora conforme a las recomendaciones de este informe, por lo que el plan de acción 2022 respecto a este </w:t>
      </w:r>
      <w:r w:rsidR="00681D28">
        <w:rPr>
          <w:rFonts w:ascii="Arial Narrow" w:hAnsi="Arial Narrow"/>
          <w:sz w:val="24"/>
          <w:szCs w:val="24"/>
          <w:lang w:val="es-ES"/>
        </w:rPr>
        <w:t>ítem</w:t>
      </w:r>
      <w:r>
        <w:rPr>
          <w:rFonts w:ascii="Arial Narrow" w:hAnsi="Arial Narrow"/>
          <w:sz w:val="24"/>
          <w:szCs w:val="24"/>
          <w:lang w:val="es-ES"/>
        </w:rPr>
        <w:t xml:space="preserve"> corresponderá al seguimiento de estas y generar nuevas alternativas de mejora con el </w:t>
      </w:r>
      <w:r w:rsidR="00681D28">
        <w:rPr>
          <w:rFonts w:ascii="Arial Narrow" w:hAnsi="Arial Narrow"/>
          <w:sz w:val="24"/>
          <w:szCs w:val="24"/>
          <w:lang w:val="es-ES"/>
        </w:rPr>
        <w:t>ánimo</w:t>
      </w:r>
      <w:r>
        <w:rPr>
          <w:rFonts w:ascii="Arial Narrow" w:hAnsi="Arial Narrow"/>
          <w:sz w:val="24"/>
          <w:szCs w:val="24"/>
          <w:lang w:val="es-ES"/>
        </w:rPr>
        <w:t xml:space="preserve"> de mejorar la gestión en la entidad. </w:t>
      </w:r>
      <w:r w:rsidRPr="00CA0832">
        <w:rPr>
          <w:rFonts w:ascii="Arial Narrow" w:hAnsi="Arial Narrow"/>
          <w:sz w:val="24"/>
          <w:szCs w:val="24"/>
          <w:lang w:val="es-ES"/>
        </w:rPr>
        <w:t xml:space="preserve"> </w:t>
      </w:r>
    </w:p>
    <w:p w14:paraId="6DD64D4B" w14:textId="48777847" w:rsidR="007B7A97" w:rsidRPr="00651D13" w:rsidRDefault="007B7A97" w:rsidP="00651D13">
      <w:pPr>
        <w:jc w:val="both"/>
        <w:rPr>
          <w:rFonts w:ascii="Arial Narrow" w:hAnsi="Arial Narrow"/>
          <w:sz w:val="24"/>
          <w:szCs w:val="24"/>
          <w:lang w:val="es-ES"/>
        </w:rPr>
      </w:pPr>
    </w:p>
    <w:p w14:paraId="5B99C686" w14:textId="34B29886" w:rsidR="00C61555" w:rsidRDefault="00C61555" w:rsidP="00257FE4">
      <w:pPr>
        <w:rPr>
          <w:rFonts w:ascii="Arial Narrow" w:hAnsi="Arial Narrow"/>
          <w:sz w:val="24"/>
          <w:szCs w:val="24"/>
          <w:highlight w:val="yellow"/>
          <w:lang w:val="es-ES"/>
        </w:rPr>
      </w:pPr>
    </w:p>
    <w:p w14:paraId="429222D9" w14:textId="7B4FB452" w:rsidR="004E41D3" w:rsidRDefault="004E41D3" w:rsidP="00257FE4">
      <w:pPr>
        <w:rPr>
          <w:rFonts w:ascii="Arial Narrow" w:hAnsi="Arial Narrow"/>
          <w:sz w:val="24"/>
          <w:szCs w:val="24"/>
          <w:highlight w:val="yellow"/>
          <w:lang w:val="es-ES"/>
        </w:rPr>
      </w:pPr>
    </w:p>
    <w:p w14:paraId="3BC5B7A8" w14:textId="6AC67BB7" w:rsidR="004E41D3" w:rsidRDefault="004E41D3" w:rsidP="00257FE4">
      <w:pPr>
        <w:rPr>
          <w:rFonts w:ascii="Arial Narrow" w:hAnsi="Arial Narrow"/>
          <w:sz w:val="24"/>
          <w:szCs w:val="24"/>
          <w:highlight w:val="yellow"/>
          <w:lang w:val="es-ES"/>
        </w:rPr>
      </w:pPr>
    </w:p>
    <w:p w14:paraId="5B8513AA" w14:textId="41BEF853" w:rsidR="004E41D3" w:rsidRDefault="004E41D3" w:rsidP="00257FE4">
      <w:pPr>
        <w:rPr>
          <w:rFonts w:ascii="Arial Narrow" w:hAnsi="Arial Narrow"/>
          <w:sz w:val="24"/>
          <w:szCs w:val="24"/>
          <w:highlight w:val="yellow"/>
          <w:lang w:val="es-ES"/>
        </w:rPr>
      </w:pPr>
    </w:p>
    <w:p w14:paraId="56494D29" w14:textId="71A57D30" w:rsidR="004E41D3" w:rsidRDefault="004E41D3" w:rsidP="00257FE4">
      <w:pPr>
        <w:rPr>
          <w:rFonts w:ascii="Arial Narrow" w:hAnsi="Arial Narrow"/>
          <w:sz w:val="24"/>
          <w:szCs w:val="24"/>
          <w:highlight w:val="yellow"/>
          <w:lang w:val="es-ES"/>
        </w:rPr>
      </w:pPr>
    </w:p>
    <w:p w14:paraId="74C0A07B" w14:textId="2B761A62" w:rsidR="004E41D3" w:rsidRDefault="004E41D3" w:rsidP="00257FE4">
      <w:pPr>
        <w:rPr>
          <w:rFonts w:ascii="Arial Narrow" w:hAnsi="Arial Narrow"/>
          <w:sz w:val="24"/>
          <w:szCs w:val="24"/>
          <w:highlight w:val="yellow"/>
          <w:lang w:val="es-ES"/>
        </w:rPr>
      </w:pPr>
    </w:p>
    <w:p w14:paraId="6CDEE376" w14:textId="15BCEBAB" w:rsidR="004E41D3" w:rsidRDefault="004E41D3" w:rsidP="00257FE4">
      <w:pPr>
        <w:rPr>
          <w:rFonts w:ascii="Arial Narrow" w:hAnsi="Arial Narrow"/>
          <w:sz w:val="24"/>
          <w:szCs w:val="24"/>
          <w:highlight w:val="yellow"/>
          <w:lang w:val="es-ES"/>
        </w:rPr>
      </w:pPr>
    </w:p>
    <w:p w14:paraId="0BA9AAA8" w14:textId="26870B19" w:rsidR="004E41D3" w:rsidRDefault="004E41D3" w:rsidP="00257FE4">
      <w:pPr>
        <w:rPr>
          <w:rFonts w:ascii="Arial Narrow" w:hAnsi="Arial Narrow"/>
          <w:sz w:val="24"/>
          <w:szCs w:val="24"/>
          <w:highlight w:val="yellow"/>
          <w:lang w:val="es-ES"/>
        </w:rPr>
      </w:pPr>
    </w:p>
    <w:p w14:paraId="74381C73" w14:textId="11551E94" w:rsidR="008E4EC1" w:rsidRPr="00681D28" w:rsidRDefault="00C61555" w:rsidP="00242ABC">
      <w:pPr>
        <w:pStyle w:val="Ttulo1"/>
        <w:numPr>
          <w:ilvl w:val="0"/>
          <w:numId w:val="1"/>
        </w:numPr>
        <w:rPr>
          <w:rFonts w:ascii="Arial Narrow" w:hAnsi="Arial Narrow"/>
          <w:b/>
          <w:lang w:val="es-ES"/>
        </w:rPr>
      </w:pPr>
      <w:bookmarkStart w:id="23" w:name="_Toc91839150"/>
      <w:r w:rsidRPr="00681D28">
        <w:rPr>
          <w:rFonts w:ascii="Arial Narrow" w:hAnsi="Arial Narrow"/>
          <w:b/>
          <w:color w:val="000000" w:themeColor="text1"/>
          <w:lang w:val="es-ES"/>
        </w:rPr>
        <w:lastRenderedPageBreak/>
        <w:t xml:space="preserve">PLANES, PROGRAMAS Y EJES TEMÁTICOS PARA EL AÑO </w:t>
      </w:r>
      <w:r w:rsidR="00681D28">
        <w:rPr>
          <w:rFonts w:ascii="Arial Narrow" w:hAnsi="Arial Narrow"/>
          <w:b/>
          <w:color w:val="000000" w:themeColor="text1"/>
          <w:lang w:val="es-ES"/>
        </w:rPr>
        <w:t>2022</w:t>
      </w:r>
      <w:bookmarkEnd w:id="23"/>
    </w:p>
    <w:p w14:paraId="0E2C93A0" w14:textId="77777777" w:rsidR="00C61555" w:rsidRPr="00681D28" w:rsidRDefault="00C61555" w:rsidP="00257FE4">
      <w:pPr>
        <w:rPr>
          <w:rFonts w:ascii="Arial Narrow" w:hAnsi="Arial Narrow"/>
          <w:sz w:val="24"/>
          <w:szCs w:val="24"/>
          <w:lang w:val="es-ES"/>
        </w:rPr>
      </w:pPr>
    </w:p>
    <w:p w14:paraId="1E0A5C5F" w14:textId="6F385B55" w:rsidR="00C61555" w:rsidRPr="00143E27" w:rsidRDefault="000223A0" w:rsidP="00143E27">
      <w:pPr>
        <w:pStyle w:val="Default"/>
        <w:jc w:val="both"/>
        <w:rPr>
          <w:rFonts w:ascii="Arial Narrow" w:hAnsi="Arial Narrow"/>
        </w:rPr>
      </w:pPr>
      <w:r w:rsidRPr="00681D28">
        <w:rPr>
          <w:rFonts w:ascii="Arial Narrow" w:hAnsi="Arial Narrow"/>
        </w:rPr>
        <w:t xml:space="preserve">El Plan Estratégico de Talento Humano de </w:t>
      </w:r>
      <w:r w:rsidR="00681D28" w:rsidRPr="00681D28">
        <w:rPr>
          <w:rFonts w:ascii="Arial Narrow" w:hAnsi="Arial Narrow"/>
        </w:rPr>
        <w:t>Parques Nacionales Naturales de Colombia</w:t>
      </w:r>
      <w:r w:rsidRPr="00681D28">
        <w:rPr>
          <w:rFonts w:ascii="Arial Narrow" w:hAnsi="Arial Narrow"/>
        </w:rPr>
        <w:t xml:space="preserve"> abarca el análisis, diagnóstico, diseño y construcción de los planes </w:t>
      </w:r>
      <w:r w:rsidR="00681D28" w:rsidRPr="00681D28">
        <w:rPr>
          <w:rFonts w:ascii="Arial Narrow" w:hAnsi="Arial Narrow"/>
        </w:rPr>
        <w:t xml:space="preserve">Plan anual de vacantes y Previsión de Recursos Humanos, Plan Institucional de Capacitación, Plan de bienestar e incentivos, Plan de seguridad y salud en el trabajo, Plan de riesgo Psicosocial, </w:t>
      </w:r>
      <w:r w:rsidRPr="00681D28">
        <w:rPr>
          <w:rFonts w:ascii="Arial Narrow" w:hAnsi="Arial Narrow"/>
        </w:rPr>
        <w:t xml:space="preserve">evaluación del desempeño, monitoreo y seguimiento del SIGEP, como procesos o componentes principales. </w:t>
      </w:r>
      <w:r w:rsidR="004378B7" w:rsidRPr="00681D28">
        <w:rPr>
          <w:rFonts w:ascii="Arial Narrow" w:hAnsi="Arial Narrow"/>
          <w:lang w:val="es-ES"/>
        </w:rPr>
        <w:t>Los siguientes planes temáticos se presentan como anexos del presente documento; no obstante, se aclara que los mismos son parte integral del presente Plan Estratégico, y serán actualizados por cada vigencia conforme a los diagnósticos que se presenten para la elaboración de cada uno de ellos</w:t>
      </w:r>
    </w:p>
    <w:p w14:paraId="0B4140C8" w14:textId="219C61CF" w:rsidR="004E41D3" w:rsidRDefault="00143E27" w:rsidP="00B32261">
      <w:pPr>
        <w:jc w:val="both"/>
        <w:rPr>
          <w:rFonts w:ascii="Arial Narrow" w:hAnsi="Arial Narrow"/>
          <w:sz w:val="24"/>
          <w:szCs w:val="24"/>
          <w:highlight w:val="yellow"/>
          <w:lang w:val="es-ES"/>
        </w:rPr>
      </w:pPr>
      <w:r w:rsidRPr="004E41D3">
        <w:rPr>
          <w:rFonts w:ascii="Arial Narrow" w:hAnsi="Arial Narrow"/>
          <w:noProof/>
          <w:sz w:val="24"/>
          <w:szCs w:val="24"/>
          <w:lang w:val="es-ES"/>
        </w:rPr>
        <w:drawing>
          <wp:anchor distT="0" distB="0" distL="114300" distR="114300" simplePos="0" relativeHeight="251677696" behindDoc="0" locked="0" layoutInCell="1" allowOverlap="1" wp14:anchorId="446357C4" wp14:editId="4E57C484">
            <wp:simplePos x="0" y="0"/>
            <wp:positionH relativeFrom="margin">
              <wp:align>center</wp:align>
            </wp:positionH>
            <wp:positionV relativeFrom="paragraph">
              <wp:posOffset>42545</wp:posOffset>
            </wp:positionV>
            <wp:extent cx="3823970" cy="2038350"/>
            <wp:effectExtent l="0" t="0" r="0" b="0"/>
            <wp:wrapThrough wrapText="bothSides">
              <wp:wrapPolygon edited="0">
                <wp:start x="6456" y="0"/>
                <wp:lineTo x="6349" y="404"/>
                <wp:lineTo x="6241" y="2624"/>
                <wp:lineTo x="2367" y="5450"/>
                <wp:lineTo x="2367" y="10699"/>
                <wp:lineTo x="5703" y="12920"/>
                <wp:lineTo x="1506" y="13525"/>
                <wp:lineTo x="861" y="13727"/>
                <wp:lineTo x="861" y="17159"/>
                <wp:lineTo x="1076" y="19581"/>
                <wp:lineTo x="9254" y="21398"/>
                <wp:lineTo x="9792" y="21398"/>
                <wp:lineTo x="11729" y="21398"/>
                <wp:lineTo x="12267" y="21398"/>
                <wp:lineTo x="20445" y="19581"/>
                <wp:lineTo x="20768" y="13727"/>
                <wp:lineTo x="20122" y="13525"/>
                <wp:lineTo x="15710" y="12920"/>
                <wp:lineTo x="19261" y="10497"/>
                <wp:lineTo x="19369" y="5652"/>
                <wp:lineTo x="18616" y="5047"/>
                <wp:lineTo x="15280" y="3230"/>
                <wp:lineTo x="15172" y="404"/>
                <wp:lineTo x="15065" y="0"/>
                <wp:lineTo x="6456"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3970" cy="2038350"/>
                    </a:xfrm>
                    <a:prstGeom prst="rect">
                      <a:avLst/>
                    </a:prstGeom>
                    <a:noFill/>
                  </pic:spPr>
                </pic:pic>
              </a:graphicData>
            </a:graphic>
            <wp14:sizeRelH relativeFrom="page">
              <wp14:pctWidth>0</wp14:pctWidth>
            </wp14:sizeRelH>
            <wp14:sizeRelV relativeFrom="page">
              <wp14:pctHeight>0</wp14:pctHeight>
            </wp14:sizeRelV>
          </wp:anchor>
        </w:drawing>
      </w:r>
    </w:p>
    <w:p w14:paraId="3EA0607E" w14:textId="6E969343" w:rsidR="004E41D3" w:rsidRDefault="004E41D3" w:rsidP="004E41D3">
      <w:pPr>
        <w:jc w:val="center"/>
        <w:rPr>
          <w:rFonts w:ascii="Arial Narrow" w:hAnsi="Arial Narrow"/>
          <w:sz w:val="24"/>
          <w:szCs w:val="24"/>
          <w:highlight w:val="yellow"/>
          <w:lang w:val="es-ES"/>
        </w:rPr>
      </w:pPr>
    </w:p>
    <w:p w14:paraId="1441C73F" w14:textId="77777777" w:rsidR="004E41D3" w:rsidRPr="00257AC5" w:rsidRDefault="004E41D3" w:rsidP="00B32261">
      <w:pPr>
        <w:jc w:val="both"/>
        <w:rPr>
          <w:rFonts w:ascii="Arial Narrow" w:hAnsi="Arial Narrow"/>
          <w:sz w:val="24"/>
          <w:szCs w:val="24"/>
          <w:highlight w:val="yellow"/>
          <w:lang w:val="es-ES"/>
        </w:rPr>
      </w:pPr>
    </w:p>
    <w:p w14:paraId="55DB62DE" w14:textId="77777777" w:rsidR="00143E27" w:rsidRDefault="00143E27" w:rsidP="00215D09">
      <w:pPr>
        <w:jc w:val="both"/>
        <w:rPr>
          <w:rFonts w:ascii="Arial Narrow" w:hAnsi="Arial Narrow"/>
          <w:sz w:val="24"/>
          <w:szCs w:val="24"/>
          <w:lang w:val="es-ES"/>
        </w:rPr>
      </w:pPr>
    </w:p>
    <w:p w14:paraId="55BCD93D" w14:textId="77777777" w:rsidR="00143E27" w:rsidRDefault="00143E27" w:rsidP="00215D09">
      <w:pPr>
        <w:jc w:val="both"/>
        <w:rPr>
          <w:rFonts w:ascii="Arial Narrow" w:hAnsi="Arial Narrow"/>
          <w:sz w:val="24"/>
          <w:szCs w:val="24"/>
          <w:lang w:val="es-ES"/>
        </w:rPr>
      </w:pPr>
    </w:p>
    <w:p w14:paraId="5D83B2C7" w14:textId="77777777" w:rsidR="00143E27" w:rsidRDefault="00143E27" w:rsidP="00215D09">
      <w:pPr>
        <w:jc w:val="both"/>
        <w:rPr>
          <w:rFonts w:ascii="Arial Narrow" w:hAnsi="Arial Narrow"/>
          <w:sz w:val="24"/>
          <w:szCs w:val="24"/>
          <w:lang w:val="es-ES"/>
        </w:rPr>
      </w:pPr>
    </w:p>
    <w:p w14:paraId="46DF2603" w14:textId="77777777" w:rsidR="00143E27" w:rsidRDefault="00143E27" w:rsidP="00215D09">
      <w:pPr>
        <w:jc w:val="both"/>
        <w:rPr>
          <w:rFonts w:ascii="Arial Narrow" w:hAnsi="Arial Narrow"/>
          <w:sz w:val="24"/>
          <w:szCs w:val="24"/>
          <w:lang w:val="es-ES"/>
        </w:rPr>
      </w:pPr>
    </w:p>
    <w:p w14:paraId="250BDF98" w14:textId="77777777" w:rsidR="00143E27" w:rsidRDefault="00143E27" w:rsidP="00215D09">
      <w:pPr>
        <w:jc w:val="both"/>
        <w:rPr>
          <w:rFonts w:ascii="Arial Narrow" w:hAnsi="Arial Narrow"/>
          <w:sz w:val="24"/>
          <w:szCs w:val="24"/>
          <w:lang w:val="es-ES"/>
        </w:rPr>
      </w:pPr>
    </w:p>
    <w:p w14:paraId="78F046BE" w14:textId="77777777" w:rsidR="00143E27" w:rsidRDefault="00143E27" w:rsidP="00215D09">
      <w:pPr>
        <w:jc w:val="both"/>
        <w:rPr>
          <w:rFonts w:ascii="Arial Narrow" w:hAnsi="Arial Narrow"/>
          <w:sz w:val="24"/>
          <w:szCs w:val="24"/>
          <w:lang w:val="es-ES"/>
        </w:rPr>
      </w:pPr>
    </w:p>
    <w:p w14:paraId="32F8B340" w14:textId="77777777" w:rsidR="00143E27" w:rsidRDefault="00143E27" w:rsidP="00215D09">
      <w:pPr>
        <w:jc w:val="both"/>
        <w:rPr>
          <w:rFonts w:ascii="Arial Narrow" w:hAnsi="Arial Narrow"/>
          <w:sz w:val="24"/>
          <w:szCs w:val="24"/>
          <w:lang w:val="es-ES"/>
        </w:rPr>
      </w:pPr>
    </w:p>
    <w:p w14:paraId="7394511B" w14:textId="77777777" w:rsidR="00143E27" w:rsidRDefault="00143E27" w:rsidP="00215D09">
      <w:pPr>
        <w:jc w:val="both"/>
        <w:rPr>
          <w:rFonts w:ascii="Arial Narrow" w:hAnsi="Arial Narrow"/>
          <w:sz w:val="24"/>
          <w:szCs w:val="24"/>
          <w:lang w:val="es-ES"/>
        </w:rPr>
      </w:pPr>
    </w:p>
    <w:p w14:paraId="45ACE3BC" w14:textId="77777777" w:rsidR="00143E27" w:rsidRDefault="00143E27" w:rsidP="00215D09">
      <w:pPr>
        <w:jc w:val="both"/>
        <w:rPr>
          <w:rFonts w:ascii="Arial Narrow" w:hAnsi="Arial Narrow"/>
          <w:sz w:val="24"/>
          <w:szCs w:val="24"/>
          <w:lang w:val="es-ES"/>
        </w:rPr>
      </w:pPr>
    </w:p>
    <w:p w14:paraId="35B1A3C3" w14:textId="7A6416E1" w:rsidR="00CF7415" w:rsidRDefault="00C61555" w:rsidP="00215D09">
      <w:pPr>
        <w:jc w:val="both"/>
        <w:rPr>
          <w:rFonts w:ascii="Arial Narrow" w:hAnsi="Arial Narrow"/>
          <w:sz w:val="24"/>
          <w:szCs w:val="24"/>
          <w:lang w:val="es-ES"/>
        </w:rPr>
      </w:pPr>
      <w:r w:rsidRPr="00681D28">
        <w:rPr>
          <w:rFonts w:ascii="Arial Narrow" w:hAnsi="Arial Narrow"/>
          <w:sz w:val="24"/>
          <w:szCs w:val="24"/>
          <w:lang w:val="es-ES"/>
        </w:rPr>
        <w:t>El Grupo de Gestión Humana da a conocer que para la ejecución del Plan Estratégico de Talento Humano así como los pl</w:t>
      </w:r>
      <w:r w:rsidR="00A364D1" w:rsidRPr="00681D28">
        <w:rPr>
          <w:rFonts w:ascii="Arial Narrow" w:hAnsi="Arial Narrow"/>
          <w:sz w:val="24"/>
          <w:szCs w:val="24"/>
          <w:lang w:val="es-ES"/>
        </w:rPr>
        <w:t>anes temáticos que lo integran</w:t>
      </w:r>
      <w:r w:rsidR="00C83E3C" w:rsidRPr="00681D28">
        <w:rPr>
          <w:rFonts w:ascii="Arial Narrow" w:hAnsi="Arial Narrow"/>
          <w:sz w:val="24"/>
          <w:szCs w:val="24"/>
          <w:lang w:val="es-ES"/>
        </w:rPr>
        <w:t xml:space="preserve"> y</w:t>
      </w:r>
      <w:r w:rsidRPr="00681D28">
        <w:rPr>
          <w:rFonts w:ascii="Arial Narrow" w:hAnsi="Arial Narrow"/>
          <w:sz w:val="24"/>
          <w:szCs w:val="24"/>
          <w:lang w:val="es-ES"/>
        </w:rPr>
        <w:t xml:space="preserve"> </w:t>
      </w:r>
      <w:r w:rsidR="0099560E" w:rsidRPr="00681D28">
        <w:rPr>
          <w:rFonts w:ascii="Arial Narrow" w:hAnsi="Arial Narrow"/>
          <w:sz w:val="24"/>
          <w:szCs w:val="24"/>
          <w:lang w:val="es-ES"/>
        </w:rPr>
        <w:t>con el fin de dar cumplimiento</w:t>
      </w:r>
      <w:r w:rsidRPr="00681D28">
        <w:rPr>
          <w:rFonts w:ascii="Arial Narrow" w:hAnsi="Arial Narrow"/>
          <w:sz w:val="24"/>
          <w:szCs w:val="24"/>
          <w:lang w:val="es-ES"/>
        </w:rPr>
        <w:t xml:space="preserve"> a las directrices impartidas por el Departamento Administrativo de la Función Pública  con lo establecido en el  Modelo Integrado de Planeación y Gestión, los recursos requeridos para abordar cada </w:t>
      </w:r>
      <w:r w:rsidRPr="00507068">
        <w:rPr>
          <w:rFonts w:ascii="Arial Narrow" w:hAnsi="Arial Narrow"/>
          <w:sz w:val="24"/>
          <w:szCs w:val="24"/>
          <w:lang w:val="es-ES"/>
        </w:rPr>
        <w:t>uno de los planes</w:t>
      </w:r>
      <w:r w:rsidR="0099560E" w:rsidRPr="00507068">
        <w:rPr>
          <w:rFonts w:ascii="Arial Narrow" w:hAnsi="Arial Narrow"/>
          <w:sz w:val="24"/>
          <w:szCs w:val="24"/>
          <w:lang w:val="es-ES"/>
        </w:rPr>
        <w:t xml:space="preserve">, </w:t>
      </w:r>
      <w:r w:rsidR="00215D09" w:rsidRPr="00507068">
        <w:rPr>
          <w:rFonts w:ascii="Arial Narrow" w:hAnsi="Arial Narrow"/>
          <w:sz w:val="24"/>
          <w:szCs w:val="24"/>
          <w:lang w:val="es-ES"/>
        </w:rPr>
        <w:t xml:space="preserve">fueron relacionados en la planeación financiera realizada para la vigencia </w:t>
      </w:r>
      <w:r w:rsidR="00681D28" w:rsidRPr="00507068">
        <w:rPr>
          <w:rFonts w:ascii="Arial Narrow" w:hAnsi="Arial Narrow"/>
          <w:sz w:val="24"/>
          <w:szCs w:val="24"/>
          <w:lang w:val="es-ES"/>
        </w:rPr>
        <w:t>2022</w:t>
      </w:r>
      <w:r w:rsidR="00215D09" w:rsidRPr="00507068">
        <w:rPr>
          <w:rFonts w:ascii="Arial Narrow" w:hAnsi="Arial Narrow"/>
          <w:sz w:val="24"/>
          <w:szCs w:val="24"/>
          <w:lang w:val="es-ES"/>
        </w:rPr>
        <w:t xml:space="preserve"> donde, en el presupuesto optimo se incluyeron la totalidad de necesidades del </w:t>
      </w:r>
      <w:r w:rsidR="0099560E" w:rsidRPr="00507068">
        <w:rPr>
          <w:rFonts w:ascii="Arial Narrow" w:hAnsi="Arial Narrow"/>
          <w:sz w:val="24"/>
          <w:szCs w:val="24"/>
          <w:lang w:val="es-ES"/>
        </w:rPr>
        <w:t>G</w:t>
      </w:r>
      <w:r w:rsidR="00215D09" w:rsidRPr="00507068">
        <w:rPr>
          <w:rFonts w:ascii="Arial Narrow" w:hAnsi="Arial Narrow"/>
          <w:sz w:val="24"/>
          <w:szCs w:val="24"/>
          <w:lang w:val="es-ES"/>
        </w:rPr>
        <w:t xml:space="preserve">rupo de </w:t>
      </w:r>
      <w:r w:rsidR="0099560E" w:rsidRPr="00507068">
        <w:rPr>
          <w:rFonts w:ascii="Arial Narrow" w:hAnsi="Arial Narrow"/>
          <w:sz w:val="24"/>
          <w:szCs w:val="24"/>
          <w:lang w:val="es-ES"/>
        </w:rPr>
        <w:t>Gestión H</w:t>
      </w:r>
      <w:r w:rsidR="00215D09" w:rsidRPr="00507068">
        <w:rPr>
          <w:rFonts w:ascii="Arial Narrow" w:hAnsi="Arial Narrow"/>
          <w:sz w:val="24"/>
          <w:szCs w:val="24"/>
          <w:lang w:val="es-ES"/>
        </w:rPr>
        <w:t>umana</w:t>
      </w:r>
      <w:r w:rsidR="00CF7415">
        <w:rPr>
          <w:rFonts w:ascii="Arial Narrow" w:hAnsi="Arial Narrow"/>
          <w:sz w:val="24"/>
          <w:szCs w:val="24"/>
          <w:lang w:val="es-ES"/>
        </w:rPr>
        <w:t xml:space="preserve"> contemplando estrategias de aplicación a nivel nacional</w:t>
      </w:r>
      <w:r w:rsidR="0099560E" w:rsidRPr="00507068">
        <w:rPr>
          <w:rFonts w:ascii="Arial Narrow" w:hAnsi="Arial Narrow"/>
          <w:sz w:val="24"/>
          <w:szCs w:val="24"/>
          <w:lang w:val="es-ES"/>
        </w:rPr>
        <w:t>, correspondiendo a un valor de tota</w:t>
      </w:r>
      <w:r w:rsidR="00215D09" w:rsidRPr="00507068">
        <w:rPr>
          <w:rFonts w:ascii="Arial Narrow" w:hAnsi="Arial Narrow"/>
          <w:sz w:val="24"/>
          <w:szCs w:val="24"/>
          <w:lang w:val="es-ES"/>
        </w:rPr>
        <w:t xml:space="preserve">l de </w:t>
      </w:r>
      <w:r w:rsidR="009B1A1E" w:rsidRPr="00507068">
        <w:rPr>
          <w:rFonts w:ascii="Arial Narrow" w:hAnsi="Arial Narrow"/>
          <w:sz w:val="24"/>
          <w:szCs w:val="24"/>
          <w:lang w:val="es-ES"/>
        </w:rPr>
        <w:t>$</w:t>
      </w:r>
      <w:r w:rsidR="00507068" w:rsidRPr="00507068">
        <w:rPr>
          <w:rFonts w:ascii="Arial Narrow" w:hAnsi="Arial Narrow"/>
          <w:sz w:val="24"/>
          <w:szCs w:val="24"/>
          <w:lang w:val="es-ES"/>
        </w:rPr>
        <w:t xml:space="preserve"> 14.940.127.446</w:t>
      </w:r>
      <w:r w:rsidR="00215D09" w:rsidRPr="00507068">
        <w:rPr>
          <w:rFonts w:ascii="Arial Narrow" w:hAnsi="Arial Narrow"/>
          <w:sz w:val="24"/>
          <w:szCs w:val="24"/>
          <w:lang w:val="es-ES"/>
        </w:rPr>
        <w:t xml:space="preserve">, no obstante a lo anterior </w:t>
      </w:r>
      <w:r w:rsidR="00CF7415">
        <w:rPr>
          <w:rFonts w:ascii="Arial Narrow" w:hAnsi="Arial Narrow"/>
          <w:sz w:val="24"/>
          <w:szCs w:val="24"/>
          <w:lang w:val="es-ES"/>
        </w:rPr>
        <w:t xml:space="preserve">el presupuesto asignado para la presente vigencia será el contenido del </w:t>
      </w:r>
      <w:r w:rsidR="00CF7415" w:rsidRPr="00CF7415">
        <w:rPr>
          <w:rFonts w:ascii="Arial Narrow" w:hAnsi="Arial Narrow"/>
          <w:sz w:val="24"/>
          <w:szCs w:val="24"/>
          <w:lang w:val="es-ES"/>
        </w:rPr>
        <w:t>Plan de Acción Anual 2022</w:t>
      </w:r>
      <w:r w:rsidR="00CF7415">
        <w:rPr>
          <w:rFonts w:ascii="Arial Narrow" w:hAnsi="Arial Narrow"/>
          <w:sz w:val="24"/>
          <w:szCs w:val="24"/>
          <w:lang w:val="es-ES"/>
        </w:rPr>
        <w:t xml:space="preserve"> definitivo elaborado y consolidado por la OAP. </w:t>
      </w:r>
    </w:p>
    <w:p w14:paraId="62825D13" w14:textId="77777777" w:rsidR="00681D28" w:rsidRPr="00257AC5" w:rsidRDefault="00681D28" w:rsidP="00215D09">
      <w:pPr>
        <w:jc w:val="both"/>
        <w:rPr>
          <w:rFonts w:ascii="Arial Narrow" w:hAnsi="Arial Narrow"/>
          <w:sz w:val="24"/>
          <w:szCs w:val="24"/>
          <w:highlight w:val="yellow"/>
          <w:lang w:val="es-ES"/>
        </w:rPr>
      </w:pPr>
    </w:p>
    <w:p w14:paraId="2A939BE5" w14:textId="77777777" w:rsidR="00C61555" w:rsidRPr="00E724B4" w:rsidRDefault="00C61555" w:rsidP="00C61555">
      <w:pPr>
        <w:rPr>
          <w:rFonts w:ascii="Arial Narrow" w:hAnsi="Arial Narrow"/>
          <w:b/>
          <w:sz w:val="24"/>
          <w:szCs w:val="24"/>
          <w:lang w:val="es-ES"/>
        </w:rPr>
      </w:pPr>
      <w:r w:rsidRPr="00E724B4">
        <w:rPr>
          <w:rFonts w:ascii="Arial Narrow" w:hAnsi="Arial Narrow"/>
          <w:b/>
          <w:sz w:val="24"/>
          <w:szCs w:val="24"/>
          <w:lang w:val="es-ES"/>
        </w:rPr>
        <w:t>TEMÁTICAS ADICIONALES PETH</w:t>
      </w:r>
    </w:p>
    <w:p w14:paraId="7BD07345" w14:textId="77777777" w:rsidR="00C61555" w:rsidRPr="00E724B4" w:rsidRDefault="00C61555" w:rsidP="00C61555">
      <w:pPr>
        <w:rPr>
          <w:rFonts w:ascii="Arial Narrow" w:hAnsi="Arial Narrow"/>
          <w:sz w:val="24"/>
          <w:szCs w:val="24"/>
          <w:lang w:val="es-ES"/>
        </w:rPr>
      </w:pPr>
    </w:p>
    <w:p w14:paraId="4B89E5B7" w14:textId="6014C257" w:rsidR="000942B8" w:rsidRPr="00E724B4" w:rsidRDefault="00C61555" w:rsidP="00AC7038">
      <w:pPr>
        <w:jc w:val="both"/>
        <w:rPr>
          <w:rFonts w:ascii="Arial Narrow" w:hAnsi="Arial Narrow"/>
          <w:sz w:val="24"/>
          <w:szCs w:val="24"/>
          <w:lang w:val="es-ES"/>
        </w:rPr>
      </w:pPr>
      <w:r w:rsidRPr="00E724B4">
        <w:rPr>
          <w:rFonts w:ascii="Arial Narrow" w:hAnsi="Arial Narrow"/>
          <w:sz w:val="24"/>
          <w:szCs w:val="24"/>
          <w:lang w:val="es-ES"/>
        </w:rPr>
        <w:t>El Plan Estratégico de Talento Humano, se encuentra enmarcado en 4 componentes (planeación, ingreso, desarrollo y retiro) conforme al ciclo de vida del servidor público enmarcados en Modelo Integrado de Planeación y Gestión</w:t>
      </w:r>
      <w:r w:rsidR="000942B8" w:rsidRPr="00E724B4">
        <w:rPr>
          <w:rFonts w:ascii="Arial Narrow" w:hAnsi="Arial Narrow"/>
          <w:sz w:val="24"/>
          <w:szCs w:val="24"/>
          <w:lang w:val="es-ES"/>
        </w:rPr>
        <w:t xml:space="preserve"> MIPG</w:t>
      </w:r>
      <w:r w:rsidRPr="00E724B4">
        <w:rPr>
          <w:rFonts w:ascii="Arial Narrow" w:hAnsi="Arial Narrow"/>
          <w:sz w:val="24"/>
          <w:szCs w:val="24"/>
          <w:lang w:val="es-ES"/>
        </w:rPr>
        <w:t xml:space="preserve">, por lo </w:t>
      </w:r>
      <w:r w:rsidR="00900B4C" w:rsidRPr="00E724B4">
        <w:rPr>
          <w:rFonts w:ascii="Arial Narrow" w:hAnsi="Arial Narrow"/>
          <w:sz w:val="24"/>
          <w:szCs w:val="24"/>
          <w:lang w:val="es-ES"/>
        </w:rPr>
        <w:t xml:space="preserve">que se dan a conocer </w:t>
      </w:r>
      <w:r w:rsidRPr="00E724B4">
        <w:rPr>
          <w:rFonts w:ascii="Arial Narrow" w:hAnsi="Arial Narrow"/>
          <w:sz w:val="24"/>
          <w:szCs w:val="24"/>
          <w:lang w:val="es-ES"/>
        </w:rPr>
        <w:t xml:space="preserve">actividades </w:t>
      </w:r>
      <w:r w:rsidR="000942B8" w:rsidRPr="00E724B4">
        <w:rPr>
          <w:rFonts w:ascii="Arial Narrow" w:hAnsi="Arial Narrow"/>
          <w:sz w:val="24"/>
          <w:szCs w:val="24"/>
          <w:lang w:val="es-ES"/>
        </w:rPr>
        <w:t>y temáticas adicionales que se adelantan dentro del Grupo de Gestión Humana</w:t>
      </w:r>
      <w:r w:rsidR="00530DB9" w:rsidRPr="00E724B4">
        <w:rPr>
          <w:rFonts w:ascii="Arial Narrow" w:hAnsi="Arial Narrow"/>
          <w:sz w:val="24"/>
          <w:szCs w:val="24"/>
          <w:lang w:val="es-ES"/>
        </w:rPr>
        <w:t xml:space="preserve">, las cuales se visualizan en el cronograma del presente plan.   </w:t>
      </w:r>
      <w:r w:rsidR="000942B8" w:rsidRPr="00E724B4">
        <w:rPr>
          <w:rFonts w:ascii="Arial Narrow" w:hAnsi="Arial Narrow"/>
          <w:sz w:val="24"/>
          <w:szCs w:val="24"/>
          <w:lang w:val="es-ES"/>
        </w:rPr>
        <w:t xml:space="preserve">  </w:t>
      </w:r>
    </w:p>
    <w:p w14:paraId="41F24A37" w14:textId="4EF32E57" w:rsidR="00257FE4" w:rsidRPr="00580965" w:rsidRDefault="00526F43" w:rsidP="00242ABC">
      <w:pPr>
        <w:pStyle w:val="Ttulo1"/>
        <w:numPr>
          <w:ilvl w:val="0"/>
          <w:numId w:val="1"/>
        </w:numPr>
        <w:rPr>
          <w:rFonts w:ascii="Arial Narrow" w:hAnsi="Arial Narrow"/>
          <w:b/>
          <w:color w:val="000000" w:themeColor="text1"/>
          <w:lang w:val="es-ES"/>
        </w:rPr>
      </w:pPr>
      <w:bookmarkStart w:id="24" w:name="_Toc91839151"/>
      <w:r w:rsidRPr="00580965">
        <w:rPr>
          <w:rFonts w:ascii="Arial Narrow" w:hAnsi="Arial Narrow"/>
          <w:b/>
          <w:color w:val="000000" w:themeColor="text1"/>
          <w:lang w:val="es-ES"/>
        </w:rPr>
        <w:lastRenderedPageBreak/>
        <w:t>PLANES DE ACCIÓN DEL PLAN ESTRATÉGICO DE TALENTO HUMANO</w:t>
      </w:r>
      <w:bookmarkEnd w:id="24"/>
      <w:r w:rsidRPr="00580965">
        <w:rPr>
          <w:rFonts w:ascii="Arial Narrow" w:hAnsi="Arial Narrow"/>
          <w:b/>
          <w:color w:val="000000" w:themeColor="text1"/>
          <w:lang w:val="es-ES"/>
        </w:rPr>
        <w:t xml:space="preserve"> </w:t>
      </w:r>
    </w:p>
    <w:p w14:paraId="77386662" w14:textId="77777777" w:rsidR="00C61555" w:rsidRPr="00580965" w:rsidRDefault="00C61555" w:rsidP="00257FE4">
      <w:pPr>
        <w:rPr>
          <w:rFonts w:ascii="Arial Narrow" w:hAnsi="Arial Narrow"/>
          <w:sz w:val="24"/>
          <w:szCs w:val="24"/>
          <w:lang w:val="es-ES"/>
        </w:rPr>
      </w:pPr>
    </w:p>
    <w:p w14:paraId="685DCDD7" w14:textId="70E8C064" w:rsidR="002C182F" w:rsidRPr="00580965" w:rsidRDefault="002C182F" w:rsidP="00257FE4">
      <w:pPr>
        <w:rPr>
          <w:rFonts w:ascii="Arial Narrow" w:hAnsi="Arial Narrow"/>
          <w:sz w:val="24"/>
          <w:szCs w:val="24"/>
          <w:lang w:val="es-ES"/>
        </w:rPr>
      </w:pPr>
      <w:r w:rsidRPr="00580965">
        <w:rPr>
          <w:rFonts w:ascii="Arial Narrow" w:hAnsi="Arial Narrow"/>
          <w:sz w:val="24"/>
          <w:szCs w:val="24"/>
          <w:lang w:val="es-ES"/>
        </w:rPr>
        <w:t xml:space="preserve">Una vez analizados los diagnósticos para la elaboración del presente plan se identificaron </w:t>
      </w:r>
      <w:r w:rsidR="00F61084" w:rsidRPr="00580965">
        <w:rPr>
          <w:rFonts w:ascii="Arial Narrow" w:hAnsi="Arial Narrow"/>
          <w:sz w:val="24"/>
          <w:szCs w:val="24"/>
          <w:lang w:val="es-ES"/>
        </w:rPr>
        <w:t xml:space="preserve">diferentes líneas para abordar en la vigencia </w:t>
      </w:r>
      <w:r w:rsidR="00580965" w:rsidRPr="00580965">
        <w:rPr>
          <w:rFonts w:ascii="Arial Narrow" w:hAnsi="Arial Narrow"/>
          <w:sz w:val="24"/>
          <w:szCs w:val="24"/>
          <w:lang w:val="es-ES"/>
        </w:rPr>
        <w:t>2022</w:t>
      </w:r>
      <w:r w:rsidR="00F61084" w:rsidRPr="00580965">
        <w:rPr>
          <w:rFonts w:ascii="Arial Narrow" w:hAnsi="Arial Narrow"/>
          <w:sz w:val="24"/>
          <w:szCs w:val="24"/>
          <w:lang w:val="es-ES"/>
        </w:rPr>
        <w:t>, por lo que se construye</w:t>
      </w:r>
      <w:r w:rsidR="00A74BED" w:rsidRPr="00580965">
        <w:rPr>
          <w:rFonts w:ascii="Arial Narrow" w:hAnsi="Arial Narrow"/>
          <w:sz w:val="24"/>
          <w:szCs w:val="24"/>
          <w:lang w:val="es-ES"/>
        </w:rPr>
        <w:t>n</w:t>
      </w:r>
      <w:r w:rsidR="00F61084" w:rsidRPr="00580965">
        <w:rPr>
          <w:rFonts w:ascii="Arial Narrow" w:hAnsi="Arial Narrow"/>
          <w:sz w:val="24"/>
          <w:szCs w:val="24"/>
          <w:lang w:val="es-ES"/>
        </w:rPr>
        <w:t xml:space="preserve"> </w:t>
      </w:r>
      <w:r w:rsidR="00A74BED" w:rsidRPr="00580965">
        <w:rPr>
          <w:rFonts w:ascii="Arial Narrow" w:hAnsi="Arial Narrow"/>
          <w:sz w:val="24"/>
          <w:szCs w:val="24"/>
          <w:lang w:val="es-ES"/>
        </w:rPr>
        <w:t>los</w:t>
      </w:r>
      <w:r w:rsidRPr="00580965">
        <w:rPr>
          <w:rFonts w:ascii="Arial Narrow" w:hAnsi="Arial Narrow"/>
          <w:sz w:val="24"/>
          <w:szCs w:val="24"/>
          <w:lang w:val="es-ES"/>
        </w:rPr>
        <w:t xml:space="preserve"> siguiente</w:t>
      </w:r>
      <w:r w:rsidR="00A74BED" w:rsidRPr="00580965">
        <w:rPr>
          <w:rFonts w:ascii="Arial Narrow" w:hAnsi="Arial Narrow"/>
          <w:sz w:val="24"/>
          <w:szCs w:val="24"/>
          <w:lang w:val="es-ES"/>
        </w:rPr>
        <w:t>s</w:t>
      </w:r>
      <w:r w:rsidRPr="00580965">
        <w:rPr>
          <w:rFonts w:ascii="Arial Narrow" w:hAnsi="Arial Narrow"/>
          <w:sz w:val="24"/>
          <w:szCs w:val="24"/>
          <w:lang w:val="es-ES"/>
        </w:rPr>
        <w:t xml:space="preserve"> plan</w:t>
      </w:r>
      <w:r w:rsidR="00A74BED" w:rsidRPr="00580965">
        <w:rPr>
          <w:rFonts w:ascii="Arial Narrow" w:hAnsi="Arial Narrow"/>
          <w:sz w:val="24"/>
          <w:szCs w:val="24"/>
          <w:lang w:val="es-ES"/>
        </w:rPr>
        <w:t>es</w:t>
      </w:r>
      <w:r w:rsidRPr="00580965">
        <w:rPr>
          <w:rFonts w:ascii="Arial Narrow" w:hAnsi="Arial Narrow"/>
          <w:sz w:val="24"/>
          <w:szCs w:val="24"/>
          <w:lang w:val="es-ES"/>
        </w:rPr>
        <w:t xml:space="preserve"> de acción:</w:t>
      </w:r>
    </w:p>
    <w:p w14:paraId="21F74D4F" w14:textId="77777777" w:rsidR="00B32261" w:rsidRPr="00580965" w:rsidRDefault="00B32261" w:rsidP="00257FE4">
      <w:pPr>
        <w:rPr>
          <w:rFonts w:ascii="Arial Narrow" w:hAnsi="Arial Narrow"/>
          <w:sz w:val="24"/>
          <w:szCs w:val="24"/>
          <w:lang w:val="es-ES"/>
        </w:rPr>
      </w:pPr>
    </w:p>
    <w:p w14:paraId="275D8F51" w14:textId="7DFFBE89" w:rsidR="00B32261" w:rsidRPr="00580965" w:rsidRDefault="00B32261" w:rsidP="00257FE4">
      <w:pPr>
        <w:rPr>
          <w:rFonts w:ascii="Arial Narrow" w:hAnsi="Arial Narrow"/>
          <w:b/>
          <w:sz w:val="24"/>
          <w:szCs w:val="24"/>
          <w:lang w:val="es-ES"/>
        </w:rPr>
      </w:pPr>
      <w:r w:rsidRPr="00580965">
        <w:rPr>
          <w:rFonts w:ascii="Arial Narrow" w:hAnsi="Arial Narrow"/>
          <w:b/>
          <w:sz w:val="24"/>
          <w:szCs w:val="24"/>
          <w:lang w:val="es-ES"/>
        </w:rPr>
        <w:t xml:space="preserve">Planes temáticos del Plan Estratégico de Talento Humano </w:t>
      </w:r>
    </w:p>
    <w:p w14:paraId="6C5DFC9D" w14:textId="77777777" w:rsidR="00815FB6" w:rsidRPr="00580965" w:rsidRDefault="00815FB6" w:rsidP="00257FE4">
      <w:pPr>
        <w:rPr>
          <w:rFonts w:ascii="Arial Narrow" w:hAnsi="Arial Narrow"/>
          <w:sz w:val="24"/>
          <w:szCs w:val="24"/>
          <w:lang w:val="es-ES"/>
        </w:rPr>
      </w:pPr>
    </w:p>
    <w:tbl>
      <w:tblPr>
        <w:tblStyle w:val="Tablaconcuadrcula"/>
        <w:tblW w:w="0" w:type="auto"/>
        <w:tblLook w:val="04A0" w:firstRow="1" w:lastRow="0" w:firstColumn="1" w:lastColumn="0" w:noHBand="0" w:noVBand="1"/>
      </w:tblPr>
      <w:tblGrid>
        <w:gridCol w:w="5949"/>
        <w:gridCol w:w="1559"/>
        <w:gridCol w:w="2172"/>
      </w:tblGrid>
      <w:tr w:rsidR="00DB548D" w:rsidRPr="00580965" w14:paraId="0C933B6D" w14:textId="77777777" w:rsidTr="00DB548D">
        <w:tc>
          <w:tcPr>
            <w:tcW w:w="5949" w:type="dxa"/>
            <w:vAlign w:val="center"/>
          </w:tcPr>
          <w:p w14:paraId="6C8EF3FF" w14:textId="61597E20" w:rsidR="00DB548D" w:rsidRPr="00580965" w:rsidRDefault="00DB548D" w:rsidP="00DB548D">
            <w:pPr>
              <w:jc w:val="center"/>
              <w:rPr>
                <w:rFonts w:ascii="Arial Narrow" w:hAnsi="Arial Narrow"/>
                <w:b/>
                <w:lang w:val="es-ES"/>
              </w:rPr>
            </w:pPr>
            <w:r w:rsidRPr="00580965">
              <w:rPr>
                <w:rFonts w:ascii="Arial Narrow" w:hAnsi="Arial Narrow"/>
                <w:b/>
                <w:lang w:val="es-ES"/>
              </w:rPr>
              <w:t>Variables</w:t>
            </w:r>
          </w:p>
        </w:tc>
        <w:tc>
          <w:tcPr>
            <w:tcW w:w="1559" w:type="dxa"/>
            <w:vAlign w:val="center"/>
          </w:tcPr>
          <w:p w14:paraId="43336EDA" w14:textId="141B7137" w:rsidR="00DB548D" w:rsidRPr="00580965" w:rsidRDefault="00DB548D" w:rsidP="00DB548D">
            <w:pPr>
              <w:rPr>
                <w:rFonts w:ascii="Arial Narrow" w:hAnsi="Arial Narrow"/>
                <w:lang w:val="es-ES"/>
              </w:rPr>
            </w:pPr>
            <w:r w:rsidRPr="00580965">
              <w:rPr>
                <w:rFonts w:ascii="Arial Narrow" w:hAnsi="Arial Narrow"/>
                <w:b/>
                <w:lang w:val="es-ES"/>
              </w:rPr>
              <w:t>Monitoreo</w:t>
            </w:r>
          </w:p>
        </w:tc>
        <w:tc>
          <w:tcPr>
            <w:tcW w:w="2172" w:type="dxa"/>
            <w:vAlign w:val="center"/>
          </w:tcPr>
          <w:p w14:paraId="27308CB8" w14:textId="67536D5D" w:rsidR="00DB548D" w:rsidRPr="00580965" w:rsidRDefault="00DB548D" w:rsidP="00CC1373">
            <w:pPr>
              <w:jc w:val="center"/>
              <w:rPr>
                <w:rFonts w:ascii="Arial Narrow" w:hAnsi="Arial Narrow"/>
                <w:lang w:val="es-ES"/>
              </w:rPr>
            </w:pPr>
            <w:r w:rsidRPr="00580965">
              <w:rPr>
                <w:rFonts w:ascii="Arial Narrow" w:hAnsi="Arial Narrow"/>
                <w:b/>
                <w:lang w:val="es-ES"/>
              </w:rPr>
              <w:t>plazo de la implementación</w:t>
            </w:r>
          </w:p>
        </w:tc>
      </w:tr>
      <w:tr w:rsidR="00B32261" w:rsidRPr="00580965" w14:paraId="09AD7D1D" w14:textId="77777777" w:rsidTr="00DB548D">
        <w:tc>
          <w:tcPr>
            <w:tcW w:w="5949" w:type="dxa"/>
          </w:tcPr>
          <w:p w14:paraId="5B2EB077" w14:textId="7968002A" w:rsidR="00B32261" w:rsidRPr="00580965" w:rsidRDefault="00B32261" w:rsidP="00815FB6">
            <w:pPr>
              <w:rPr>
                <w:rFonts w:ascii="Arial Narrow" w:hAnsi="Arial Narrow"/>
                <w:lang w:val="es-ES"/>
              </w:rPr>
            </w:pPr>
            <w:r w:rsidRPr="00580965">
              <w:rPr>
                <w:rFonts w:ascii="Arial Narrow" w:hAnsi="Arial Narrow"/>
                <w:lang w:val="es-ES"/>
              </w:rPr>
              <w:t>Adopción e implementación del Plan Estratégico de Talento Humano</w:t>
            </w:r>
          </w:p>
        </w:tc>
        <w:tc>
          <w:tcPr>
            <w:tcW w:w="1559" w:type="dxa"/>
            <w:vAlign w:val="center"/>
          </w:tcPr>
          <w:p w14:paraId="2934B181" w14:textId="69A0B80A" w:rsidR="00B32261" w:rsidRPr="00580965" w:rsidRDefault="00B32261" w:rsidP="00E0721E">
            <w:pPr>
              <w:jc w:val="center"/>
              <w:rPr>
                <w:rFonts w:ascii="Arial Narrow" w:hAnsi="Arial Narrow"/>
                <w:lang w:val="es-ES"/>
              </w:rPr>
            </w:pPr>
            <w:r w:rsidRPr="00580965">
              <w:rPr>
                <w:rFonts w:ascii="Arial Narrow" w:hAnsi="Arial Narrow"/>
                <w:lang w:val="es-ES"/>
              </w:rPr>
              <w:t>trimestral</w:t>
            </w:r>
          </w:p>
        </w:tc>
        <w:tc>
          <w:tcPr>
            <w:tcW w:w="2172" w:type="dxa"/>
            <w:vAlign w:val="center"/>
          </w:tcPr>
          <w:p w14:paraId="658A6765" w14:textId="19CE51E4" w:rsidR="00B32261" w:rsidRPr="00580965" w:rsidRDefault="00B32261" w:rsidP="00E0721E">
            <w:pPr>
              <w:jc w:val="center"/>
              <w:rPr>
                <w:rFonts w:ascii="Arial Narrow" w:hAnsi="Arial Narrow"/>
                <w:lang w:val="es-ES"/>
              </w:rPr>
            </w:pPr>
            <w:r w:rsidRPr="00580965">
              <w:rPr>
                <w:rFonts w:ascii="Arial Narrow" w:hAnsi="Arial Narrow"/>
                <w:lang w:val="es-ES"/>
              </w:rPr>
              <w:t xml:space="preserve">Diciembre </w:t>
            </w:r>
            <w:r w:rsidR="00580965" w:rsidRPr="00580965">
              <w:rPr>
                <w:rFonts w:ascii="Arial Narrow" w:hAnsi="Arial Narrow"/>
                <w:lang w:val="es-ES"/>
              </w:rPr>
              <w:t>2022</w:t>
            </w:r>
          </w:p>
        </w:tc>
      </w:tr>
      <w:tr w:rsidR="00580965" w:rsidRPr="00580965" w14:paraId="0CED4143" w14:textId="77777777" w:rsidTr="001A6929">
        <w:tc>
          <w:tcPr>
            <w:tcW w:w="5949" w:type="dxa"/>
          </w:tcPr>
          <w:p w14:paraId="33CE42EE" w14:textId="25DB39A1" w:rsidR="00580965" w:rsidRPr="00580965" w:rsidRDefault="00580965" w:rsidP="00580965">
            <w:pPr>
              <w:rPr>
                <w:rFonts w:ascii="Arial Narrow" w:hAnsi="Arial Narrow"/>
                <w:lang w:val="es-ES"/>
              </w:rPr>
            </w:pPr>
            <w:r w:rsidRPr="00580965">
              <w:rPr>
                <w:rFonts w:ascii="Arial Narrow" w:hAnsi="Arial Narrow"/>
                <w:lang w:val="es-ES"/>
              </w:rPr>
              <w:t>Adopción e implementación del Plan anual de vacantes</w:t>
            </w:r>
          </w:p>
        </w:tc>
        <w:tc>
          <w:tcPr>
            <w:tcW w:w="1559" w:type="dxa"/>
            <w:vAlign w:val="center"/>
          </w:tcPr>
          <w:p w14:paraId="0AEA6D38" w14:textId="55C13405" w:rsidR="00580965" w:rsidRPr="00580965" w:rsidRDefault="00580965" w:rsidP="00580965">
            <w:pPr>
              <w:jc w:val="center"/>
              <w:rPr>
                <w:rFonts w:ascii="Arial Narrow" w:hAnsi="Arial Narrow"/>
                <w:lang w:val="es-ES"/>
              </w:rPr>
            </w:pPr>
            <w:r w:rsidRPr="00580965">
              <w:rPr>
                <w:rFonts w:ascii="Arial Narrow" w:hAnsi="Arial Narrow"/>
                <w:lang w:val="es-ES"/>
              </w:rPr>
              <w:t>trimestral</w:t>
            </w:r>
          </w:p>
        </w:tc>
        <w:tc>
          <w:tcPr>
            <w:tcW w:w="2172" w:type="dxa"/>
          </w:tcPr>
          <w:p w14:paraId="5E6CBF21" w14:textId="77AAC2AB" w:rsidR="00580965" w:rsidRPr="00580965" w:rsidRDefault="00580965" w:rsidP="00580965">
            <w:pPr>
              <w:jc w:val="center"/>
              <w:rPr>
                <w:rFonts w:ascii="Arial Narrow" w:hAnsi="Arial Narrow"/>
                <w:lang w:val="es-ES"/>
              </w:rPr>
            </w:pPr>
            <w:r w:rsidRPr="00580965">
              <w:rPr>
                <w:rFonts w:ascii="Arial Narrow" w:hAnsi="Arial Narrow"/>
                <w:lang w:val="es-ES"/>
              </w:rPr>
              <w:t>Diciembre 2022</w:t>
            </w:r>
          </w:p>
        </w:tc>
      </w:tr>
      <w:tr w:rsidR="00580965" w:rsidRPr="00580965" w14:paraId="357FD700" w14:textId="77777777" w:rsidTr="001A6929">
        <w:tc>
          <w:tcPr>
            <w:tcW w:w="5949" w:type="dxa"/>
          </w:tcPr>
          <w:p w14:paraId="5FA578D5" w14:textId="663E9E64" w:rsidR="00580965" w:rsidRPr="00580965" w:rsidRDefault="00580965" w:rsidP="00580965">
            <w:pPr>
              <w:rPr>
                <w:rFonts w:ascii="Arial Narrow" w:hAnsi="Arial Narrow"/>
                <w:lang w:val="es-ES"/>
              </w:rPr>
            </w:pPr>
            <w:r w:rsidRPr="00580965">
              <w:rPr>
                <w:rFonts w:ascii="Arial Narrow" w:hAnsi="Arial Narrow"/>
                <w:lang w:val="es-ES"/>
              </w:rPr>
              <w:t>Adopción e implementación del Plan de previsión de recursos humanos</w:t>
            </w:r>
          </w:p>
        </w:tc>
        <w:tc>
          <w:tcPr>
            <w:tcW w:w="1559" w:type="dxa"/>
            <w:vAlign w:val="center"/>
          </w:tcPr>
          <w:p w14:paraId="6A195F2A" w14:textId="6FF57C3B" w:rsidR="00580965" w:rsidRPr="00580965" w:rsidRDefault="00580965" w:rsidP="00580965">
            <w:pPr>
              <w:jc w:val="center"/>
              <w:rPr>
                <w:rFonts w:ascii="Arial Narrow" w:hAnsi="Arial Narrow"/>
                <w:lang w:val="es-ES"/>
              </w:rPr>
            </w:pPr>
            <w:r w:rsidRPr="00580965">
              <w:rPr>
                <w:rFonts w:ascii="Arial Narrow" w:hAnsi="Arial Narrow"/>
                <w:lang w:val="es-ES"/>
              </w:rPr>
              <w:t>trimestral</w:t>
            </w:r>
          </w:p>
        </w:tc>
        <w:tc>
          <w:tcPr>
            <w:tcW w:w="2172" w:type="dxa"/>
          </w:tcPr>
          <w:p w14:paraId="6A64BBA7" w14:textId="77AF3996" w:rsidR="00580965" w:rsidRPr="00580965" w:rsidRDefault="00580965" w:rsidP="00580965">
            <w:pPr>
              <w:jc w:val="center"/>
              <w:rPr>
                <w:rFonts w:ascii="Arial Narrow" w:hAnsi="Arial Narrow"/>
                <w:lang w:val="es-ES"/>
              </w:rPr>
            </w:pPr>
            <w:r w:rsidRPr="00580965">
              <w:rPr>
                <w:rFonts w:ascii="Arial Narrow" w:hAnsi="Arial Narrow"/>
                <w:lang w:val="es-ES"/>
              </w:rPr>
              <w:t>Diciembre 2022</w:t>
            </w:r>
          </w:p>
        </w:tc>
      </w:tr>
      <w:tr w:rsidR="00580965" w:rsidRPr="00580965" w14:paraId="725480B9" w14:textId="77777777" w:rsidTr="001A6929">
        <w:tc>
          <w:tcPr>
            <w:tcW w:w="5949" w:type="dxa"/>
          </w:tcPr>
          <w:p w14:paraId="59039AA1" w14:textId="461EA2C1" w:rsidR="00580965" w:rsidRPr="00580965" w:rsidRDefault="00580965" w:rsidP="00580965">
            <w:pPr>
              <w:rPr>
                <w:rFonts w:ascii="Arial Narrow" w:hAnsi="Arial Narrow"/>
                <w:lang w:val="es-ES"/>
              </w:rPr>
            </w:pPr>
            <w:r w:rsidRPr="00580965">
              <w:rPr>
                <w:rFonts w:ascii="Arial Narrow" w:hAnsi="Arial Narrow"/>
                <w:lang w:val="es-ES"/>
              </w:rPr>
              <w:t>Adopción e implementación del Plan de bienestar e incentivos</w:t>
            </w:r>
          </w:p>
        </w:tc>
        <w:tc>
          <w:tcPr>
            <w:tcW w:w="1559" w:type="dxa"/>
            <w:vAlign w:val="center"/>
          </w:tcPr>
          <w:p w14:paraId="7A4FEB20" w14:textId="46A8A14C" w:rsidR="00580965" w:rsidRPr="00580965" w:rsidRDefault="00580965" w:rsidP="00580965">
            <w:pPr>
              <w:jc w:val="center"/>
              <w:rPr>
                <w:rFonts w:ascii="Arial Narrow" w:hAnsi="Arial Narrow"/>
                <w:lang w:val="es-ES"/>
              </w:rPr>
            </w:pPr>
            <w:r w:rsidRPr="00580965">
              <w:rPr>
                <w:rFonts w:ascii="Arial Narrow" w:hAnsi="Arial Narrow"/>
                <w:lang w:val="es-ES"/>
              </w:rPr>
              <w:t>trimestral</w:t>
            </w:r>
          </w:p>
        </w:tc>
        <w:tc>
          <w:tcPr>
            <w:tcW w:w="2172" w:type="dxa"/>
          </w:tcPr>
          <w:p w14:paraId="66FC2641" w14:textId="173A1823" w:rsidR="00580965" w:rsidRPr="00580965" w:rsidRDefault="00580965" w:rsidP="00580965">
            <w:pPr>
              <w:jc w:val="center"/>
              <w:rPr>
                <w:rFonts w:ascii="Arial Narrow" w:hAnsi="Arial Narrow"/>
                <w:lang w:val="es-ES"/>
              </w:rPr>
            </w:pPr>
            <w:r w:rsidRPr="00580965">
              <w:rPr>
                <w:rFonts w:ascii="Arial Narrow" w:hAnsi="Arial Narrow"/>
                <w:lang w:val="es-ES"/>
              </w:rPr>
              <w:t>Diciembre 2022</w:t>
            </w:r>
          </w:p>
        </w:tc>
      </w:tr>
      <w:tr w:rsidR="00580965" w:rsidRPr="00580965" w14:paraId="10D6D3C0" w14:textId="77777777" w:rsidTr="001A6929">
        <w:tc>
          <w:tcPr>
            <w:tcW w:w="5949" w:type="dxa"/>
          </w:tcPr>
          <w:p w14:paraId="2AA9694E" w14:textId="7AA5CFB7" w:rsidR="00580965" w:rsidRPr="00580965" w:rsidRDefault="00580965" w:rsidP="00580965">
            <w:pPr>
              <w:rPr>
                <w:rFonts w:ascii="Arial Narrow" w:hAnsi="Arial Narrow"/>
                <w:lang w:val="es-ES"/>
              </w:rPr>
            </w:pPr>
            <w:r w:rsidRPr="00580965">
              <w:rPr>
                <w:rFonts w:ascii="Arial Narrow" w:hAnsi="Arial Narrow"/>
                <w:lang w:val="es-ES"/>
              </w:rPr>
              <w:t>Adopción e implementación del Plan de Capacitación</w:t>
            </w:r>
          </w:p>
        </w:tc>
        <w:tc>
          <w:tcPr>
            <w:tcW w:w="1559" w:type="dxa"/>
            <w:vAlign w:val="center"/>
          </w:tcPr>
          <w:p w14:paraId="4039A06A" w14:textId="2503F687" w:rsidR="00580965" w:rsidRPr="00580965" w:rsidRDefault="00580965" w:rsidP="00580965">
            <w:pPr>
              <w:jc w:val="center"/>
              <w:rPr>
                <w:rFonts w:ascii="Arial Narrow" w:hAnsi="Arial Narrow"/>
                <w:lang w:val="es-ES"/>
              </w:rPr>
            </w:pPr>
            <w:r w:rsidRPr="00580965">
              <w:rPr>
                <w:rFonts w:ascii="Arial Narrow" w:hAnsi="Arial Narrow"/>
                <w:lang w:val="es-ES"/>
              </w:rPr>
              <w:t>trimestral</w:t>
            </w:r>
          </w:p>
        </w:tc>
        <w:tc>
          <w:tcPr>
            <w:tcW w:w="2172" w:type="dxa"/>
          </w:tcPr>
          <w:p w14:paraId="7DCBDC7E" w14:textId="2732596D" w:rsidR="00580965" w:rsidRPr="00580965" w:rsidRDefault="00580965" w:rsidP="00580965">
            <w:pPr>
              <w:jc w:val="center"/>
              <w:rPr>
                <w:rFonts w:ascii="Arial Narrow" w:hAnsi="Arial Narrow"/>
                <w:lang w:val="es-ES"/>
              </w:rPr>
            </w:pPr>
            <w:r w:rsidRPr="00580965">
              <w:rPr>
                <w:rFonts w:ascii="Arial Narrow" w:hAnsi="Arial Narrow"/>
                <w:lang w:val="es-ES"/>
              </w:rPr>
              <w:t>Diciembre 2022</w:t>
            </w:r>
          </w:p>
        </w:tc>
      </w:tr>
      <w:tr w:rsidR="00580965" w:rsidRPr="00580965" w14:paraId="742A5D3E" w14:textId="77777777" w:rsidTr="001A6929">
        <w:tc>
          <w:tcPr>
            <w:tcW w:w="5949" w:type="dxa"/>
          </w:tcPr>
          <w:p w14:paraId="5F41B1BE" w14:textId="31FAB95C" w:rsidR="00580965" w:rsidRPr="00580965" w:rsidRDefault="00580965" w:rsidP="00580965">
            <w:pPr>
              <w:rPr>
                <w:rFonts w:ascii="Arial Narrow" w:hAnsi="Arial Narrow"/>
                <w:lang w:val="es-ES"/>
              </w:rPr>
            </w:pPr>
            <w:r w:rsidRPr="00580965">
              <w:rPr>
                <w:rFonts w:ascii="Arial Narrow" w:hAnsi="Arial Narrow"/>
                <w:lang w:val="es-ES"/>
              </w:rPr>
              <w:t>Adopción e implementación del Plan de seguridad y salud en el trabajo</w:t>
            </w:r>
          </w:p>
        </w:tc>
        <w:tc>
          <w:tcPr>
            <w:tcW w:w="1559" w:type="dxa"/>
            <w:vAlign w:val="center"/>
          </w:tcPr>
          <w:p w14:paraId="764CB118" w14:textId="637555D6" w:rsidR="00580965" w:rsidRPr="00580965" w:rsidRDefault="00580965" w:rsidP="00580965">
            <w:pPr>
              <w:jc w:val="center"/>
              <w:rPr>
                <w:rFonts w:ascii="Arial Narrow" w:hAnsi="Arial Narrow"/>
                <w:lang w:val="es-ES"/>
              </w:rPr>
            </w:pPr>
            <w:r w:rsidRPr="00580965">
              <w:rPr>
                <w:rFonts w:ascii="Arial Narrow" w:hAnsi="Arial Narrow"/>
                <w:lang w:val="es-ES"/>
              </w:rPr>
              <w:t>trimestral</w:t>
            </w:r>
          </w:p>
        </w:tc>
        <w:tc>
          <w:tcPr>
            <w:tcW w:w="2172" w:type="dxa"/>
          </w:tcPr>
          <w:p w14:paraId="7732D536" w14:textId="1F931508" w:rsidR="00580965" w:rsidRPr="00580965" w:rsidRDefault="00580965" w:rsidP="00580965">
            <w:pPr>
              <w:jc w:val="center"/>
              <w:rPr>
                <w:rFonts w:ascii="Arial Narrow" w:hAnsi="Arial Narrow"/>
                <w:lang w:val="es-ES"/>
              </w:rPr>
            </w:pPr>
            <w:r w:rsidRPr="00580965">
              <w:rPr>
                <w:rFonts w:ascii="Arial Narrow" w:hAnsi="Arial Narrow"/>
                <w:lang w:val="es-ES"/>
              </w:rPr>
              <w:t>Diciembre 2022</w:t>
            </w:r>
          </w:p>
        </w:tc>
      </w:tr>
      <w:tr w:rsidR="00580965" w:rsidRPr="00580965" w14:paraId="0111016D" w14:textId="77777777" w:rsidTr="001A6929">
        <w:tc>
          <w:tcPr>
            <w:tcW w:w="5949" w:type="dxa"/>
          </w:tcPr>
          <w:p w14:paraId="1FD91BF1" w14:textId="2EB0069E" w:rsidR="00580965" w:rsidRPr="00580965" w:rsidRDefault="00580965" w:rsidP="00580965">
            <w:pPr>
              <w:rPr>
                <w:rFonts w:ascii="Arial Narrow" w:hAnsi="Arial Narrow"/>
                <w:lang w:val="es-ES"/>
              </w:rPr>
            </w:pPr>
            <w:r w:rsidRPr="00580965">
              <w:rPr>
                <w:rFonts w:ascii="Arial Narrow" w:hAnsi="Arial Narrow"/>
                <w:lang w:val="es-ES"/>
              </w:rPr>
              <w:t xml:space="preserve">Adopción e implementación </w:t>
            </w:r>
            <w:proofErr w:type="gramStart"/>
            <w:r w:rsidRPr="00580965">
              <w:rPr>
                <w:rFonts w:ascii="Arial Narrow" w:hAnsi="Arial Narrow"/>
                <w:lang w:val="es-ES"/>
              </w:rPr>
              <w:t>del  Plan</w:t>
            </w:r>
            <w:proofErr w:type="gramEnd"/>
            <w:r w:rsidRPr="00580965">
              <w:rPr>
                <w:rFonts w:ascii="Arial Narrow" w:hAnsi="Arial Narrow"/>
                <w:lang w:val="es-ES"/>
              </w:rPr>
              <w:t xml:space="preserve"> de Riesgo Psicosocial</w:t>
            </w:r>
          </w:p>
        </w:tc>
        <w:tc>
          <w:tcPr>
            <w:tcW w:w="1559" w:type="dxa"/>
            <w:vAlign w:val="center"/>
          </w:tcPr>
          <w:p w14:paraId="6711A6D8" w14:textId="48EF0E03" w:rsidR="00580965" w:rsidRPr="00580965" w:rsidRDefault="00580965" w:rsidP="00580965">
            <w:pPr>
              <w:jc w:val="center"/>
              <w:rPr>
                <w:rFonts w:ascii="Arial Narrow" w:hAnsi="Arial Narrow"/>
                <w:lang w:val="es-ES"/>
              </w:rPr>
            </w:pPr>
            <w:r w:rsidRPr="00580965">
              <w:rPr>
                <w:rFonts w:ascii="Arial Narrow" w:hAnsi="Arial Narrow"/>
                <w:lang w:val="es-ES"/>
              </w:rPr>
              <w:t>trimestral</w:t>
            </w:r>
          </w:p>
        </w:tc>
        <w:tc>
          <w:tcPr>
            <w:tcW w:w="2172" w:type="dxa"/>
          </w:tcPr>
          <w:p w14:paraId="2B3A9273" w14:textId="0BE6A52A" w:rsidR="00580965" w:rsidRPr="00580965" w:rsidRDefault="00580965" w:rsidP="00580965">
            <w:pPr>
              <w:jc w:val="center"/>
              <w:rPr>
                <w:rFonts w:ascii="Arial Narrow" w:hAnsi="Arial Narrow"/>
                <w:lang w:val="es-ES"/>
              </w:rPr>
            </w:pPr>
            <w:r w:rsidRPr="00580965">
              <w:rPr>
                <w:rFonts w:ascii="Arial Narrow" w:hAnsi="Arial Narrow"/>
                <w:lang w:val="es-ES"/>
              </w:rPr>
              <w:t>Diciembre 2022</w:t>
            </w:r>
          </w:p>
        </w:tc>
      </w:tr>
    </w:tbl>
    <w:p w14:paraId="5F9AE426" w14:textId="77777777" w:rsidR="00815FB6" w:rsidRPr="00580965" w:rsidRDefault="00815FB6" w:rsidP="00257FE4">
      <w:pPr>
        <w:rPr>
          <w:rFonts w:ascii="Arial Narrow" w:hAnsi="Arial Narrow"/>
          <w:sz w:val="24"/>
          <w:szCs w:val="24"/>
          <w:lang w:val="es-ES"/>
        </w:rPr>
      </w:pPr>
    </w:p>
    <w:p w14:paraId="71AEA431" w14:textId="2A7C2818" w:rsidR="002C182F" w:rsidRDefault="00B32261" w:rsidP="00257FE4">
      <w:pPr>
        <w:rPr>
          <w:rFonts w:ascii="Arial Narrow" w:hAnsi="Arial Narrow"/>
          <w:b/>
          <w:sz w:val="24"/>
          <w:szCs w:val="24"/>
          <w:lang w:val="es-ES"/>
        </w:rPr>
      </w:pPr>
      <w:r w:rsidRPr="00580965">
        <w:rPr>
          <w:rFonts w:ascii="Arial Narrow" w:hAnsi="Arial Narrow"/>
          <w:b/>
          <w:sz w:val="24"/>
          <w:szCs w:val="24"/>
          <w:lang w:val="es-ES"/>
        </w:rPr>
        <w:t xml:space="preserve">Plan de Gestión estratégica de talento humano </w:t>
      </w:r>
    </w:p>
    <w:p w14:paraId="781AE5CD" w14:textId="3AEED572" w:rsidR="00580965" w:rsidRDefault="00580965" w:rsidP="00257FE4">
      <w:pPr>
        <w:rPr>
          <w:rFonts w:ascii="Arial Narrow" w:hAnsi="Arial Narrow"/>
          <w:b/>
          <w:sz w:val="24"/>
          <w:szCs w:val="24"/>
          <w:lang w:val="es-ES"/>
        </w:rPr>
      </w:pPr>
    </w:p>
    <w:tbl>
      <w:tblPr>
        <w:tblStyle w:val="Tablaconcuadrcula"/>
        <w:tblW w:w="0" w:type="auto"/>
        <w:tblLook w:val="04A0" w:firstRow="1" w:lastRow="0" w:firstColumn="1" w:lastColumn="0" w:noHBand="0" w:noVBand="1"/>
      </w:tblPr>
      <w:tblGrid>
        <w:gridCol w:w="2830"/>
        <w:gridCol w:w="3402"/>
        <w:gridCol w:w="1701"/>
        <w:gridCol w:w="1747"/>
      </w:tblGrid>
      <w:tr w:rsidR="00DB548D" w:rsidRPr="00257AC5" w14:paraId="186FAE50" w14:textId="77777777" w:rsidTr="003435A8">
        <w:trPr>
          <w:tblHeader/>
        </w:trPr>
        <w:tc>
          <w:tcPr>
            <w:tcW w:w="6232" w:type="dxa"/>
            <w:gridSpan w:val="2"/>
            <w:vAlign w:val="center"/>
          </w:tcPr>
          <w:p w14:paraId="2C4E224F" w14:textId="2433F079" w:rsidR="00DB548D" w:rsidRPr="00E724B4" w:rsidRDefault="00DB548D" w:rsidP="00DB548D">
            <w:pPr>
              <w:jc w:val="center"/>
              <w:rPr>
                <w:rFonts w:ascii="Arial Narrow" w:hAnsi="Arial Narrow"/>
                <w:b/>
                <w:szCs w:val="24"/>
                <w:lang w:val="es-ES"/>
              </w:rPr>
            </w:pPr>
            <w:r w:rsidRPr="00E724B4">
              <w:rPr>
                <w:rFonts w:ascii="Arial Narrow" w:hAnsi="Arial Narrow"/>
                <w:b/>
                <w:lang w:val="es-ES"/>
              </w:rPr>
              <w:t>Variables</w:t>
            </w:r>
          </w:p>
        </w:tc>
        <w:tc>
          <w:tcPr>
            <w:tcW w:w="1701" w:type="dxa"/>
            <w:vAlign w:val="center"/>
          </w:tcPr>
          <w:p w14:paraId="4C86F69B" w14:textId="621674C1" w:rsidR="00DB548D" w:rsidRPr="00E724B4" w:rsidRDefault="00DB548D" w:rsidP="00DB548D">
            <w:pPr>
              <w:jc w:val="center"/>
              <w:rPr>
                <w:rFonts w:ascii="Arial Narrow" w:hAnsi="Arial Narrow"/>
                <w:b/>
                <w:szCs w:val="24"/>
                <w:lang w:val="es-ES"/>
              </w:rPr>
            </w:pPr>
            <w:r w:rsidRPr="00E724B4">
              <w:rPr>
                <w:rFonts w:ascii="Arial Narrow" w:hAnsi="Arial Narrow"/>
                <w:b/>
                <w:lang w:val="es-ES"/>
              </w:rPr>
              <w:t>Monitoreo</w:t>
            </w:r>
          </w:p>
        </w:tc>
        <w:tc>
          <w:tcPr>
            <w:tcW w:w="1747" w:type="dxa"/>
            <w:vAlign w:val="center"/>
          </w:tcPr>
          <w:p w14:paraId="70AF8434" w14:textId="552DCA45" w:rsidR="00DB548D" w:rsidRPr="00E724B4" w:rsidRDefault="00DB548D" w:rsidP="00DB548D">
            <w:pPr>
              <w:jc w:val="center"/>
              <w:rPr>
                <w:rFonts w:ascii="Arial Narrow" w:hAnsi="Arial Narrow"/>
                <w:b/>
                <w:szCs w:val="24"/>
                <w:lang w:val="es-ES"/>
              </w:rPr>
            </w:pPr>
            <w:r w:rsidRPr="00E724B4">
              <w:rPr>
                <w:rFonts w:ascii="Arial Narrow" w:hAnsi="Arial Narrow"/>
                <w:b/>
                <w:lang w:val="es-ES"/>
              </w:rPr>
              <w:t>plazo de la implementación</w:t>
            </w:r>
          </w:p>
        </w:tc>
      </w:tr>
      <w:tr w:rsidR="00580965" w:rsidRPr="00257AC5" w14:paraId="4921F261" w14:textId="77777777" w:rsidTr="00E724B4">
        <w:trPr>
          <w:trHeight w:val="518"/>
        </w:trPr>
        <w:tc>
          <w:tcPr>
            <w:tcW w:w="2830" w:type="dxa"/>
            <w:vMerge w:val="restart"/>
            <w:vAlign w:val="center"/>
          </w:tcPr>
          <w:p w14:paraId="07A2B587" w14:textId="470CDE0F" w:rsidR="00580965" w:rsidRPr="00E724B4" w:rsidRDefault="00EF73FA" w:rsidP="00E0721E">
            <w:pPr>
              <w:jc w:val="both"/>
              <w:rPr>
                <w:rFonts w:ascii="Arial Narrow" w:hAnsi="Arial Narrow"/>
                <w:szCs w:val="24"/>
                <w:lang w:val="es-ES"/>
              </w:rPr>
            </w:pPr>
            <w:r w:rsidRPr="00EF73FA">
              <w:rPr>
                <w:rFonts w:ascii="Arial Narrow" w:hAnsi="Arial Narrow"/>
                <w:szCs w:val="24"/>
                <w:lang w:val="es-ES"/>
              </w:rPr>
              <w:t>Documento de monitoreo y seguimiento del SIGE</w:t>
            </w:r>
            <w:r>
              <w:rPr>
                <w:rFonts w:ascii="Arial Narrow" w:hAnsi="Arial Narrow"/>
                <w:szCs w:val="24"/>
                <w:lang w:val="es-ES"/>
              </w:rPr>
              <w:t>P II</w:t>
            </w:r>
          </w:p>
        </w:tc>
        <w:tc>
          <w:tcPr>
            <w:tcW w:w="3402" w:type="dxa"/>
            <w:vAlign w:val="center"/>
          </w:tcPr>
          <w:p w14:paraId="081AA422" w14:textId="414E95AF" w:rsidR="00580965" w:rsidRPr="00E724B4" w:rsidRDefault="00580965" w:rsidP="00580965">
            <w:pPr>
              <w:jc w:val="both"/>
              <w:rPr>
                <w:rFonts w:ascii="Arial Narrow" w:hAnsi="Arial Narrow"/>
                <w:szCs w:val="24"/>
                <w:lang w:val="es-ES"/>
              </w:rPr>
            </w:pPr>
            <w:r w:rsidRPr="00E724B4">
              <w:rPr>
                <w:rFonts w:ascii="Arial Narrow" w:hAnsi="Arial Narrow"/>
                <w:szCs w:val="24"/>
                <w:lang w:val="es-ES"/>
              </w:rPr>
              <w:t>Actualizar el plan de monitoreo SIGEP conforme a la actualización del aplicativo a la versión II del DAFP.</w:t>
            </w:r>
          </w:p>
        </w:tc>
        <w:tc>
          <w:tcPr>
            <w:tcW w:w="1701" w:type="dxa"/>
            <w:vAlign w:val="center"/>
          </w:tcPr>
          <w:p w14:paraId="011766A6" w14:textId="12F48715" w:rsidR="00580965" w:rsidRPr="00E724B4" w:rsidRDefault="00580965" w:rsidP="00FB5AA2">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79C9ADEA" w14:textId="3A6BCE93" w:rsidR="00580965" w:rsidRPr="00E724B4" w:rsidRDefault="00580965" w:rsidP="00FB5AA2">
            <w:pPr>
              <w:jc w:val="center"/>
              <w:rPr>
                <w:rFonts w:ascii="Arial Narrow" w:hAnsi="Arial Narrow"/>
                <w:szCs w:val="24"/>
                <w:lang w:val="es-ES"/>
              </w:rPr>
            </w:pPr>
            <w:r w:rsidRPr="00E724B4">
              <w:rPr>
                <w:rFonts w:ascii="Arial Narrow" w:hAnsi="Arial Narrow"/>
                <w:szCs w:val="24"/>
                <w:lang w:val="es-ES"/>
              </w:rPr>
              <w:t>Diciembre 2022</w:t>
            </w:r>
          </w:p>
        </w:tc>
      </w:tr>
      <w:tr w:rsidR="00EF73FA" w:rsidRPr="00257AC5" w14:paraId="2E7EC37F" w14:textId="77777777" w:rsidTr="00E724B4">
        <w:trPr>
          <w:trHeight w:val="518"/>
        </w:trPr>
        <w:tc>
          <w:tcPr>
            <w:tcW w:w="2830" w:type="dxa"/>
            <w:vMerge/>
            <w:vAlign w:val="center"/>
          </w:tcPr>
          <w:p w14:paraId="4A9F417A" w14:textId="77777777" w:rsidR="00EF73FA" w:rsidRPr="00E724B4" w:rsidRDefault="00EF73FA" w:rsidP="00EF73FA">
            <w:pPr>
              <w:jc w:val="both"/>
              <w:rPr>
                <w:rFonts w:ascii="Arial Narrow" w:hAnsi="Arial Narrow"/>
                <w:szCs w:val="24"/>
                <w:lang w:val="es-ES"/>
              </w:rPr>
            </w:pPr>
          </w:p>
        </w:tc>
        <w:tc>
          <w:tcPr>
            <w:tcW w:w="3402" w:type="dxa"/>
            <w:vAlign w:val="center"/>
          </w:tcPr>
          <w:p w14:paraId="5A9FCC7F" w14:textId="6B6EBF14" w:rsidR="00EF73FA" w:rsidRPr="00E724B4" w:rsidRDefault="00EF73FA" w:rsidP="00EF73FA">
            <w:pPr>
              <w:jc w:val="both"/>
              <w:rPr>
                <w:rFonts w:ascii="Arial Narrow" w:hAnsi="Arial Narrow"/>
                <w:szCs w:val="24"/>
                <w:lang w:val="es-ES"/>
              </w:rPr>
            </w:pPr>
            <w:r w:rsidRPr="00E724B4">
              <w:rPr>
                <w:rFonts w:ascii="Arial Narrow" w:hAnsi="Arial Narrow"/>
                <w:szCs w:val="24"/>
                <w:lang w:val="es-ES"/>
              </w:rPr>
              <w:t>Verificar la información cargada en el SIGEP</w:t>
            </w:r>
          </w:p>
        </w:tc>
        <w:tc>
          <w:tcPr>
            <w:tcW w:w="1701" w:type="dxa"/>
            <w:vAlign w:val="center"/>
          </w:tcPr>
          <w:p w14:paraId="3F75028C" w14:textId="01B1EDE2" w:rsidR="00EF73FA" w:rsidRPr="00E724B4" w:rsidRDefault="00EF73FA" w:rsidP="00EF73FA">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06EF899B" w14:textId="21FF9E24" w:rsidR="00EF73FA" w:rsidRPr="00E724B4" w:rsidRDefault="00EF73FA" w:rsidP="00EF73FA">
            <w:pPr>
              <w:jc w:val="center"/>
              <w:rPr>
                <w:rFonts w:ascii="Arial Narrow" w:hAnsi="Arial Narrow"/>
                <w:szCs w:val="24"/>
                <w:lang w:val="es-ES"/>
              </w:rPr>
            </w:pPr>
            <w:r w:rsidRPr="00E724B4">
              <w:rPr>
                <w:rFonts w:ascii="Arial Narrow" w:hAnsi="Arial Narrow"/>
                <w:szCs w:val="24"/>
                <w:lang w:val="es-ES"/>
              </w:rPr>
              <w:t>Diciembre 2022</w:t>
            </w:r>
          </w:p>
        </w:tc>
      </w:tr>
      <w:tr w:rsidR="00580965" w:rsidRPr="00257AC5" w14:paraId="770DC195" w14:textId="77777777" w:rsidTr="00E724B4">
        <w:tc>
          <w:tcPr>
            <w:tcW w:w="2830" w:type="dxa"/>
            <w:vMerge/>
            <w:vAlign w:val="center"/>
          </w:tcPr>
          <w:p w14:paraId="05DC469D" w14:textId="77777777" w:rsidR="00580965" w:rsidRPr="00E724B4" w:rsidRDefault="00580965" w:rsidP="00580965">
            <w:pPr>
              <w:jc w:val="both"/>
              <w:rPr>
                <w:rFonts w:ascii="Arial Narrow" w:hAnsi="Arial Narrow"/>
                <w:szCs w:val="24"/>
                <w:lang w:val="es-ES"/>
              </w:rPr>
            </w:pPr>
          </w:p>
        </w:tc>
        <w:tc>
          <w:tcPr>
            <w:tcW w:w="3402" w:type="dxa"/>
            <w:vAlign w:val="center"/>
          </w:tcPr>
          <w:p w14:paraId="6E8DB5B2" w14:textId="54F12AC3" w:rsidR="00580965" w:rsidRPr="00E724B4" w:rsidRDefault="00580965" w:rsidP="00580965">
            <w:pPr>
              <w:jc w:val="both"/>
              <w:rPr>
                <w:rFonts w:ascii="Arial Narrow" w:hAnsi="Arial Narrow"/>
                <w:szCs w:val="24"/>
                <w:lang w:val="es-ES"/>
              </w:rPr>
            </w:pPr>
            <w:r w:rsidRPr="00E724B4">
              <w:rPr>
                <w:rFonts w:ascii="Arial Narrow" w:hAnsi="Arial Narrow"/>
                <w:szCs w:val="24"/>
                <w:lang w:val="es-ES"/>
              </w:rPr>
              <w:t>Implementar el cronograma planteado en el documento, emitiendo reportes trimestrales.</w:t>
            </w:r>
          </w:p>
        </w:tc>
        <w:tc>
          <w:tcPr>
            <w:tcW w:w="1701" w:type="dxa"/>
            <w:vAlign w:val="center"/>
          </w:tcPr>
          <w:p w14:paraId="4D806480" w14:textId="31EC5C4D" w:rsidR="00580965" w:rsidRPr="00E724B4" w:rsidRDefault="00580965" w:rsidP="00580965">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519C5FA3" w14:textId="2A870A06" w:rsidR="00580965" w:rsidRPr="00E724B4" w:rsidRDefault="00580965" w:rsidP="00580965">
            <w:pPr>
              <w:jc w:val="center"/>
              <w:rPr>
                <w:rFonts w:ascii="Arial Narrow" w:hAnsi="Arial Narrow"/>
                <w:szCs w:val="24"/>
                <w:lang w:val="es-ES"/>
              </w:rPr>
            </w:pPr>
            <w:r w:rsidRPr="00E724B4">
              <w:rPr>
                <w:rFonts w:ascii="Arial Narrow" w:hAnsi="Arial Narrow"/>
                <w:szCs w:val="24"/>
                <w:lang w:val="es-ES"/>
              </w:rPr>
              <w:t>Diciembre 2022</w:t>
            </w:r>
          </w:p>
        </w:tc>
      </w:tr>
      <w:tr w:rsidR="00580965" w:rsidRPr="00257AC5" w14:paraId="7A0383DD" w14:textId="77777777" w:rsidTr="00E724B4">
        <w:tc>
          <w:tcPr>
            <w:tcW w:w="2830" w:type="dxa"/>
            <w:vMerge w:val="restart"/>
            <w:vAlign w:val="center"/>
          </w:tcPr>
          <w:p w14:paraId="09D6D7F3" w14:textId="10405456" w:rsidR="00580965" w:rsidRPr="00E724B4" w:rsidRDefault="00580965" w:rsidP="00580965">
            <w:pPr>
              <w:jc w:val="both"/>
              <w:rPr>
                <w:rFonts w:ascii="Arial Narrow" w:hAnsi="Arial Narrow"/>
                <w:szCs w:val="24"/>
                <w:lang w:val="es-ES"/>
              </w:rPr>
            </w:pPr>
            <w:r w:rsidRPr="00E724B4">
              <w:rPr>
                <w:rFonts w:ascii="Arial Narrow" w:hAnsi="Arial Narrow"/>
                <w:szCs w:val="24"/>
                <w:lang w:val="es-ES"/>
              </w:rPr>
              <w:t>Contar con la trazabilidad electrónica o física de la historia laboral de cada servidor</w:t>
            </w:r>
          </w:p>
        </w:tc>
        <w:tc>
          <w:tcPr>
            <w:tcW w:w="3402" w:type="dxa"/>
            <w:vAlign w:val="center"/>
          </w:tcPr>
          <w:p w14:paraId="1227463E" w14:textId="315142CB" w:rsidR="00580965" w:rsidRPr="00E724B4" w:rsidRDefault="00580965" w:rsidP="00580965">
            <w:pPr>
              <w:jc w:val="both"/>
              <w:rPr>
                <w:rFonts w:ascii="Arial Narrow" w:hAnsi="Arial Narrow"/>
                <w:szCs w:val="24"/>
                <w:lang w:val="es-ES"/>
              </w:rPr>
            </w:pPr>
            <w:r w:rsidRPr="00E724B4">
              <w:rPr>
                <w:rFonts w:ascii="Arial Narrow" w:hAnsi="Arial Narrow"/>
                <w:szCs w:val="24"/>
                <w:lang w:val="es-ES"/>
              </w:rPr>
              <w:t>Verificar que las historias laborales están organizadas con base en una metodología propia de la entidad – nivel central</w:t>
            </w:r>
          </w:p>
        </w:tc>
        <w:tc>
          <w:tcPr>
            <w:tcW w:w="1701" w:type="dxa"/>
            <w:vAlign w:val="center"/>
          </w:tcPr>
          <w:p w14:paraId="07BE7E83" w14:textId="6CDA19E7" w:rsidR="00580965" w:rsidRPr="00E724B4" w:rsidRDefault="00580965" w:rsidP="00580965">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32080DBB" w14:textId="04573E1D" w:rsidR="00580965" w:rsidRPr="00E724B4" w:rsidRDefault="00580965" w:rsidP="00580965">
            <w:pPr>
              <w:jc w:val="center"/>
              <w:rPr>
                <w:rFonts w:ascii="Arial Narrow" w:hAnsi="Arial Narrow"/>
                <w:szCs w:val="24"/>
                <w:lang w:val="es-ES"/>
              </w:rPr>
            </w:pPr>
            <w:r w:rsidRPr="00E724B4">
              <w:rPr>
                <w:rFonts w:ascii="Arial Narrow" w:hAnsi="Arial Narrow"/>
                <w:szCs w:val="24"/>
                <w:lang w:val="es-ES"/>
              </w:rPr>
              <w:t>Diciembre 2022</w:t>
            </w:r>
          </w:p>
        </w:tc>
      </w:tr>
      <w:tr w:rsidR="00580965" w:rsidRPr="00257AC5" w14:paraId="6EDFDD15" w14:textId="77777777" w:rsidTr="00E724B4">
        <w:tc>
          <w:tcPr>
            <w:tcW w:w="2830" w:type="dxa"/>
            <w:vMerge/>
            <w:vAlign w:val="center"/>
          </w:tcPr>
          <w:p w14:paraId="77CD2D1D" w14:textId="77777777" w:rsidR="00580965" w:rsidRPr="00E724B4" w:rsidRDefault="00580965" w:rsidP="00580965">
            <w:pPr>
              <w:jc w:val="both"/>
              <w:rPr>
                <w:rFonts w:ascii="Arial Narrow" w:hAnsi="Arial Narrow"/>
                <w:szCs w:val="24"/>
                <w:lang w:val="es-ES"/>
              </w:rPr>
            </w:pPr>
          </w:p>
        </w:tc>
        <w:tc>
          <w:tcPr>
            <w:tcW w:w="3402" w:type="dxa"/>
            <w:vAlign w:val="center"/>
          </w:tcPr>
          <w:p w14:paraId="1548AC1F" w14:textId="203F21EC" w:rsidR="00580965" w:rsidRPr="00E724B4" w:rsidRDefault="00580965" w:rsidP="00580965">
            <w:pPr>
              <w:jc w:val="both"/>
              <w:rPr>
                <w:rFonts w:ascii="Arial Narrow" w:hAnsi="Arial Narrow"/>
                <w:szCs w:val="24"/>
                <w:lang w:val="es-ES"/>
              </w:rPr>
            </w:pPr>
            <w:r w:rsidRPr="00E724B4">
              <w:rPr>
                <w:rFonts w:ascii="Arial Narrow" w:hAnsi="Arial Narrow"/>
                <w:szCs w:val="24"/>
                <w:lang w:val="es-ES"/>
              </w:rPr>
              <w:t>Diseñar una metodología para obtener el reporte de las historias laborales de cada DT y contar con la información actualizada conforme a la metodología propia de la entidad</w:t>
            </w:r>
          </w:p>
        </w:tc>
        <w:tc>
          <w:tcPr>
            <w:tcW w:w="1701" w:type="dxa"/>
            <w:vAlign w:val="center"/>
          </w:tcPr>
          <w:p w14:paraId="1FFFDB09" w14:textId="0F1413B5" w:rsidR="00580965" w:rsidRPr="00E724B4" w:rsidRDefault="00580965" w:rsidP="00580965">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35829D78" w14:textId="0DECF081" w:rsidR="00580965" w:rsidRPr="00E724B4" w:rsidRDefault="00580965" w:rsidP="00580965">
            <w:pPr>
              <w:jc w:val="center"/>
              <w:rPr>
                <w:rFonts w:ascii="Arial Narrow" w:hAnsi="Arial Narrow"/>
                <w:szCs w:val="24"/>
                <w:lang w:val="es-ES"/>
              </w:rPr>
            </w:pPr>
            <w:r w:rsidRPr="00E724B4">
              <w:rPr>
                <w:rFonts w:ascii="Arial Narrow" w:hAnsi="Arial Narrow"/>
                <w:szCs w:val="24"/>
                <w:lang w:val="es-ES"/>
              </w:rPr>
              <w:t>Diciembre 2022</w:t>
            </w:r>
          </w:p>
        </w:tc>
      </w:tr>
      <w:tr w:rsidR="00E724B4" w:rsidRPr="00257AC5" w14:paraId="1D987B61" w14:textId="77777777" w:rsidTr="00E724B4">
        <w:tc>
          <w:tcPr>
            <w:tcW w:w="2830" w:type="dxa"/>
            <w:vMerge w:val="restart"/>
            <w:vAlign w:val="center"/>
          </w:tcPr>
          <w:p w14:paraId="73E6B9AE" w14:textId="33D1BEC3" w:rsidR="00E724B4" w:rsidRPr="00E724B4" w:rsidRDefault="00E724B4" w:rsidP="00580965">
            <w:pPr>
              <w:jc w:val="both"/>
              <w:rPr>
                <w:rFonts w:ascii="Arial Narrow" w:hAnsi="Arial Narrow"/>
                <w:szCs w:val="24"/>
                <w:lang w:val="es-ES"/>
              </w:rPr>
            </w:pPr>
            <w:r w:rsidRPr="00E724B4">
              <w:rPr>
                <w:rFonts w:ascii="Arial Narrow" w:hAnsi="Arial Narrow"/>
                <w:szCs w:val="24"/>
                <w:lang w:val="es-ES"/>
              </w:rPr>
              <w:t>Enviar oportunamente las solicitudes de inscripción o de actualización en carrera administrativa a la CNSC</w:t>
            </w:r>
          </w:p>
        </w:tc>
        <w:tc>
          <w:tcPr>
            <w:tcW w:w="3402" w:type="dxa"/>
            <w:vAlign w:val="center"/>
          </w:tcPr>
          <w:p w14:paraId="756E46E9" w14:textId="60D091CD"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t>Identificar los funcionarios que se encuentren pendiente de actualización en carrera</w:t>
            </w:r>
          </w:p>
        </w:tc>
        <w:tc>
          <w:tcPr>
            <w:tcW w:w="1701" w:type="dxa"/>
            <w:vAlign w:val="center"/>
          </w:tcPr>
          <w:p w14:paraId="22A35ED8" w14:textId="3D352B6A" w:rsidR="00E724B4" w:rsidRPr="00E724B4" w:rsidRDefault="00E724B4" w:rsidP="00580965">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707A443B" w14:textId="224ABD1C" w:rsidR="00E724B4" w:rsidRPr="00E724B4" w:rsidRDefault="00E724B4" w:rsidP="00580965">
            <w:pPr>
              <w:jc w:val="center"/>
              <w:rPr>
                <w:rFonts w:ascii="Arial Narrow" w:hAnsi="Arial Narrow"/>
                <w:szCs w:val="24"/>
                <w:lang w:val="es-ES"/>
              </w:rPr>
            </w:pPr>
            <w:r w:rsidRPr="00E724B4">
              <w:rPr>
                <w:rFonts w:ascii="Arial Narrow" w:hAnsi="Arial Narrow"/>
                <w:szCs w:val="24"/>
                <w:lang w:val="es-ES"/>
              </w:rPr>
              <w:t>Diciembre 2022</w:t>
            </w:r>
          </w:p>
        </w:tc>
      </w:tr>
      <w:tr w:rsidR="00E724B4" w:rsidRPr="00257AC5" w14:paraId="7B089433" w14:textId="77777777" w:rsidTr="00E724B4">
        <w:tc>
          <w:tcPr>
            <w:tcW w:w="2830" w:type="dxa"/>
            <w:vMerge/>
            <w:vAlign w:val="center"/>
          </w:tcPr>
          <w:p w14:paraId="65AC285A" w14:textId="77777777" w:rsidR="00E724B4" w:rsidRPr="00E724B4" w:rsidRDefault="00E724B4" w:rsidP="00E724B4">
            <w:pPr>
              <w:jc w:val="both"/>
              <w:rPr>
                <w:rFonts w:ascii="Arial Narrow" w:hAnsi="Arial Narrow"/>
                <w:szCs w:val="24"/>
                <w:lang w:val="es-ES"/>
              </w:rPr>
            </w:pPr>
          </w:p>
        </w:tc>
        <w:tc>
          <w:tcPr>
            <w:tcW w:w="3402" w:type="dxa"/>
            <w:vAlign w:val="center"/>
          </w:tcPr>
          <w:p w14:paraId="1894E761" w14:textId="3C76612E"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t>Elaborar certificaciones con sus respectivos soportes</w:t>
            </w:r>
          </w:p>
        </w:tc>
        <w:tc>
          <w:tcPr>
            <w:tcW w:w="1701" w:type="dxa"/>
            <w:vAlign w:val="center"/>
          </w:tcPr>
          <w:p w14:paraId="237D302F" w14:textId="78882A00"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14AE3A8B" w14:textId="1AC034A5"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Diciembre 2022</w:t>
            </w:r>
          </w:p>
        </w:tc>
      </w:tr>
      <w:tr w:rsidR="00E724B4" w:rsidRPr="00257AC5" w14:paraId="68238792" w14:textId="77777777" w:rsidTr="00E724B4">
        <w:tc>
          <w:tcPr>
            <w:tcW w:w="2830" w:type="dxa"/>
            <w:vMerge/>
            <w:vAlign w:val="center"/>
          </w:tcPr>
          <w:p w14:paraId="322D8CEF" w14:textId="77777777" w:rsidR="00E724B4" w:rsidRPr="00E724B4" w:rsidRDefault="00E724B4" w:rsidP="00E724B4">
            <w:pPr>
              <w:jc w:val="both"/>
              <w:rPr>
                <w:rFonts w:ascii="Arial Narrow" w:hAnsi="Arial Narrow"/>
                <w:szCs w:val="24"/>
                <w:lang w:val="es-ES"/>
              </w:rPr>
            </w:pPr>
          </w:p>
        </w:tc>
        <w:tc>
          <w:tcPr>
            <w:tcW w:w="3402" w:type="dxa"/>
            <w:vAlign w:val="center"/>
          </w:tcPr>
          <w:p w14:paraId="18846D0A" w14:textId="2F13AF2C"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t>Consolidar y remitir a la CNSC</w:t>
            </w:r>
          </w:p>
        </w:tc>
        <w:tc>
          <w:tcPr>
            <w:tcW w:w="1701" w:type="dxa"/>
            <w:vAlign w:val="center"/>
          </w:tcPr>
          <w:p w14:paraId="2B57E5A9" w14:textId="6243CFD1"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661253BE" w14:textId="5E88692E"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Diciembre 2022</w:t>
            </w:r>
          </w:p>
        </w:tc>
      </w:tr>
      <w:tr w:rsidR="00E724B4" w:rsidRPr="00257AC5" w14:paraId="210ABABB" w14:textId="77777777" w:rsidTr="00E724B4">
        <w:tc>
          <w:tcPr>
            <w:tcW w:w="2830" w:type="dxa"/>
            <w:vMerge w:val="restart"/>
            <w:vAlign w:val="center"/>
          </w:tcPr>
          <w:p w14:paraId="7DC1FA19" w14:textId="7B250B6C"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t xml:space="preserve">Alistamiento e implementación de </w:t>
            </w:r>
            <w:r w:rsidRPr="00E724B4">
              <w:rPr>
                <w:rFonts w:ascii="Arial Narrow" w:hAnsi="Arial Narrow"/>
                <w:szCs w:val="24"/>
                <w:lang w:val="es-ES"/>
              </w:rPr>
              <w:lastRenderedPageBreak/>
              <w:t>ajustes razonables entorno al cumplimiento Decreto 2011 de 2017, vinculación de personas con discapacidad en el sector público.</w:t>
            </w:r>
          </w:p>
        </w:tc>
        <w:tc>
          <w:tcPr>
            <w:tcW w:w="3402" w:type="dxa"/>
            <w:vAlign w:val="center"/>
          </w:tcPr>
          <w:p w14:paraId="15A48453" w14:textId="3A1D9C74"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lastRenderedPageBreak/>
              <w:t>* Elaborar cronograma de aplicación</w:t>
            </w:r>
          </w:p>
        </w:tc>
        <w:tc>
          <w:tcPr>
            <w:tcW w:w="1701" w:type="dxa"/>
            <w:vAlign w:val="center"/>
          </w:tcPr>
          <w:p w14:paraId="637525B6" w14:textId="1C971B04"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2034B4D9" w14:textId="105E7DE4"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Diciembre 2022</w:t>
            </w:r>
          </w:p>
        </w:tc>
      </w:tr>
      <w:tr w:rsidR="00E724B4" w:rsidRPr="00257AC5" w14:paraId="10BFE056" w14:textId="77777777" w:rsidTr="00E724B4">
        <w:tc>
          <w:tcPr>
            <w:tcW w:w="2830" w:type="dxa"/>
            <w:vMerge/>
            <w:vAlign w:val="center"/>
          </w:tcPr>
          <w:p w14:paraId="03F1F475" w14:textId="77777777" w:rsidR="00E724B4" w:rsidRPr="00E724B4" w:rsidRDefault="00E724B4" w:rsidP="00E724B4">
            <w:pPr>
              <w:jc w:val="both"/>
              <w:rPr>
                <w:rFonts w:ascii="Arial Narrow" w:hAnsi="Arial Narrow"/>
                <w:szCs w:val="24"/>
                <w:lang w:val="es-ES"/>
              </w:rPr>
            </w:pPr>
          </w:p>
        </w:tc>
        <w:tc>
          <w:tcPr>
            <w:tcW w:w="3402" w:type="dxa"/>
            <w:vAlign w:val="center"/>
          </w:tcPr>
          <w:p w14:paraId="743BDEDA" w14:textId="5F6ED63C"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t>* Solicitar a la ARL un diagnóstico y análisis de puestos de trabajo.</w:t>
            </w:r>
          </w:p>
        </w:tc>
        <w:tc>
          <w:tcPr>
            <w:tcW w:w="1701" w:type="dxa"/>
            <w:vAlign w:val="center"/>
          </w:tcPr>
          <w:p w14:paraId="37E153CC" w14:textId="7DAF7791"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5A5883A9" w14:textId="4F8AF547"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Diciembre 2022</w:t>
            </w:r>
          </w:p>
        </w:tc>
      </w:tr>
      <w:tr w:rsidR="00E724B4" w:rsidRPr="00257AC5" w14:paraId="5DD8CA28" w14:textId="77777777" w:rsidTr="00E724B4">
        <w:trPr>
          <w:trHeight w:val="1031"/>
        </w:trPr>
        <w:tc>
          <w:tcPr>
            <w:tcW w:w="2830" w:type="dxa"/>
            <w:vAlign w:val="center"/>
          </w:tcPr>
          <w:p w14:paraId="33AA5FDE" w14:textId="22AEE461"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t>Brindar apoyo socio laboral y emocional a las personas que se desvinculan por pensión, por reestructuración o por finalización del nombramiento en provisionalidad, de manera que se les facilite enfrentar el cambio, mediante un Plan de Desvinculación Asistida</w:t>
            </w:r>
          </w:p>
        </w:tc>
        <w:tc>
          <w:tcPr>
            <w:tcW w:w="3402" w:type="dxa"/>
            <w:vAlign w:val="center"/>
          </w:tcPr>
          <w:p w14:paraId="2A2C8983" w14:textId="7646BD77" w:rsidR="00E724B4" w:rsidRPr="00E724B4" w:rsidRDefault="00E724B4" w:rsidP="00E724B4">
            <w:pPr>
              <w:jc w:val="both"/>
              <w:rPr>
                <w:rFonts w:ascii="Arial Narrow" w:hAnsi="Arial Narrow"/>
                <w:szCs w:val="24"/>
                <w:lang w:val="es-ES"/>
              </w:rPr>
            </w:pPr>
            <w:r w:rsidRPr="00E724B4">
              <w:rPr>
                <w:rFonts w:ascii="Arial Narrow" w:hAnsi="Arial Narrow"/>
                <w:szCs w:val="24"/>
                <w:lang w:val="es-ES"/>
              </w:rPr>
              <w:t>Brindar apoyo socio laboral y emocional a las personas que se desvinculan por pensión, por reestructuración o por finalización del nombramiento en provisionalidad, de manera que se les facilite enfrentar el cambio, mediante un Plan de Desvinculación Asistida</w:t>
            </w:r>
          </w:p>
        </w:tc>
        <w:tc>
          <w:tcPr>
            <w:tcW w:w="1701" w:type="dxa"/>
            <w:vAlign w:val="center"/>
          </w:tcPr>
          <w:p w14:paraId="09A43378" w14:textId="10B4D60E"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trimestral</w:t>
            </w:r>
          </w:p>
        </w:tc>
        <w:tc>
          <w:tcPr>
            <w:tcW w:w="1747" w:type="dxa"/>
            <w:vAlign w:val="center"/>
          </w:tcPr>
          <w:p w14:paraId="7B574401" w14:textId="530D24A8" w:rsidR="00E724B4" w:rsidRPr="00E724B4" w:rsidRDefault="00E724B4" w:rsidP="00E724B4">
            <w:pPr>
              <w:jc w:val="center"/>
              <w:rPr>
                <w:rFonts w:ascii="Arial Narrow" w:hAnsi="Arial Narrow"/>
                <w:szCs w:val="24"/>
                <w:lang w:val="es-ES"/>
              </w:rPr>
            </w:pPr>
            <w:r w:rsidRPr="00E724B4">
              <w:rPr>
                <w:rFonts w:ascii="Arial Narrow" w:hAnsi="Arial Narrow"/>
                <w:szCs w:val="24"/>
                <w:lang w:val="es-ES"/>
              </w:rPr>
              <w:t>Diciembre 2022</w:t>
            </w:r>
          </w:p>
        </w:tc>
      </w:tr>
    </w:tbl>
    <w:p w14:paraId="3E973021" w14:textId="77777777" w:rsidR="00E0721E" w:rsidRPr="00257AC5" w:rsidRDefault="00E0721E" w:rsidP="00257FE4">
      <w:pPr>
        <w:rPr>
          <w:rFonts w:ascii="Arial Narrow" w:hAnsi="Arial Narrow"/>
          <w:b/>
          <w:sz w:val="24"/>
          <w:szCs w:val="24"/>
          <w:highlight w:val="yellow"/>
          <w:lang w:val="es-ES"/>
        </w:rPr>
      </w:pPr>
    </w:p>
    <w:p w14:paraId="6E57BEE7" w14:textId="4A9F8DB5" w:rsidR="00257FE4" w:rsidRPr="00DA4728" w:rsidRDefault="00B32261" w:rsidP="00257FE4">
      <w:pPr>
        <w:rPr>
          <w:rFonts w:ascii="Arial Narrow" w:hAnsi="Arial Narrow"/>
          <w:b/>
          <w:sz w:val="24"/>
          <w:szCs w:val="24"/>
          <w:lang w:val="es-ES"/>
        </w:rPr>
      </w:pPr>
      <w:r w:rsidRPr="00DA4728">
        <w:rPr>
          <w:rFonts w:ascii="Arial Narrow" w:hAnsi="Arial Narrow"/>
          <w:b/>
          <w:sz w:val="24"/>
          <w:szCs w:val="24"/>
          <w:lang w:val="es-ES"/>
        </w:rPr>
        <w:t xml:space="preserve">Plan de acción política de integridad </w:t>
      </w:r>
    </w:p>
    <w:p w14:paraId="025186DE" w14:textId="77777777" w:rsidR="00C61555" w:rsidRPr="00257AC5" w:rsidRDefault="00C61555" w:rsidP="00257FE4">
      <w:pPr>
        <w:rPr>
          <w:rFonts w:ascii="Arial Narrow" w:hAnsi="Arial Narrow"/>
          <w:sz w:val="24"/>
          <w:szCs w:val="24"/>
          <w:highlight w:val="yellow"/>
          <w:lang w:val="es-ES"/>
        </w:rPr>
      </w:pPr>
    </w:p>
    <w:tbl>
      <w:tblPr>
        <w:tblStyle w:val="Tablaconcuadrcula"/>
        <w:tblW w:w="9680" w:type="dxa"/>
        <w:tblLook w:val="04A0" w:firstRow="1" w:lastRow="0" w:firstColumn="1" w:lastColumn="0" w:noHBand="0" w:noVBand="1"/>
      </w:tblPr>
      <w:tblGrid>
        <w:gridCol w:w="5897"/>
        <w:gridCol w:w="1676"/>
        <w:gridCol w:w="2107"/>
      </w:tblGrid>
      <w:tr w:rsidR="00DB548D" w:rsidRPr="00DA4728" w14:paraId="154C3DB5" w14:textId="77777777" w:rsidTr="000942B8">
        <w:trPr>
          <w:tblHeader/>
        </w:trPr>
        <w:tc>
          <w:tcPr>
            <w:tcW w:w="5897" w:type="dxa"/>
            <w:vAlign w:val="center"/>
          </w:tcPr>
          <w:p w14:paraId="19F2A9E5" w14:textId="57891290" w:rsidR="00DB548D" w:rsidRPr="00DA4728" w:rsidRDefault="00DB548D" w:rsidP="00DB548D">
            <w:pPr>
              <w:jc w:val="center"/>
              <w:rPr>
                <w:rFonts w:ascii="Arial Narrow" w:hAnsi="Arial Narrow"/>
                <w:color w:val="000000" w:themeColor="text1"/>
                <w:lang w:val="es-ES"/>
              </w:rPr>
            </w:pPr>
            <w:r w:rsidRPr="00DA4728">
              <w:rPr>
                <w:rFonts w:ascii="Arial Narrow" w:hAnsi="Arial Narrow"/>
                <w:b/>
                <w:lang w:val="es-ES"/>
              </w:rPr>
              <w:t>Variables</w:t>
            </w:r>
          </w:p>
        </w:tc>
        <w:tc>
          <w:tcPr>
            <w:tcW w:w="1676" w:type="dxa"/>
            <w:vAlign w:val="center"/>
          </w:tcPr>
          <w:p w14:paraId="69D5077B" w14:textId="4099FC59" w:rsidR="00DB548D" w:rsidRPr="00DA4728" w:rsidRDefault="00DB548D" w:rsidP="00DB548D">
            <w:pPr>
              <w:jc w:val="center"/>
              <w:rPr>
                <w:rFonts w:ascii="Arial Narrow" w:hAnsi="Arial Narrow"/>
                <w:b/>
                <w:bCs/>
                <w:color w:val="000000" w:themeColor="text1"/>
                <w:lang w:val="es-ES"/>
              </w:rPr>
            </w:pPr>
            <w:r w:rsidRPr="00DA4728">
              <w:rPr>
                <w:rFonts w:ascii="Arial Narrow" w:hAnsi="Arial Narrow"/>
                <w:b/>
                <w:lang w:val="es-ES"/>
              </w:rPr>
              <w:t>Monitoreo</w:t>
            </w:r>
          </w:p>
        </w:tc>
        <w:tc>
          <w:tcPr>
            <w:tcW w:w="2107" w:type="dxa"/>
            <w:vAlign w:val="center"/>
          </w:tcPr>
          <w:p w14:paraId="0D6C7835" w14:textId="426D585F" w:rsidR="00DB548D" w:rsidRPr="00DA4728" w:rsidRDefault="00DB548D" w:rsidP="00DB548D">
            <w:pPr>
              <w:jc w:val="center"/>
              <w:rPr>
                <w:rFonts w:ascii="Arial Narrow" w:hAnsi="Arial Narrow"/>
                <w:color w:val="000000" w:themeColor="text1"/>
                <w:lang w:val="es-ES"/>
              </w:rPr>
            </w:pPr>
            <w:r w:rsidRPr="00DA4728">
              <w:rPr>
                <w:rFonts w:ascii="Arial Narrow" w:hAnsi="Arial Narrow"/>
                <w:b/>
                <w:lang w:val="es-ES"/>
              </w:rPr>
              <w:t>plazo de la implementación</w:t>
            </w:r>
          </w:p>
        </w:tc>
      </w:tr>
      <w:tr w:rsidR="009411A3" w:rsidRPr="00DA4728" w14:paraId="02D1A886" w14:textId="77777777" w:rsidTr="001A6929">
        <w:tc>
          <w:tcPr>
            <w:tcW w:w="5897" w:type="dxa"/>
            <w:vAlign w:val="center"/>
          </w:tcPr>
          <w:p w14:paraId="030C102B" w14:textId="13861F83" w:rsidR="009411A3" w:rsidRPr="00DA4728" w:rsidRDefault="009411A3" w:rsidP="00DB548D">
            <w:pPr>
              <w:jc w:val="both"/>
              <w:rPr>
                <w:rFonts w:ascii="Arial Narrow" w:hAnsi="Arial Narrow"/>
                <w:color w:val="000000" w:themeColor="text1"/>
                <w:lang w:val="es-ES"/>
              </w:rPr>
            </w:pPr>
            <w:r w:rsidRPr="00DA4728">
              <w:rPr>
                <w:rFonts w:ascii="Arial Narrow" w:hAnsi="Arial Narrow"/>
                <w:color w:val="000000" w:themeColor="text1"/>
                <w:lang w:val="es-ES"/>
              </w:rPr>
              <w:t>Realizar el diagnóstico del estado actual de la entidad en temas de integridad</w:t>
            </w:r>
          </w:p>
        </w:tc>
        <w:tc>
          <w:tcPr>
            <w:tcW w:w="1676" w:type="dxa"/>
            <w:vAlign w:val="center"/>
          </w:tcPr>
          <w:p w14:paraId="3544A331" w14:textId="6052D479" w:rsidR="009411A3" w:rsidRPr="00DA4728" w:rsidRDefault="009411A3" w:rsidP="00DB548D">
            <w:pPr>
              <w:jc w:val="center"/>
              <w:rPr>
                <w:rFonts w:ascii="Arial Narrow" w:hAnsi="Arial Narrow"/>
                <w:color w:val="000000" w:themeColor="text1"/>
                <w:lang w:val="es-ES"/>
              </w:rPr>
            </w:pPr>
            <w:r w:rsidRPr="00DA4728">
              <w:rPr>
                <w:rFonts w:ascii="Arial Narrow" w:hAnsi="Arial Narrow"/>
                <w:szCs w:val="24"/>
                <w:lang w:val="es-ES"/>
              </w:rPr>
              <w:t>trimestral</w:t>
            </w:r>
          </w:p>
        </w:tc>
        <w:tc>
          <w:tcPr>
            <w:tcW w:w="2107" w:type="dxa"/>
            <w:vAlign w:val="center"/>
          </w:tcPr>
          <w:p w14:paraId="00D4E7EA" w14:textId="10993C25" w:rsidR="009411A3" w:rsidRPr="00DA4728" w:rsidRDefault="009411A3" w:rsidP="00DB548D">
            <w:pPr>
              <w:jc w:val="center"/>
              <w:rPr>
                <w:rFonts w:ascii="Arial Narrow" w:hAnsi="Arial Narrow"/>
                <w:color w:val="000000" w:themeColor="text1"/>
                <w:lang w:val="es-ES"/>
              </w:rPr>
            </w:pPr>
            <w:r w:rsidRPr="00DA4728">
              <w:rPr>
                <w:rFonts w:ascii="Arial Narrow" w:hAnsi="Arial Narrow"/>
                <w:szCs w:val="24"/>
                <w:lang w:val="es-ES"/>
              </w:rPr>
              <w:t xml:space="preserve">Diciembre </w:t>
            </w:r>
            <w:r w:rsidR="009006B2" w:rsidRPr="00DA4728">
              <w:rPr>
                <w:rFonts w:ascii="Arial Narrow" w:hAnsi="Arial Narrow"/>
                <w:szCs w:val="24"/>
                <w:lang w:val="es-ES"/>
              </w:rPr>
              <w:t>2022</w:t>
            </w:r>
          </w:p>
        </w:tc>
      </w:tr>
      <w:tr w:rsidR="009006B2" w:rsidRPr="00DA4728" w14:paraId="761B3C9C" w14:textId="77777777" w:rsidTr="001A6929">
        <w:tc>
          <w:tcPr>
            <w:tcW w:w="5897" w:type="dxa"/>
            <w:vAlign w:val="center"/>
          </w:tcPr>
          <w:p w14:paraId="7B51FC9F" w14:textId="0F102348" w:rsidR="009006B2" w:rsidRPr="00DA4728" w:rsidRDefault="009006B2" w:rsidP="009006B2">
            <w:pPr>
              <w:jc w:val="both"/>
              <w:rPr>
                <w:rFonts w:ascii="Arial Narrow" w:hAnsi="Arial Narrow"/>
                <w:color w:val="000000" w:themeColor="text1"/>
                <w:lang w:val="es-ES"/>
              </w:rPr>
            </w:pPr>
            <w:r w:rsidRPr="00DA4728">
              <w:rPr>
                <w:rFonts w:ascii="Arial Narrow" w:hAnsi="Arial Narrow"/>
                <w:color w:val="000000" w:themeColor="text1"/>
                <w:lang w:val="es-ES"/>
              </w:rPr>
              <w:t xml:space="preserve">Paso 1. Generar espacios de retroalimentación que permitan recolectar ideas que ayuden a mejorar la implementación del Código de Integridad. </w:t>
            </w:r>
          </w:p>
        </w:tc>
        <w:tc>
          <w:tcPr>
            <w:tcW w:w="1676" w:type="dxa"/>
            <w:vAlign w:val="center"/>
          </w:tcPr>
          <w:p w14:paraId="13555D45" w14:textId="47604318"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trimestral</w:t>
            </w:r>
          </w:p>
        </w:tc>
        <w:tc>
          <w:tcPr>
            <w:tcW w:w="2107" w:type="dxa"/>
          </w:tcPr>
          <w:p w14:paraId="4CE7DD22" w14:textId="328F521A"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Diciembre 2022</w:t>
            </w:r>
          </w:p>
        </w:tc>
      </w:tr>
      <w:tr w:rsidR="009006B2" w:rsidRPr="00DA4728" w14:paraId="51CA2D8F" w14:textId="77777777" w:rsidTr="001A6929">
        <w:tc>
          <w:tcPr>
            <w:tcW w:w="5897" w:type="dxa"/>
            <w:vAlign w:val="center"/>
          </w:tcPr>
          <w:p w14:paraId="4A33BA56" w14:textId="65F5A941" w:rsidR="009006B2" w:rsidRPr="00DA4728" w:rsidRDefault="009006B2" w:rsidP="009006B2">
            <w:pPr>
              <w:jc w:val="both"/>
              <w:rPr>
                <w:rFonts w:ascii="Arial Narrow" w:hAnsi="Arial Narrow"/>
                <w:color w:val="000000" w:themeColor="text1"/>
                <w:lang w:val="es-ES"/>
              </w:rPr>
            </w:pPr>
            <w:r w:rsidRPr="00DA4728">
              <w:rPr>
                <w:rFonts w:ascii="Arial Narrow" w:hAnsi="Arial Narrow"/>
                <w:color w:val="000000" w:themeColor="text1"/>
                <w:lang w:val="es-ES"/>
              </w:rPr>
              <w:t>Paso 2. Fomentar los mecanismos de sensibilización, inducción, reinducción y afianzamiento de los contenidos del Código de Integridad.</w:t>
            </w:r>
          </w:p>
        </w:tc>
        <w:tc>
          <w:tcPr>
            <w:tcW w:w="1676" w:type="dxa"/>
            <w:vAlign w:val="center"/>
          </w:tcPr>
          <w:p w14:paraId="3D803FDF" w14:textId="7894F5D1"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trimestral</w:t>
            </w:r>
          </w:p>
        </w:tc>
        <w:tc>
          <w:tcPr>
            <w:tcW w:w="2107" w:type="dxa"/>
          </w:tcPr>
          <w:p w14:paraId="7C1F248D" w14:textId="18515878"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Diciembre 2022</w:t>
            </w:r>
          </w:p>
        </w:tc>
      </w:tr>
      <w:tr w:rsidR="009006B2" w:rsidRPr="00DA4728" w14:paraId="2821E45C" w14:textId="77777777" w:rsidTr="001A6929">
        <w:tc>
          <w:tcPr>
            <w:tcW w:w="5897" w:type="dxa"/>
            <w:vAlign w:val="center"/>
          </w:tcPr>
          <w:p w14:paraId="26E5857D" w14:textId="3FF7BE91" w:rsidR="009006B2" w:rsidRPr="00DA4728" w:rsidRDefault="009006B2" w:rsidP="009006B2">
            <w:pPr>
              <w:jc w:val="both"/>
              <w:rPr>
                <w:rFonts w:ascii="Arial Narrow" w:hAnsi="Arial Narrow"/>
                <w:color w:val="000000" w:themeColor="text1"/>
                <w:lang w:val="es-ES"/>
              </w:rPr>
            </w:pPr>
            <w:r w:rsidRPr="00DA4728">
              <w:rPr>
                <w:rFonts w:ascii="Arial Narrow" w:hAnsi="Arial Narrow"/>
                <w:color w:val="000000" w:themeColor="text1"/>
                <w:lang w:val="es-ES"/>
              </w:rPr>
              <w:t>Ejecutar el Plan de gestión del Código de integridad NC</w:t>
            </w:r>
          </w:p>
        </w:tc>
        <w:tc>
          <w:tcPr>
            <w:tcW w:w="1676" w:type="dxa"/>
            <w:vAlign w:val="center"/>
          </w:tcPr>
          <w:p w14:paraId="4E3EC5E1" w14:textId="00C2386E"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trimestral</w:t>
            </w:r>
          </w:p>
        </w:tc>
        <w:tc>
          <w:tcPr>
            <w:tcW w:w="2107" w:type="dxa"/>
          </w:tcPr>
          <w:p w14:paraId="593A2ECA" w14:textId="508994C5"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Diciembre 2022</w:t>
            </w:r>
          </w:p>
        </w:tc>
      </w:tr>
      <w:tr w:rsidR="009006B2" w:rsidRPr="00DA4728" w14:paraId="6DDFA18A" w14:textId="77777777" w:rsidTr="001A6929">
        <w:tc>
          <w:tcPr>
            <w:tcW w:w="5897" w:type="dxa"/>
            <w:vAlign w:val="center"/>
          </w:tcPr>
          <w:p w14:paraId="655BCA03" w14:textId="7A371BCF" w:rsidR="009006B2" w:rsidRPr="00DA4728" w:rsidRDefault="009006B2" w:rsidP="009006B2">
            <w:pPr>
              <w:jc w:val="both"/>
              <w:rPr>
                <w:rFonts w:ascii="Arial Narrow" w:hAnsi="Arial Narrow"/>
                <w:color w:val="000000" w:themeColor="text1"/>
                <w:lang w:val="es-ES"/>
              </w:rPr>
            </w:pPr>
            <w:r w:rsidRPr="00DA4728">
              <w:rPr>
                <w:rFonts w:ascii="Arial Narrow" w:hAnsi="Arial Narrow"/>
                <w:color w:val="000000" w:themeColor="text1"/>
                <w:lang w:val="es-ES"/>
              </w:rPr>
              <w:t>Ejecutar el Plan de gestión del Código de integridad DT y AP</w:t>
            </w:r>
          </w:p>
        </w:tc>
        <w:tc>
          <w:tcPr>
            <w:tcW w:w="1676" w:type="dxa"/>
            <w:vAlign w:val="center"/>
          </w:tcPr>
          <w:p w14:paraId="0D61B48D" w14:textId="0C9ECFD7"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trimestral</w:t>
            </w:r>
          </w:p>
        </w:tc>
        <w:tc>
          <w:tcPr>
            <w:tcW w:w="2107" w:type="dxa"/>
          </w:tcPr>
          <w:p w14:paraId="7858486E" w14:textId="0162163D"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Diciembre 2022</w:t>
            </w:r>
          </w:p>
        </w:tc>
      </w:tr>
      <w:tr w:rsidR="009006B2" w:rsidRPr="00257AC5" w14:paraId="19E7AB48" w14:textId="77777777" w:rsidTr="001A6929">
        <w:tc>
          <w:tcPr>
            <w:tcW w:w="5897" w:type="dxa"/>
            <w:vAlign w:val="center"/>
          </w:tcPr>
          <w:p w14:paraId="6D359617" w14:textId="3FEA0E0E" w:rsidR="009006B2" w:rsidRPr="00DA4728" w:rsidRDefault="009006B2" w:rsidP="009006B2">
            <w:pPr>
              <w:jc w:val="both"/>
              <w:rPr>
                <w:rFonts w:ascii="Arial Narrow" w:hAnsi="Arial Narrow"/>
                <w:color w:val="000000" w:themeColor="text1"/>
                <w:lang w:val="es-ES"/>
              </w:rPr>
            </w:pPr>
            <w:r w:rsidRPr="00DA4728">
              <w:rPr>
                <w:rFonts w:ascii="Arial Narrow" w:hAnsi="Arial Narrow"/>
                <w:color w:val="000000" w:themeColor="text1"/>
                <w:lang w:val="es-ES"/>
              </w:rPr>
              <w:t>Evaluación de Resultados de la implementación del Código de Integridad</w:t>
            </w:r>
          </w:p>
        </w:tc>
        <w:tc>
          <w:tcPr>
            <w:tcW w:w="1676" w:type="dxa"/>
            <w:vAlign w:val="center"/>
          </w:tcPr>
          <w:p w14:paraId="3BCBD9DB" w14:textId="51DDC9FE"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Anual</w:t>
            </w:r>
          </w:p>
        </w:tc>
        <w:tc>
          <w:tcPr>
            <w:tcW w:w="2107" w:type="dxa"/>
          </w:tcPr>
          <w:p w14:paraId="167176CF" w14:textId="17D59BB2" w:rsidR="009006B2" w:rsidRPr="00DA4728" w:rsidRDefault="009006B2" w:rsidP="009006B2">
            <w:pPr>
              <w:jc w:val="center"/>
              <w:rPr>
                <w:rFonts w:ascii="Arial Narrow" w:hAnsi="Arial Narrow"/>
                <w:szCs w:val="24"/>
                <w:lang w:val="es-ES"/>
              </w:rPr>
            </w:pPr>
            <w:r w:rsidRPr="00DA4728">
              <w:rPr>
                <w:rFonts w:ascii="Arial Narrow" w:hAnsi="Arial Narrow"/>
                <w:szCs w:val="24"/>
                <w:lang w:val="es-ES"/>
              </w:rPr>
              <w:t>Diciembre 2022</w:t>
            </w:r>
          </w:p>
        </w:tc>
      </w:tr>
    </w:tbl>
    <w:p w14:paraId="46FCE9FB" w14:textId="77777777" w:rsidR="00815FB6" w:rsidRPr="00257AC5" w:rsidRDefault="00815FB6" w:rsidP="00257FE4">
      <w:pPr>
        <w:rPr>
          <w:rFonts w:ascii="Arial Narrow" w:hAnsi="Arial Narrow"/>
          <w:szCs w:val="24"/>
          <w:highlight w:val="yellow"/>
          <w:lang w:val="es-ES"/>
        </w:rPr>
      </w:pPr>
    </w:p>
    <w:p w14:paraId="18109942" w14:textId="77777777" w:rsidR="001D5737" w:rsidRPr="009D243B" w:rsidRDefault="001D5737" w:rsidP="001D5737">
      <w:pPr>
        <w:rPr>
          <w:rFonts w:ascii="Arial Narrow" w:hAnsi="Arial Narrow"/>
          <w:b/>
          <w:sz w:val="24"/>
          <w:szCs w:val="24"/>
          <w:lang w:val="es-ES"/>
        </w:rPr>
      </w:pPr>
      <w:r w:rsidRPr="009D243B">
        <w:rPr>
          <w:rFonts w:ascii="Arial Narrow" w:hAnsi="Arial Narrow"/>
          <w:b/>
          <w:sz w:val="24"/>
          <w:szCs w:val="24"/>
          <w:lang w:val="es-ES"/>
        </w:rPr>
        <w:t>Alternativas de mejora conforme a los resultados del FURAG II</w:t>
      </w:r>
    </w:p>
    <w:p w14:paraId="762ADA35" w14:textId="77777777" w:rsidR="001D5737" w:rsidRPr="009D243B" w:rsidRDefault="001D5737" w:rsidP="001D5737">
      <w:pPr>
        <w:rPr>
          <w:rFonts w:ascii="Arial Narrow" w:hAnsi="Arial Narrow"/>
          <w:sz w:val="18"/>
          <w:szCs w:val="24"/>
          <w:lang w:val="es-ES"/>
        </w:rPr>
      </w:pPr>
    </w:p>
    <w:tbl>
      <w:tblPr>
        <w:tblStyle w:val="Tablaconcuadrcula"/>
        <w:tblW w:w="0" w:type="auto"/>
        <w:tblLook w:val="04A0" w:firstRow="1" w:lastRow="0" w:firstColumn="1" w:lastColumn="0" w:noHBand="0" w:noVBand="1"/>
      </w:tblPr>
      <w:tblGrid>
        <w:gridCol w:w="5949"/>
        <w:gridCol w:w="1559"/>
        <w:gridCol w:w="2172"/>
      </w:tblGrid>
      <w:tr w:rsidR="001D5737" w:rsidRPr="009D243B" w14:paraId="34BCAB59" w14:textId="77777777" w:rsidTr="00143E27">
        <w:trPr>
          <w:tblHeader/>
        </w:trPr>
        <w:tc>
          <w:tcPr>
            <w:tcW w:w="5949" w:type="dxa"/>
            <w:vAlign w:val="center"/>
          </w:tcPr>
          <w:p w14:paraId="1AC2A3EB" w14:textId="77777777" w:rsidR="001D5737" w:rsidRPr="009D243B" w:rsidRDefault="001D5737" w:rsidP="001A6929">
            <w:pPr>
              <w:jc w:val="center"/>
              <w:rPr>
                <w:rFonts w:ascii="Arial Narrow" w:hAnsi="Arial Narrow"/>
                <w:b/>
                <w:lang w:val="es-ES"/>
              </w:rPr>
            </w:pPr>
            <w:r w:rsidRPr="009D243B">
              <w:rPr>
                <w:rFonts w:ascii="Arial Narrow" w:hAnsi="Arial Narrow"/>
                <w:b/>
                <w:lang w:val="es-ES"/>
              </w:rPr>
              <w:t>Variables</w:t>
            </w:r>
          </w:p>
        </w:tc>
        <w:tc>
          <w:tcPr>
            <w:tcW w:w="1559" w:type="dxa"/>
            <w:vAlign w:val="center"/>
          </w:tcPr>
          <w:p w14:paraId="381725E5" w14:textId="77777777" w:rsidR="001D5737" w:rsidRPr="009D243B" w:rsidRDefault="001D5737" w:rsidP="001A6929">
            <w:pPr>
              <w:jc w:val="center"/>
              <w:rPr>
                <w:rFonts w:ascii="Arial Narrow" w:hAnsi="Arial Narrow"/>
                <w:b/>
                <w:lang w:val="es-ES"/>
              </w:rPr>
            </w:pPr>
            <w:r w:rsidRPr="009D243B">
              <w:rPr>
                <w:rFonts w:ascii="Arial Narrow" w:hAnsi="Arial Narrow"/>
                <w:b/>
                <w:lang w:val="es-ES"/>
              </w:rPr>
              <w:t>Monitoreo</w:t>
            </w:r>
          </w:p>
        </w:tc>
        <w:tc>
          <w:tcPr>
            <w:tcW w:w="2172" w:type="dxa"/>
            <w:vAlign w:val="center"/>
          </w:tcPr>
          <w:p w14:paraId="6B158C85" w14:textId="77777777" w:rsidR="001D5737" w:rsidRPr="009D243B" w:rsidRDefault="001D5737" w:rsidP="001A6929">
            <w:pPr>
              <w:jc w:val="center"/>
              <w:rPr>
                <w:rFonts w:ascii="Arial Narrow" w:hAnsi="Arial Narrow"/>
                <w:b/>
                <w:lang w:val="es-ES"/>
              </w:rPr>
            </w:pPr>
            <w:r w:rsidRPr="009D243B">
              <w:rPr>
                <w:rFonts w:ascii="Arial Narrow" w:hAnsi="Arial Narrow"/>
                <w:b/>
                <w:lang w:val="es-ES"/>
              </w:rPr>
              <w:t>plazo de la implementación</w:t>
            </w:r>
          </w:p>
        </w:tc>
      </w:tr>
      <w:tr w:rsidR="001D5737" w:rsidRPr="009D243B" w14:paraId="6CFF7EFA" w14:textId="77777777" w:rsidTr="001A6929">
        <w:tc>
          <w:tcPr>
            <w:tcW w:w="5949" w:type="dxa"/>
            <w:vAlign w:val="center"/>
          </w:tcPr>
          <w:p w14:paraId="450657DD" w14:textId="018A63AF" w:rsidR="001D5737" w:rsidRPr="009D243B" w:rsidRDefault="001D5737" w:rsidP="001A6929">
            <w:pPr>
              <w:jc w:val="both"/>
              <w:rPr>
                <w:rFonts w:ascii="Arial Narrow" w:hAnsi="Arial Narrow"/>
                <w:lang w:val="es-ES"/>
              </w:rPr>
            </w:pPr>
            <w:r w:rsidRPr="009D243B">
              <w:rPr>
                <w:rFonts w:ascii="Arial Narrow" w:hAnsi="Arial Narrow" w:cs="Calibri"/>
                <w:color w:val="000000"/>
                <w:lang w:val="es-ES"/>
              </w:rPr>
              <w:t>Socializar el Programa de desvinculación asistida "Dejando Huella" vigente, a los psicólogos de cada DT</w:t>
            </w:r>
            <w:r>
              <w:rPr>
                <w:rFonts w:ascii="Arial Narrow" w:hAnsi="Arial Narrow" w:cs="Calibri"/>
                <w:color w:val="000000"/>
                <w:lang w:val="es-ES"/>
              </w:rPr>
              <w:t xml:space="preserve"> con sus respectivos formatos aplicación</w:t>
            </w:r>
            <w:r w:rsidR="0075671E">
              <w:rPr>
                <w:rFonts w:ascii="Arial Narrow" w:hAnsi="Arial Narrow" w:cs="Calibri"/>
                <w:color w:val="000000"/>
                <w:lang w:val="es-ES"/>
              </w:rPr>
              <w:t>.</w:t>
            </w:r>
          </w:p>
        </w:tc>
        <w:tc>
          <w:tcPr>
            <w:tcW w:w="1559" w:type="dxa"/>
            <w:vAlign w:val="center"/>
          </w:tcPr>
          <w:p w14:paraId="1F658DA8" w14:textId="536DBEED" w:rsidR="001D5737" w:rsidRPr="009D243B" w:rsidRDefault="001D5737" w:rsidP="001A6929">
            <w:pPr>
              <w:jc w:val="center"/>
              <w:rPr>
                <w:rFonts w:ascii="Arial Narrow" w:hAnsi="Arial Narrow"/>
                <w:lang w:val="es-ES"/>
              </w:rPr>
            </w:pPr>
            <w:r w:rsidRPr="009D243B">
              <w:rPr>
                <w:rFonts w:ascii="Arial Narrow" w:hAnsi="Arial Narrow"/>
                <w:lang w:val="es-ES"/>
              </w:rPr>
              <w:t>trimestral</w:t>
            </w:r>
          </w:p>
        </w:tc>
        <w:tc>
          <w:tcPr>
            <w:tcW w:w="2172" w:type="dxa"/>
            <w:vAlign w:val="center"/>
          </w:tcPr>
          <w:p w14:paraId="15F82DBE" w14:textId="3B8727D5"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1D5737" w:rsidRPr="009D243B" w14:paraId="094404FD" w14:textId="77777777" w:rsidTr="001A6929">
        <w:tc>
          <w:tcPr>
            <w:tcW w:w="5949" w:type="dxa"/>
            <w:vAlign w:val="center"/>
          </w:tcPr>
          <w:p w14:paraId="20B73C6D" w14:textId="6F97E564" w:rsidR="001D5737" w:rsidRPr="009D243B" w:rsidRDefault="0075671E" w:rsidP="001A6929">
            <w:pPr>
              <w:jc w:val="both"/>
              <w:rPr>
                <w:rFonts w:ascii="Arial Narrow" w:hAnsi="Arial Narrow"/>
                <w:lang w:val="es-ES"/>
              </w:rPr>
            </w:pPr>
            <w:r>
              <w:rPr>
                <w:rFonts w:ascii="Arial Narrow" w:hAnsi="Arial Narrow"/>
                <w:lang w:val="es-ES"/>
              </w:rPr>
              <w:t xml:space="preserve">Generar informes semestrales respecto a </w:t>
            </w:r>
            <w:r w:rsidRPr="0075671E">
              <w:rPr>
                <w:rFonts w:ascii="Arial Narrow" w:hAnsi="Arial Narrow"/>
                <w:lang w:val="es-ES"/>
              </w:rPr>
              <w:t>las razones del retiro de los servidores de la entidad.</w:t>
            </w:r>
          </w:p>
        </w:tc>
        <w:tc>
          <w:tcPr>
            <w:tcW w:w="1559" w:type="dxa"/>
            <w:vAlign w:val="center"/>
          </w:tcPr>
          <w:p w14:paraId="3095E1F6" w14:textId="325E33BC" w:rsidR="001D5737" w:rsidRPr="009D243B" w:rsidRDefault="0075671E" w:rsidP="001A6929">
            <w:pPr>
              <w:jc w:val="center"/>
              <w:rPr>
                <w:rFonts w:ascii="Arial Narrow" w:hAnsi="Arial Narrow"/>
                <w:lang w:val="es-ES"/>
              </w:rPr>
            </w:pPr>
            <w:r>
              <w:rPr>
                <w:rFonts w:ascii="Arial Narrow" w:hAnsi="Arial Narrow"/>
                <w:lang w:val="es-ES"/>
              </w:rPr>
              <w:t>semestral</w:t>
            </w:r>
          </w:p>
        </w:tc>
        <w:tc>
          <w:tcPr>
            <w:tcW w:w="2172" w:type="dxa"/>
            <w:vAlign w:val="center"/>
          </w:tcPr>
          <w:p w14:paraId="010A7556" w14:textId="77B72981"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1D5737" w:rsidRPr="009D243B" w14:paraId="4F9CDFEC" w14:textId="77777777" w:rsidTr="0075671E">
        <w:trPr>
          <w:trHeight w:val="245"/>
        </w:trPr>
        <w:tc>
          <w:tcPr>
            <w:tcW w:w="5949" w:type="dxa"/>
            <w:vAlign w:val="center"/>
          </w:tcPr>
          <w:p w14:paraId="11801FDA" w14:textId="4A5070F0" w:rsidR="001D5737" w:rsidRPr="009D243B" w:rsidRDefault="001D5737" w:rsidP="001A6929">
            <w:pPr>
              <w:jc w:val="both"/>
              <w:rPr>
                <w:rFonts w:ascii="Arial Narrow" w:hAnsi="Arial Narrow"/>
                <w:lang w:val="es-ES"/>
              </w:rPr>
            </w:pPr>
            <w:r w:rsidRPr="009D243B">
              <w:rPr>
                <w:rFonts w:ascii="Arial Narrow" w:hAnsi="Arial Narrow" w:cs="Calibri"/>
                <w:color w:val="000000"/>
                <w:lang w:val="es-ES"/>
              </w:rPr>
              <w:t xml:space="preserve">Implementar </w:t>
            </w:r>
            <w:r>
              <w:rPr>
                <w:rFonts w:ascii="Arial Narrow" w:hAnsi="Arial Narrow" w:cs="Calibri"/>
                <w:color w:val="000000"/>
                <w:lang w:val="es-ES"/>
              </w:rPr>
              <w:t xml:space="preserve">estrategia banco de conocimiento como un </w:t>
            </w:r>
            <w:r w:rsidRPr="009D243B">
              <w:rPr>
                <w:rFonts w:ascii="Arial Narrow" w:hAnsi="Arial Narrow" w:cs="Calibri"/>
                <w:color w:val="000000"/>
                <w:lang w:val="es-ES"/>
              </w:rPr>
              <w:t xml:space="preserve">mecanismo </w:t>
            </w:r>
            <w:r w:rsidR="0075671E" w:rsidRPr="0075671E">
              <w:rPr>
                <w:rFonts w:ascii="Arial Narrow" w:hAnsi="Arial Narrow" w:cs="Calibri"/>
                <w:color w:val="000000"/>
                <w:lang w:val="es-ES"/>
              </w:rPr>
              <w:t>herramientas y/o instrumentos para transferir el conocimiento y mejorar su apropiación al interior de la entidad</w:t>
            </w:r>
          </w:p>
        </w:tc>
        <w:tc>
          <w:tcPr>
            <w:tcW w:w="1559" w:type="dxa"/>
            <w:vAlign w:val="center"/>
          </w:tcPr>
          <w:p w14:paraId="7B52A72D" w14:textId="235E9D4D" w:rsidR="001D5737" w:rsidRPr="009D243B" w:rsidRDefault="001D5737" w:rsidP="001A6929">
            <w:pPr>
              <w:jc w:val="center"/>
              <w:rPr>
                <w:rFonts w:ascii="Arial Narrow" w:hAnsi="Arial Narrow"/>
                <w:lang w:val="es-ES"/>
              </w:rPr>
            </w:pPr>
            <w:r w:rsidRPr="009D243B">
              <w:rPr>
                <w:rFonts w:ascii="Arial Narrow" w:hAnsi="Arial Narrow"/>
                <w:lang w:val="es-ES"/>
              </w:rPr>
              <w:t>trimestral</w:t>
            </w:r>
          </w:p>
        </w:tc>
        <w:tc>
          <w:tcPr>
            <w:tcW w:w="2172" w:type="dxa"/>
            <w:vAlign w:val="center"/>
          </w:tcPr>
          <w:p w14:paraId="2CE45BA7" w14:textId="122A085F"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1D5737" w:rsidRPr="009D243B" w14:paraId="42622914" w14:textId="77777777" w:rsidTr="001A6929">
        <w:tc>
          <w:tcPr>
            <w:tcW w:w="5949" w:type="dxa"/>
            <w:vAlign w:val="center"/>
          </w:tcPr>
          <w:p w14:paraId="50473ACC" w14:textId="472E862D" w:rsidR="001D5737" w:rsidRPr="009D243B" w:rsidRDefault="001D5737" w:rsidP="001A6929">
            <w:pPr>
              <w:jc w:val="both"/>
              <w:rPr>
                <w:rFonts w:ascii="Arial Narrow" w:hAnsi="Arial Narrow"/>
                <w:lang w:val="es-ES"/>
              </w:rPr>
            </w:pPr>
            <w:r w:rsidRPr="009D243B">
              <w:rPr>
                <w:rFonts w:ascii="Arial Narrow" w:hAnsi="Arial Narrow" w:cs="Calibri"/>
                <w:color w:val="000000"/>
                <w:lang w:val="es-ES"/>
              </w:rPr>
              <w:t>Avanzar en el diligenciamiento y actualización del SIGEP</w:t>
            </w:r>
            <w:r>
              <w:rPr>
                <w:rFonts w:ascii="Arial Narrow" w:hAnsi="Arial Narrow" w:cs="Calibri"/>
                <w:color w:val="000000"/>
                <w:lang w:val="es-ES"/>
              </w:rPr>
              <w:t xml:space="preserve"> conforme a la actualización de la plataforma SIGEP II</w:t>
            </w:r>
          </w:p>
        </w:tc>
        <w:tc>
          <w:tcPr>
            <w:tcW w:w="1559" w:type="dxa"/>
            <w:vAlign w:val="center"/>
          </w:tcPr>
          <w:p w14:paraId="57A78AAF" w14:textId="77777777" w:rsidR="001D5737" w:rsidRPr="009D243B" w:rsidRDefault="001D5737" w:rsidP="001A6929">
            <w:pPr>
              <w:jc w:val="center"/>
              <w:rPr>
                <w:rFonts w:ascii="Arial Narrow" w:hAnsi="Arial Narrow"/>
                <w:lang w:val="es-ES"/>
              </w:rPr>
            </w:pPr>
            <w:r w:rsidRPr="009D243B">
              <w:rPr>
                <w:rFonts w:ascii="Arial Narrow" w:hAnsi="Arial Narrow"/>
                <w:lang w:val="es-ES"/>
              </w:rPr>
              <w:t>trimestral</w:t>
            </w:r>
          </w:p>
        </w:tc>
        <w:tc>
          <w:tcPr>
            <w:tcW w:w="2172" w:type="dxa"/>
            <w:vAlign w:val="center"/>
          </w:tcPr>
          <w:p w14:paraId="51804EF7" w14:textId="3671F5AD"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1D5737" w:rsidRPr="009D243B" w14:paraId="208A5F3C" w14:textId="77777777" w:rsidTr="001A6929">
        <w:tc>
          <w:tcPr>
            <w:tcW w:w="5949" w:type="dxa"/>
            <w:vAlign w:val="center"/>
          </w:tcPr>
          <w:p w14:paraId="4ACECBD1" w14:textId="6E6CA679" w:rsidR="001D5737" w:rsidRPr="009D243B" w:rsidRDefault="0075671E" w:rsidP="001A6929">
            <w:pPr>
              <w:jc w:val="both"/>
              <w:rPr>
                <w:rFonts w:ascii="Arial Narrow" w:hAnsi="Arial Narrow"/>
                <w:lang w:val="es-ES"/>
              </w:rPr>
            </w:pPr>
            <w:r w:rsidRPr="0075671E">
              <w:rPr>
                <w:rFonts w:ascii="Arial Narrow" w:hAnsi="Arial Narrow"/>
                <w:lang w:val="es-ES"/>
              </w:rPr>
              <w:t>Desarrollar un diagnóstico y análisis de los puestos de trabajo</w:t>
            </w:r>
            <w:r>
              <w:rPr>
                <w:rFonts w:ascii="Arial Narrow" w:hAnsi="Arial Narrow"/>
                <w:lang w:val="es-ES"/>
              </w:rPr>
              <w:t xml:space="preserve"> (actividad contemplada en el plan de acción GETH)</w:t>
            </w:r>
          </w:p>
        </w:tc>
        <w:tc>
          <w:tcPr>
            <w:tcW w:w="1559" w:type="dxa"/>
            <w:vAlign w:val="center"/>
          </w:tcPr>
          <w:p w14:paraId="7A6DEBD0" w14:textId="77777777" w:rsidR="001D5737" w:rsidRPr="009D243B" w:rsidRDefault="001D5737" w:rsidP="001A6929">
            <w:pPr>
              <w:jc w:val="center"/>
              <w:rPr>
                <w:rFonts w:ascii="Arial Narrow" w:hAnsi="Arial Narrow"/>
                <w:lang w:val="es-ES"/>
              </w:rPr>
            </w:pPr>
            <w:r w:rsidRPr="009D243B">
              <w:rPr>
                <w:rFonts w:ascii="Arial Narrow" w:hAnsi="Arial Narrow"/>
                <w:lang w:val="es-ES"/>
              </w:rPr>
              <w:t>trimestral</w:t>
            </w:r>
          </w:p>
        </w:tc>
        <w:tc>
          <w:tcPr>
            <w:tcW w:w="2172" w:type="dxa"/>
            <w:vAlign w:val="center"/>
          </w:tcPr>
          <w:p w14:paraId="65FC7110" w14:textId="675A2CD4"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1D5737" w:rsidRPr="009D243B" w14:paraId="5247976B" w14:textId="77777777" w:rsidTr="001A6929">
        <w:tc>
          <w:tcPr>
            <w:tcW w:w="5949" w:type="dxa"/>
            <w:vAlign w:val="center"/>
          </w:tcPr>
          <w:p w14:paraId="77745444" w14:textId="00A61D82" w:rsidR="001D5737" w:rsidRPr="009D243B" w:rsidRDefault="0075671E" w:rsidP="001A6929">
            <w:pPr>
              <w:jc w:val="both"/>
              <w:rPr>
                <w:rFonts w:ascii="Arial Narrow" w:hAnsi="Arial Narrow"/>
                <w:lang w:val="es-ES"/>
              </w:rPr>
            </w:pPr>
            <w:r w:rsidRPr="009D243B">
              <w:rPr>
                <w:rFonts w:ascii="Arial Narrow" w:hAnsi="Arial Narrow" w:cs="Calibri"/>
                <w:color w:val="000000"/>
                <w:lang w:val="es-ES"/>
              </w:rPr>
              <w:t xml:space="preserve">Mantener actualizado el directorio de funcionarios públicos en el Link de </w:t>
            </w:r>
            <w:r w:rsidRPr="009D243B">
              <w:rPr>
                <w:rFonts w:ascii="Arial Narrow" w:hAnsi="Arial Narrow" w:cs="Calibri"/>
                <w:color w:val="000000"/>
                <w:lang w:val="es-ES"/>
              </w:rPr>
              <w:lastRenderedPageBreak/>
              <w:t>transparencia de la página WEB de parques conforme al Esquema de publicación de información, ITA- Índice de Transparencia.</w:t>
            </w:r>
          </w:p>
        </w:tc>
        <w:tc>
          <w:tcPr>
            <w:tcW w:w="1559" w:type="dxa"/>
            <w:vAlign w:val="center"/>
          </w:tcPr>
          <w:p w14:paraId="44D19BE1" w14:textId="77777777" w:rsidR="001D5737" w:rsidRPr="009D243B" w:rsidRDefault="001D5737" w:rsidP="001A6929">
            <w:pPr>
              <w:jc w:val="center"/>
              <w:rPr>
                <w:rFonts w:ascii="Arial Narrow" w:hAnsi="Arial Narrow"/>
                <w:lang w:val="es-ES"/>
              </w:rPr>
            </w:pPr>
            <w:r w:rsidRPr="009D243B">
              <w:rPr>
                <w:rFonts w:ascii="Arial Narrow" w:hAnsi="Arial Narrow"/>
                <w:lang w:val="es-ES"/>
              </w:rPr>
              <w:lastRenderedPageBreak/>
              <w:t>trimestral</w:t>
            </w:r>
          </w:p>
        </w:tc>
        <w:tc>
          <w:tcPr>
            <w:tcW w:w="2172" w:type="dxa"/>
            <w:vAlign w:val="center"/>
          </w:tcPr>
          <w:p w14:paraId="3855E539" w14:textId="2B32DAC7"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1D5737" w:rsidRPr="009D243B" w14:paraId="5725C238" w14:textId="77777777" w:rsidTr="001A6929">
        <w:tc>
          <w:tcPr>
            <w:tcW w:w="5949" w:type="dxa"/>
            <w:vAlign w:val="center"/>
          </w:tcPr>
          <w:p w14:paraId="1F88CA4D" w14:textId="6A145B5E" w:rsidR="001D5737" w:rsidRPr="009D243B" w:rsidRDefault="0075671E" w:rsidP="001A6929">
            <w:pPr>
              <w:jc w:val="both"/>
              <w:rPr>
                <w:rFonts w:ascii="Arial Narrow" w:hAnsi="Arial Narrow"/>
                <w:lang w:val="es-ES"/>
              </w:rPr>
            </w:pPr>
            <w:r>
              <w:rPr>
                <w:rFonts w:ascii="Arial Narrow" w:hAnsi="Arial Narrow"/>
                <w:lang w:val="es-ES"/>
              </w:rPr>
              <w:t>Socializar el código de integridad a nivel nacional</w:t>
            </w:r>
          </w:p>
        </w:tc>
        <w:tc>
          <w:tcPr>
            <w:tcW w:w="1559" w:type="dxa"/>
            <w:vAlign w:val="center"/>
          </w:tcPr>
          <w:p w14:paraId="5DC5AB10" w14:textId="77777777" w:rsidR="001D5737" w:rsidRPr="009D243B" w:rsidRDefault="001D5737" w:rsidP="001A6929">
            <w:pPr>
              <w:jc w:val="center"/>
              <w:rPr>
                <w:rFonts w:ascii="Arial Narrow" w:hAnsi="Arial Narrow"/>
                <w:lang w:val="es-ES"/>
              </w:rPr>
            </w:pPr>
            <w:r w:rsidRPr="009D243B">
              <w:rPr>
                <w:rFonts w:ascii="Arial Narrow" w:hAnsi="Arial Narrow"/>
                <w:lang w:val="es-ES"/>
              </w:rPr>
              <w:t>trimestral</w:t>
            </w:r>
          </w:p>
        </w:tc>
        <w:tc>
          <w:tcPr>
            <w:tcW w:w="2172" w:type="dxa"/>
            <w:vAlign w:val="center"/>
          </w:tcPr>
          <w:p w14:paraId="03405C68" w14:textId="67B7F587"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F27C2A" w:rsidRPr="009D243B" w14:paraId="098D7073" w14:textId="77777777" w:rsidTr="001A6929">
        <w:tc>
          <w:tcPr>
            <w:tcW w:w="5949" w:type="dxa"/>
            <w:vAlign w:val="center"/>
          </w:tcPr>
          <w:p w14:paraId="0B167ADD" w14:textId="22E36071" w:rsidR="00F27C2A" w:rsidRDefault="00F27C2A" w:rsidP="00F27C2A">
            <w:pPr>
              <w:jc w:val="both"/>
              <w:rPr>
                <w:rFonts w:ascii="Arial Narrow" w:hAnsi="Arial Narrow"/>
                <w:lang w:val="es-ES"/>
              </w:rPr>
            </w:pPr>
            <w:r>
              <w:rPr>
                <w:rFonts w:ascii="Arial Narrow" w:hAnsi="Arial Narrow"/>
                <w:lang w:val="es-ES"/>
              </w:rPr>
              <w:t>Actualizar Resolución por la cual se adopta el código de integridad en PNNC</w:t>
            </w:r>
          </w:p>
        </w:tc>
        <w:tc>
          <w:tcPr>
            <w:tcW w:w="1559" w:type="dxa"/>
            <w:vAlign w:val="center"/>
          </w:tcPr>
          <w:p w14:paraId="78741B37" w14:textId="5C0B9DC9" w:rsidR="00F27C2A" w:rsidRPr="009D243B" w:rsidRDefault="00F27C2A" w:rsidP="00F27C2A">
            <w:pPr>
              <w:jc w:val="center"/>
              <w:rPr>
                <w:rFonts w:ascii="Arial Narrow" w:hAnsi="Arial Narrow"/>
                <w:lang w:val="es-ES"/>
              </w:rPr>
            </w:pPr>
            <w:r w:rsidRPr="009D243B">
              <w:rPr>
                <w:rFonts w:ascii="Arial Narrow" w:hAnsi="Arial Narrow"/>
                <w:lang w:val="es-ES"/>
              </w:rPr>
              <w:t>trimestral</w:t>
            </w:r>
          </w:p>
        </w:tc>
        <w:tc>
          <w:tcPr>
            <w:tcW w:w="2172" w:type="dxa"/>
            <w:vAlign w:val="center"/>
          </w:tcPr>
          <w:p w14:paraId="19451042" w14:textId="44B118A3" w:rsidR="00F27C2A" w:rsidRPr="009D243B" w:rsidRDefault="00F27C2A" w:rsidP="00F27C2A">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r w:rsidR="001D5737" w:rsidRPr="009D243B" w14:paraId="246D5EDA" w14:textId="77777777" w:rsidTr="001A6929">
        <w:tc>
          <w:tcPr>
            <w:tcW w:w="5949" w:type="dxa"/>
            <w:vAlign w:val="center"/>
          </w:tcPr>
          <w:p w14:paraId="5E98C047" w14:textId="5693DF53" w:rsidR="001D5737" w:rsidRPr="009D243B" w:rsidRDefault="00F27C2A" w:rsidP="001A6929">
            <w:pPr>
              <w:jc w:val="both"/>
              <w:rPr>
                <w:rFonts w:ascii="Arial Narrow" w:hAnsi="Arial Narrow"/>
                <w:lang w:val="es-ES"/>
              </w:rPr>
            </w:pPr>
            <w:r>
              <w:rPr>
                <w:rFonts w:ascii="Arial Narrow" w:hAnsi="Arial Narrow"/>
                <w:lang w:val="es-ES"/>
              </w:rPr>
              <w:t>Realizar el respectivo seguimiento a la estrategia conflicto de interés adoptada al interior de PNNC</w:t>
            </w:r>
          </w:p>
        </w:tc>
        <w:tc>
          <w:tcPr>
            <w:tcW w:w="1559" w:type="dxa"/>
            <w:vAlign w:val="center"/>
          </w:tcPr>
          <w:p w14:paraId="25153DC9" w14:textId="77777777" w:rsidR="001D5737" w:rsidRPr="009D243B" w:rsidRDefault="001D5737" w:rsidP="001A6929">
            <w:pPr>
              <w:jc w:val="center"/>
              <w:rPr>
                <w:rFonts w:ascii="Arial Narrow" w:hAnsi="Arial Narrow"/>
                <w:lang w:val="es-ES"/>
              </w:rPr>
            </w:pPr>
            <w:r w:rsidRPr="009D243B">
              <w:rPr>
                <w:rFonts w:ascii="Arial Narrow" w:hAnsi="Arial Narrow"/>
                <w:lang w:val="es-ES"/>
              </w:rPr>
              <w:t>trimestral</w:t>
            </w:r>
          </w:p>
        </w:tc>
        <w:tc>
          <w:tcPr>
            <w:tcW w:w="2172" w:type="dxa"/>
            <w:vAlign w:val="center"/>
          </w:tcPr>
          <w:p w14:paraId="3AF00144" w14:textId="6A4A4776" w:rsidR="001D5737" w:rsidRPr="009D243B" w:rsidRDefault="001D5737" w:rsidP="001A6929">
            <w:pPr>
              <w:jc w:val="center"/>
              <w:rPr>
                <w:rFonts w:ascii="Arial Narrow" w:hAnsi="Arial Narrow"/>
                <w:lang w:val="es-ES"/>
              </w:rPr>
            </w:pPr>
            <w:r w:rsidRPr="009D243B">
              <w:rPr>
                <w:rFonts w:ascii="Arial Narrow" w:hAnsi="Arial Narrow"/>
                <w:lang w:val="es-ES"/>
              </w:rPr>
              <w:t xml:space="preserve">Diciembre </w:t>
            </w:r>
            <w:r>
              <w:rPr>
                <w:rFonts w:ascii="Arial Narrow" w:hAnsi="Arial Narrow"/>
                <w:lang w:val="es-ES"/>
              </w:rPr>
              <w:t>2022</w:t>
            </w:r>
          </w:p>
        </w:tc>
      </w:tr>
    </w:tbl>
    <w:p w14:paraId="5EA0D25B" w14:textId="77777777" w:rsidR="001D5737" w:rsidRDefault="001D5737" w:rsidP="00BB1408">
      <w:pPr>
        <w:jc w:val="both"/>
        <w:rPr>
          <w:rFonts w:ascii="Arial Narrow" w:hAnsi="Arial Narrow"/>
          <w:b/>
          <w:sz w:val="24"/>
          <w:szCs w:val="24"/>
          <w:highlight w:val="yellow"/>
          <w:lang w:val="es-ES"/>
        </w:rPr>
      </w:pPr>
    </w:p>
    <w:p w14:paraId="422FB510" w14:textId="181ADC17" w:rsidR="00815FB6" w:rsidRDefault="00BB1408" w:rsidP="00BB1408">
      <w:pPr>
        <w:jc w:val="both"/>
        <w:rPr>
          <w:rFonts w:ascii="Arial Narrow" w:hAnsi="Arial Narrow"/>
          <w:sz w:val="24"/>
          <w:szCs w:val="24"/>
          <w:lang w:val="es-ES"/>
        </w:rPr>
      </w:pPr>
      <w:r w:rsidRPr="00F27C2A">
        <w:rPr>
          <w:rFonts w:ascii="Arial Narrow" w:hAnsi="Arial Narrow"/>
          <w:b/>
          <w:sz w:val="24"/>
          <w:szCs w:val="24"/>
          <w:lang w:val="es-ES"/>
        </w:rPr>
        <w:t>NOTA:</w:t>
      </w:r>
      <w:r w:rsidRPr="00F27C2A">
        <w:rPr>
          <w:rFonts w:ascii="Arial Narrow" w:hAnsi="Arial Narrow"/>
          <w:sz w:val="24"/>
          <w:szCs w:val="24"/>
          <w:lang w:val="es-ES"/>
        </w:rPr>
        <w:t xml:space="preserve"> </w:t>
      </w:r>
      <w:r w:rsidRPr="00F27C2A">
        <w:rPr>
          <w:rFonts w:ascii="Arial Narrow" w:hAnsi="Arial Narrow"/>
          <w:sz w:val="24"/>
          <w:szCs w:val="24"/>
          <w:u w:val="single"/>
          <w:lang w:val="es-ES"/>
        </w:rPr>
        <w:t>Se anexa cronograma de trabajo anual de los planes de acción que conforman el PETH y sus planes complementarios.</w:t>
      </w:r>
      <w:r w:rsidRPr="00F27C2A">
        <w:rPr>
          <w:rFonts w:ascii="Arial Narrow" w:hAnsi="Arial Narrow"/>
          <w:sz w:val="24"/>
          <w:szCs w:val="24"/>
          <w:lang w:val="es-ES"/>
        </w:rPr>
        <w:t xml:space="preserve"> </w:t>
      </w:r>
    </w:p>
    <w:p w14:paraId="597A138E" w14:textId="3B4D0714" w:rsidR="00143E27" w:rsidRDefault="00143E27" w:rsidP="00BB1408">
      <w:pPr>
        <w:jc w:val="both"/>
        <w:rPr>
          <w:rFonts w:ascii="Arial Narrow" w:hAnsi="Arial Narrow"/>
          <w:sz w:val="24"/>
          <w:szCs w:val="24"/>
          <w:lang w:val="es-ES"/>
        </w:rPr>
      </w:pPr>
    </w:p>
    <w:p w14:paraId="1515519A" w14:textId="25C7D96B" w:rsidR="00143E27" w:rsidRDefault="00143E27" w:rsidP="00BB1408">
      <w:pPr>
        <w:jc w:val="both"/>
        <w:rPr>
          <w:rFonts w:ascii="Arial Narrow" w:hAnsi="Arial Narrow"/>
          <w:sz w:val="24"/>
          <w:szCs w:val="24"/>
          <w:lang w:val="es-ES"/>
        </w:rPr>
      </w:pPr>
    </w:p>
    <w:p w14:paraId="7EEC9BC2" w14:textId="65270664" w:rsidR="00143E27" w:rsidRDefault="00143E27" w:rsidP="00BB1408">
      <w:pPr>
        <w:jc w:val="both"/>
        <w:rPr>
          <w:rFonts w:ascii="Arial Narrow" w:hAnsi="Arial Narrow"/>
          <w:sz w:val="24"/>
          <w:szCs w:val="24"/>
          <w:lang w:val="es-ES"/>
        </w:rPr>
      </w:pPr>
    </w:p>
    <w:p w14:paraId="252D218A" w14:textId="3B9BB7ED" w:rsidR="00143E27" w:rsidRDefault="00143E27" w:rsidP="00BB1408">
      <w:pPr>
        <w:jc w:val="both"/>
        <w:rPr>
          <w:rFonts w:ascii="Arial Narrow" w:hAnsi="Arial Narrow"/>
          <w:sz w:val="24"/>
          <w:szCs w:val="24"/>
          <w:lang w:val="es-ES"/>
        </w:rPr>
      </w:pPr>
    </w:p>
    <w:p w14:paraId="5FEBCB73" w14:textId="336B93DE" w:rsidR="00143E27" w:rsidRDefault="00143E27" w:rsidP="00BB1408">
      <w:pPr>
        <w:jc w:val="both"/>
        <w:rPr>
          <w:rFonts w:ascii="Arial Narrow" w:hAnsi="Arial Narrow"/>
          <w:sz w:val="24"/>
          <w:szCs w:val="24"/>
          <w:lang w:val="es-ES"/>
        </w:rPr>
      </w:pPr>
    </w:p>
    <w:p w14:paraId="41146C16" w14:textId="27D64A4E" w:rsidR="00143E27" w:rsidRDefault="00143E27" w:rsidP="00BB1408">
      <w:pPr>
        <w:jc w:val="both"/>
        <w:rPr>
          <w:rFonts w:ascii="Arial Narrow" w:hAnsi="Arial Narrow"/>
          <w:sz w:val="24"/>
          <w:szCs w:val="24"/>
          <w:lang w:val="es-ES"/>
        </w:rPr>
      </w:pPr>
    </w:p>
    <w:p w14:paraId="62ED62A8" w14:textId="638EB6BA" w:rsidR="00143E27" w:rsidRDefault="00143E27" w:rsidP="00BB1408">
      <w:pPr>
        <w:jc w:val="both"/>
        <w:rPr>
          <w:rFonts w:ascii="Arial Narrow" w:hAnsi="Arial Narrow"/>
          <w:sz w:val="24"/>
          <w:szCs w:val="24"/>
          <w:lang w:val="es-ES"/>
        </w:rPr>
      </w:pPr>
    </w:p>
    <w:p w14:paraId="7504E292" w14:textId="4A8806BC" w:rsidR="00143E27" w:rsidRDefault="00143E27" w:rsidP="00BB1408">
      <w:pPr>
        <w:jc w:val="both"/>
        <w:rPr>
          <w:rFonts w:ascii="Arial Narrow" w:hAnsi="Arial Narrow"/>
          <w:sz w:val="24"/>
          <w:szCs w:val="24"/>
          <w:lang w:val="es-ES"/>
        </w:rPr>
      </w:pPr>
    </w:p>
    <w:p w14:paraId="5F772E4A" w14:textId="6FD5288A" w:rsidR="00143E27" w:rsidRDefault="00143E27" w:rsidP="00BB1408">
      <w:pPr>
        <w:jc w:val="both"/>
        <w:rPr>
          <w:rFonts w:ascii="Arial Narrow" w:hAnsi="Arial Narrow"/>
          <w:sz w:val="24"/>
          <w:szCs w:val="24"/>
          <w:lang w:val="es-ES"/>
        </w:rPr>
      </w:pPr>
    </w:p>
    <w:p w14:paraId="5F81355C" w14:textId="28B53C94" w:rsidR="00143E27" w:rsidRDefault="00143E27" w:rsidP="00BB1408">
      <w:pPr>
        <w:jc w:val="both"/>
        <w:rPr>
          <w:rFonts w:ascii="Arial Narrow" w:hAnsi="Arial Narrow"/>
          <w:sz w:val="24"/>
          <w:szCs w:val="24"/>
          <w:lang w:val="es-ES"/>
        </w:rPr>
      </w:pPr>
    </w:p>
    <w:p w14:paraId="4BE1B542" w14:textId="33ED9382" w:rsidR="00143E27" w:rsidRDefault="00143E27" w:rsidP="00BB1408">
      <w:pPr>
        <w:jc w:val="both"/>
        <w:rPr>
          <w:rFonts w:ascii="Arial Narrow" w:hAnsi="Arial Narrow"/>
          <w:sz w:val="24"/>
          <w:szCs w:val="24"/>
          <w:lang w:val="es-ES"/>
        </w:rPr>
      </w:pPr>
    </w:p>
    <w:p w14:paraId="3C40B4CC" w14:textId="2476CC44" w:rsidR="00143E27" w:rsidRDefault="00143E27" w:rsidP="00BB1408">
      <w:pPr>
        <w:jc w:val="both"/>
        <w:rPr>
          <w:rFonts w:ascii="Arial Narrow" w:hAnsi="Arial Narrow"/>
          <w:sz w:val="24"/>
          <w:szCs w:val="24"/>
          <w:lang w:val="es-ES"/>
        </w:rPr>
      </w:pPr>
    </w:p>
    <w:p w14:paraId="7C8714C8" w14:textId="15DB3422" w:rsidR="00143E27" w:rsidRDefault="00143E27" w:rsidP="00BB1408">
      <w:pPr>
        <w:jc w:val="both"/>
        <w:rPr>
          <w:rFonts w:ascii="Arial Narrow" w:hAnsi="Arial Narrow"/>
          <w:sz w:val="24"/>
          <w:szCs w:val="24"/>
          <w:lang w:val="es-ES"/>
        </w:rPr>
      </w:pPr>
    </w:p>
    <w:p w14:paraId="156BBA9F" w14:textId="194E67F1" w:rsidR="00143E27" w:rsidRDefault="00143E27" w:rsidP="00BB1408">
      <w:pPr>
        <w:jc w:val="both"/>
        <w:rPr>
          <w:rFonts w:ascii="Arial Narrow" w:hAnsi="Arial Narrow"/>
          <w:sz w:val="24"/>
          <w:szCs w:val="24"/>
          <w:lang w:val="es-ES"/>
        </w:rPr>
      </w:pPr>
    </w:p>
    <w:p w14:paraId="6FF64BE9" w14:textId="2C4D2707" w:rsidR="00143E27" w:rsidRDefault="00143E27" w:rsidP="00BB1408">
      <w:pPr>
        <w:jc w:val="both"/>
        <w:rPr>
          <w:rFonts w:ascii="Arial Narrow" w:hAnsi="Arial Narrow"/>
          <w:sz w:val="24"/>
          <w:szCs w:val="24"/>
          <w:lang w:val="es-ES"/>
        </w:rPr>
      </w:pPr>
    </w:p>
    <w:p w14:paraId="26DF13C8" w14:textId="336D2901" w:rsidR="00143E27" w:rsidRDefault="00143E27" w:rsidP="00BB1408">
      <w:pPr>
        <w:jc w:val="both"/>
        <w:rPr>
          <w:rFonts w:ascii="Arial Narrow" w:hAnsi="Arial Narrow"/>
          <w:sz w:val="24"/>
          <w:szCs w:val="24"/>
          <w:lang w:val="es-ES"/>
        </w:rPr>
      </w:pPr>
    </w:p>
    <w:p w14:paraId="7DCAD983" w14:textId="259535BA" w:rsidR="00143E27" w:rsidRDefault="00143E27" w:rsidP="00BB1408">
      <w:pPr>
        <w:jc w:val="both"/>
        <w:rPr>
          <w:rFonts w:ascii="Arial Narrow" w:hAnsi="Arial Narrow"/>
          <w:sz w:val="24"/>
          <w:szCs w:val="24"/>
          <w:lang w:val="es-ES"/>
        </w:rPr>
      </w:pPr>
    </w:p>
    <w:p w14:paraId="683AF05E" w14:textId="098F2C7C" w:rsidR="00143E27" w:rsidRDefault="00143E27" w:rsidP="00BB1408">
      <w:pPr>
        <w:jc w:val="both"/>
        <w:rPr>
          <w:rFonts w:ascii="Arial Narrow" w:hAnsi="Arial Narrow"/>
          <w:sz w:val="24"/>
          <w:szCs w:val="24"/>
          <w:lang w:val="es-ES"/>
        </w:rPr>
      </w:pPr>
    </w:p>
    <w:p w14:paraId="54AA41F9" w14:textId="55589B53" w:rsidR="00143E27" w:rsidRDefault="00143E27" w:rsidP="00BB1408">
      <w:pPr>
        <w:jc w:val="both"/>
        <w:rPr>
          <w:rFonts w:ascii="Arial Narrow" w:hAnsi="Arial Narrow"/>
          <w:sz w:val="24"/>
          <w:szCs w:val="24"/>
          <w:lang w:val="es-ES"/>
        </w:rPr>
      </w:pPr>
    </w:p>
    <w:p w14:paraId="434B8F8D" w14:textId="17F82F04" w:rsidR="00143E27" w:rsidRDefault="00143E27" w:rsidP="00BB1408">
      <w:pPr>
        <w:jc w:val="both"/>
        <w:rPr>
          <w:rFonts w:ascii="Arial Narrow" w:hAnsi="Arial Narrow"/>
          <w:sz w:val="24"/>
          <w:szCs w:val="24"/>
          <w:lang w:val="es-ES"/>
        </w:rPr>
      </w:pPr>
    </w:p>
    <w:p w14:paraId="27306793" w14:textId="6EA2FFEE" w:rsidR="00143E27" w:rsidRDefault="00143E27" w:rsidP="00BB1408">
      <w:pPr>
        <w:jc w:val="both"/>
        <w:rPr>
          <w:rFonts w:ascii="Arial Narrow" w:hAnsi="Arial Narrow"/>
          <w:sz w:val="24"/>
          <w:szCs w:val="24"/>
          <w:lang w:val="es-ES"/>
        </w:rPr>
      </w:pPr>
    </w:p>
    <w:p w14:paraId="7E4131C9" w14:textId="70A34E40" w:rsidR="00143E27" w:rsidRDefault="00143E27" w:rsidP="00BB1408">
      <w:pPr>
        <w:jc w:val="both"/>
        <w:rPr>
          <w:rFonts w:ascii="Arial Narrow" w:hAnsi="Arial Narrow"/>
          <w:sz w:val="24"/>
          <w:szCs w:val="24"/>
          <w:lang w:val="es-ES"/>
        </w:rPr>
      </w:pPr>
    </w:p>
    <w:p w14:paraId="43FDE150" w14:textId="0A3D27E9" w:rsidR="00143E27" w:rsidRDefault="00143E27" w:rsidP="00BB1408">
      <w:pPr>
        <w:jc w:val="both"/>
        <w:rPr>
          <w:rFonts w:ascii="Arial Narrow" w:hAnsi="Arial Narrow"/>
          <w:sz w:val="24"/>
          <w:szCs w:val="24"/>
          <w:lang w:val="es-ES"/>
        </w:rPr>
      </w:pPr>
    </w:p>
    <w:p w14:paraId="6730DCD3" w14:textId="1334C689" w:rsidR="00143E27" w:rsidRDefault="00143E27" w:rsidP="00BB1408">
      <w:pPr>
        <w:jc w:val="both"/>
        <w:rPr>
          <w:rFonts w:ascii="Arial Narrow" w:hAnsi="Arial Narrow"/>
          <w:sz w:val="24"/>
          <w:szCs w:val="24"/>
          <w:lang w:val="es-ES"/>
        </w:rPr>
      </w:pPr>
    </w:p>
    <w:p w14:paraId="6AB13C0D" w14:textId="029BE4BB" w:rsidR="00143E27" w:rsidRDefault="00143E27" w:rsidP="00BB1408">
      <w:pPr>
        <w:jc w:val="both"/>
        <w:rPr>
          <w:rFonts w:ascii="Arial Narrow" w:hAnsi="Arial Narrow"/>
          <w:sz w:val="24"/>
          <w:szCs w:val="24"/>
          <w:lang w:val="es-ES"/>
        </w:rPr>
      </w:pPr>
    </w:p>
    <w:p w14:paraId="31A27DC0" w14:textId="18840493" w:rsidR="00143E27" w:rsidRDefault="00143E27" w:rsidP="00BB1408">
      <w:pPr>
        <w:jc w:val="both"/>
        <w:rPr>
          <w:rFonts w:ascii="Arial Narrow" w:hAnsi="Arial Narrow"/>
          <w:sz w:val="24"/>
          <w:szCs w:val="24"/>
          <w:lang w:val="es-ES"/>
        </w:rPr>
      </w:pPr>
    </w:p>
    <w:p w14:paraId="1BB028BD" w14:textId="263F3D5F" w:rsidR="00143E27" w:rsidRDefault="00143E27" w:rsidP="00BB1408">
      <w:pPr>
        <w:jc w:val="both"/>
        <w:rPr>
          <w:rFonts w:ascii="Arial Narrow" w:hAnsi="Arial Narrow"/>
          <w:sz w:val="24"/>
          <w:szCs w:val="24"/>
          <w:lang w:val="es-ES"/>
        </w:rPr>
      </w:pPr>
    </w:p>
    <w:p w14:paraId="63221F21" w14:textId="6C56112A" w:rsidR="00143E27" w:rsidRDefault="00143E27" w:rsidP="00BB1408">
      <w:pPr>
        <w:jc w:val="both"/>
        <w:rPr>
          <w:rFonts w:ascii="Arial Narrow" w:hAnsi="Arial Narrow"/>
          <w:sz w:val="24"/>
          <w:szCs w:val="24"/>
          <w:lang w:val="es-ES"/>
        </w:rPr>
      </w:pPr>
    </w:p>
    <w:p w14:paraId="3CDD7C82" w14:textId="7E3E1ABE" w:rsidR="00143E27" w:rsidRDefault="00143E27" w:rsidP="00BB1408">
      <w:pPr>
        <w:jc w:val="both"/>
        <w:rPr>
          <w:rFonts w:ascii="Arial Narrow" w:hAnsi="Arial Narrow"/>
          <w:sz w:val="24"/>
          <w:szCs w:val="24"/>
          <w:lang w:val="es-ES"/>
        </w:rPr>
      </w:pPr>
    </w:p>
    <w:p w14:paraId="76F747EA" w14:textId="03D9784A" w:rsidR="00C61555" w:rsidRPr="00D90E2B" w:rsidRDefault="00C61555" w:rsidP="00242ABC">
      <w:pPr>
        <w:pStyle w:val="Ttulo1"/>
        <w:numPr>
          <w:ilvl w:val="0"/>
          <w:numId w:val="1"/>
        </w:numPr>
        <w:rPr>
          <w:rFonts w:ascii="Arial Narrow" w:hAnsi="Arial Narrow"/>
          <w:b/>
          <w:color w:val="000000" w:themeColor="text1"/>
          <w:lang w:val="es-ES"/>
        </w:rPr>
      </w:pPr>
      <w:bookmarkStart w:id="25" w:name="_Toc91839152"/>
      <w:r w:rsidRPr="00F27C2A">
        <w:rPr>
          <w:rFonts w:ascii="Arial Narrow" w:hAnsi="Arial Narrow"/>
          <w:b/>
          <w:color w:val="000000" w:themeColor="text1"/>
          <w:lang w:val="es-ES"/>
        </w:rPr>
        <w:lastRenderedPageBreak/>
        <w:t>EVALUACIÓN</w:t>
      </w:r>
      <w:r w:rsidRPr="00D90E2B">
        <w:rPr>
          <w:rFonts w:ascii="Arial Narrow" w:hAnsi="Arial Narrow"/>
          <w:b/>
          <w:color w:val="000000" w:themeColor="text1"/>
          <w:lang w:val="es-ES"/>
        </w:rPr>
        <w:t xml:space="preserve"> Y SEGUIMIENTO PETH</w:t>
      </w:r>
      <w:bookmarkEnd w:id="25"/>
      <w:r w:rsidRPr="00D90E2B">
        <w:rPr>
          <w:rFonts w:ascii="Arial Narrow" w:hAnsi="Arial Narrow"/>
          <w:b/>
          <w:color w:val="000000" w:themeColor="text1"/>
          <w:lang w:val="es-ES"/>
        </w:rPr>
        <w:t xml:space="preserve"> </w:t>
      </w:r>
    </w:p>
    <w:p w14:paraId="078EE222" w14:textId="77777777" w:rsidR="00C61555" w:rsidRPr="00D90E2B" w:rsidRDefault="00C61555" w:rsidP="00C61555">
      <w:pPr>
        <w:rPr>
          <w:rFonts w:ascii="Arial Narrow" w:hAnsi="Arial Narrow"/>
          <w:sz w:val="24"/>
          <w:szCs w:val="24"/>
          <w:lang w:val="es-ES"/>
        </w:rPr>
      </w:pPr>
    </w:p>
    <w:p w14:paraId="4DADF7AA" w14:textId="77777777" w:rsidR="00A917DA" w:rsidRPr="00D90E2B" w:rsidRDefault="00C61555" w:rsidP="00C61555">
      <w:pPr>
        <w:tabs>
          <w:tab w:val="left" w:pos="2749"/>
        </w:tabs>
        <w:jc w:val="both"/>
        <w:rPr>
          <w:rFonts w:ascii="Arial Narrow" w:hAnsi="Arial Narrow"/>
          <w:color w:val="000000" w:themeColor="text1"/>
          <w:sz w:val="24"/>
          <w:szCs w:val="24"/>
          <w:lang w:val="es-ES"/>
        </w:rPr>
      </w:pPr>
      <w:r w:rsidRPr="00D90E2B">
        <w:rPr>
          <w:rFonts w:ascii="Arial Narrow" w:hAnsi="Arial Narrow"/>
          <w:color w:val="000000" w:themeColor="text1"/>
          <w:sz w:val="24"/>
          <w:szCs w:val="24"/>
          <w:lang w:val="es-ES"/>
        </w:rPr>
        <w:t>HERRAMIENTAS DE SEGUIMIENTO</w:t>
      </w:r>
    </w:p>
    <w:p w14:paraId="0F85EB3A" w14:textId="260318F0" w:rsidR="00C61555" w:rsidRPr="00D90E2B" w:rsidRDefault="00C61555" w:rsidP="00C61555">
      <w:pPr>
        <w:tabs>
          <w:tab w:val="left" w:pos="2749"/>
        </w:tabs>
        <w:jc w:val="both"/>
        <w:rPr>
          <w:rFonts w:ascii="Arial Narrow" w:hAnsi="Arial Narrow"/>
          <w:color w:val="000000" w:themeColor="text1"/>
          <w:sz w:val="24"/>
          <w:szCs w:val="24"/>
          <w:lang w:val="es-ES"/>
        </w:rPr>
      </w:pPr>
      <w:r w:rsidRPr="00D90E2B">
        <w:rPr>
          <w:rFonts w:ascii="Arial Narrow" w:hAnsi="Arial Narrow"/>
          <w:color w:val="000000" w:themeColor="text1"/>
          <w:sz w:val="24"/>
          <w:szCs w:val="24"/>
          <w:lang w:val="es-ES"/>
        </w:rPr>
        <w:tab/>
      </w:r>
    </w:p>
    <w:p w14:paraId="1F9DBE61" w14:textId="6856160E" w:rsidR="00C61555" w:rsidRPr="00D90E2B" w:rsidRDefault="00C61555" w:rsidP="00C61555">
      <w:pPr>
        <w:tabs>
          <w:tab w:val="left" w:pos="2749"/>
        </w:tabs>
        <w:jc w:val="both"/>
        <w:rPr>
          <w:rFonts w:ascii="Arial Narrow" w:hAnsi="Arial Narrow"/>
          <w:color w:val="000000" w:themeColor="text1"/>
          <w:sz w:val="24"/>
          <w:szCs w:val="24"/>
          <w:lang w:val="es-ES"/>
        </w:rPr>
      </w:pPr>
      <w:r w:rsidRPr="00D90E2B">
        <w:rPr>
          <w:rFonts w:ascii="Arial Narrow" w:hAnsi="Arial Narrow"/>
          <w:color w:val="000000" w:themeColor="text1"/>
          <w:sz w:val="24"/>
          <w:szCs w:val="24"/>
          <w:lang w:val="es-ES"/>
        </w:rPr>
        <w:t xml:space="preserve">Con el propósito de facilitar el seguimiento y evaluación del Plan Estratégico de Talento Humano </w:t>
      </w:r>
      <w:r w:rsidR="00D90E2B">
        <w:rPr>
          <w:rFonts w:ascii="Arial Narrow" w:hAnsi="Arial Narrow"/>
          <w:color w:val="000000" w:themeColor="text1"/>
          <w:sz w:val="24"/>
          <w:szCs w:val="24"/>
          <w:lang w:val="es-ES"/>
        </w:rPr>
        <w:t>2022</w:t>
      </w:r>
      <w:r w:rsidR="00900B4C" w:rsidRPr="00D90E2B">
        <w:rPr>
          <w:rFonts w:ascii="Arial Narrow" w:hAnsi="Arial Narrow"/>
          <w:color w:val="000000" w:themeColor="text1"/>
          <w:sz w:val="24"/>
          <w:szCs w:val="24"/>
          <w:lang w:val="es-ES"/>
        </w:rPr>
        <w:t xml:space="preserve"> </w:t>
      </w:r>
      <w:r w:rsidRPr="00D90E2B">
        <w:rPr>
          <w:rFonts w:ascii="Arial Narrow" w:hAnsi="Arial Narrow"/>
          <w:color w:val="000000" w:themeColor="text1"/>
          <w:sz w:val="24"/>
          <w:szCs w:val="24"/>
          <w:lang w:val="es-ES"/>
        </w:rPr>
        <w:t xml:space="preserve">de Parques Nacionales Naturales de Colombia, se cuenta con una serie de herramientas que se relacionan a continuación: </w:t>
      </w:r>
    </w:p>
    <w:p w14:paraId="019D4C75" w14:textId="77777777" w:rsidR="00C61555" w:rsidRPr="00D90E2B" w:rsidRDefault="00C61555" w:rsidP="00C61555">
      <w:pPr>
        <w:tabs>
          <w:tab w:val="left" w:pos="2749"/>
        </w:tabs>
        <w:jc w:val="both"/>
        <w:rPr>
          <w:rFonts w:ascii="Arial Narrow" w:hAnsi="Arial Narrow"/>
          <w:color w:val="000000" w:themeColor="text1"/>
          <w:sz w:val="24"/>
          <w:szCs w:val="24"/>
          <w:lang w:val="es-ES"/>
        </w:rPr>
      </w:pPr>
    </w:p>
    <w:p w14:paraId="0A8AE758" w14:textId="05B85532" w:rsidR="00C61555" w:rsidRPr="00143E27" w:rsidRDefault="00530DB9" w:rsidP="00242ABC">
      <w:pPr>
        <w:pStyle w:val="Prrafodelista"/>
        <w:numPr>
          <w:ilvl w:val="0"/>
          <w:numId w:val="6"/>
        </w:numPr>
        <w:tabs>
          <w:tab w:val="left" w:pos="2749"/>
        </w:tabs>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 xml:space="preserve">CRONOGRAMA </w:t>
      </w:r>
      <w:r w:rsidR="00C61555" w:rsidRPr="00143E27">
        <w:rPr>
          <w:rFonts w:ascii="Arial Narrow" w:hAnsi="Arial Narrow"/>
          <w:color w:val="000000" w:themeColor="text1"/>
          <w:sz w:val="24"/>
          <w:szCs w:val="24"/>
          <w:lang w:val="es-ES"/>
        </w:rPr>
        <w:t>DE SEGUIMIENTO PETH.</w:t>
      </w:r>
      <w:r w:rsidR="00C61555" w:rsidRPr="00143E27">
        <w:rPr>
          <w:rFonts w:ascii="Arial Narrow" w:hAnsi="Arial Narrow"/>
          <w:color w:val="000000" w:themeColor="text1"/>
          <w:sz w:val="24"/>
          <w:szCs w:val="24"/>
          <w:lang w:val="es-ES"/>
        </w:rPr>
        <w:tab/>
      </w:r>
    </w:p>
    <w:p w14:paraId="0B799498" w14:textId="77777777" w:rsidR="00C61555" w:rsidRPr="00143E27" w:rsidRDefault="00C61555" w:rsidP="00242ABC">
      <w:pPr>
        <w:pStyle w:val="Prrafodelista"/>
        <w:numPr>
          <w:ilvl w:val="0"/>
          <w:numId w:val="6"/>
        </w:numPr>
        <w:tabs>
          <w:tab w:val="left" w:pos="2749"/>
        </w:tabs>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FORMULARIO ÚNICO DE REPORTE DE AVANCE DE GESTIÓN – FURAG.</w:t>
      </w:r>
      <w:r w:rsidRPr="00143E27">
        <w:rPr>
          <w:rFonts w:ascii="Arial Narrow" w:hAnsi="Arial Narrow"/>
          <w:color w:val="000000" w:themeColor="text1"/>
          <w:sz w:val="24"/>
          <w:szCs w:val="24"/>
          <w:lang w:val="es-ES"/>
        </w:rPr>
        <w:tab/>
      </w:r>
    </w:p>
    <w:p w14:paraId="0D6E30CE" w14:textId="77777777" w:rsidR="00C61555" w:rsidRPr="00143E27" w:rsidRDefault="00C61555" w:rsidP="00242ABC">
      <w:pPr>
        <w:pStyle w:val="Prrafodelista"/>
        <w:numPr>
          <w:ilvl w:val="0"/>
          <w:numId w:val="6"/>
        </w:numPr>
        <w:tabs>
          <w:tab w:val="left" w:pos="2749"/>
        </w:tabs>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SEGUIMIENTO MATRIZ PLAN DE ACCIÓN DEL AUTODIAGNÓSTICO GETH</w:t>
      </w:r>
      <w:r w:rsidRPr="00143E27">
        <w:rPr>
          <w:rFonts w:ascii="Arial Narrow" w:hAnsi="Arial Narrow"/>
          <w:color w:val="000000" w:themeColor="text1"/>
          <w:sz w:val="24"/>
          <w:szCs w:val="24"/>
          <w:lang w:val="es-ES"/>
        </w:rPr>
        <w:tab/>
      </w:r>
    </w:p>
    <w:p w14:paraId="25789527" w14:textId="17CF3937" w:rsidR="00C61555" w:rsidRPr="00143E27" w:rsidRDefault="00143E27" w:rsidP="00242ABC">
      <w:pPr>
        <w:pStyle w:val="Prrafodelista"/>
        <w:numPr>
          <w:ilvl w:val="0"/>
          <w:numId w:val="6"/>
        </w:numPr>
        <w:tabs>
          <w:tab w:val="left" w:pos="2749"/>
        </w:tabs>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 xml:space="preserve">SEGUIMIENTO MATRIZ PLAN DE ACCIÓN DEL AUTODIAGNÓSTICO POLÍTICA DE INTEGRIDAD </w:t>
      </w:r>
    </w:p>
    <w:p w14:paraId="4FECB3B2" w14:textId="77777777" w:rsidR="00C61555" w:rsidRPr="00143E27" w:rsidRDefault="00C61555" w:rsidP="00242ABC">
      <w:pPr>
        <w:pStyle w:val="Prrafodelista"/>
        <w:numPr>
          <w:ilvl w:val="0"/>
          <w:numId w:val="6"/>
        </w:numPr>
        <w:tabs>
          <w:tab w:val="left" w:pos="2749"/>
        </w:tabs>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RECALIFICACIÓN MATRIZ AUTODIAGNÓSTICO GETH</w:t>
      </w:r>
      <w:r w:rsidRPr="00143E27">
        <w:rPr>
          <w:rFonts w:ascii="Arial Narrow" w:hAnsi="Arial Narrow"/>
          <w:color w:val="000000" w:themeColor="text1"/>
          <w:sz w:val="24"/>
          <w:szCs w:val="24"/>
          <w:lang w:val="es-ES"/>
        </w:rPr>
        <w:tab/>
      </w:r>
    </w:p>
    <w:p w14:paraId="73953559" w14:textId="77777777" w:rsidR="00C61555" w:rsidRPr="00143E27" w:rsidRDefault="00C61555" w:rsidP="00242ABC">
      <w:pPr>
        <w:pStyle w:val="Prrafodelista"/>
        <w:numPr>
          <w:ilvl w:val="0"/>
          <w:numId w:val="6"/>
        </w:numPr>
        <w:tabs>
          <w:tab w:val="left" w:pos="2749"/>
        </w:tabs>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SISTEMA DE INFORMACIÓN Y GESTIÓN DE EMPLEO PÚBLICO – SIGEP</w:t>
      </w:r>
      <w:r w:rsidRPr="00143E27">
        <w:rPr>
          <w:rFonts w:ascii="Arial Narrow" w:hAnsi="Arial Narrow"/>
          <w:color w:val="000000" w:themeColor="text1"/>
          <w:sz w:val="24"/>
          <w:szCs w:val="24"/>
          <w:lang w:val="es-ES"/>
        </w:rPr>
        <w:tab/>
      </w:r>
    </w:p>
    <w:p w14:paraId="0C533703" w14:textId="15BE340D" w:rsidR="00D90E2B" w:rsidRPr="00143E27" w:rsidRDefault="00D90E2B" w:rsidP="00242ABC">
      <w:pPr>
        <w:pStyle w:val="Prrafodelista"/>
        <w:numPr>
          <w:ilvl w:val="0"/>
          <w:numId w:val="6"/>
        </w:numPr>
        <w:spacing w:after="0"/>
        <w:jc w:val="both"/>
        <w:rPr>
          <w:rFonts w:ascii="Arial Narrow" w:hAnsi="Arial Narrow"/>
          <w:color w:val="000000" w:themeColor="text1"/>
          <w:sz w:val="24"/>
          <w:szCs w:val="24"/>
          <w:lang w:val="es-CO"/>
        </w:rPr>
      </w:pPr>
      <w:r w:rsidRPr="00143E27">
        <w:rPr>
          <w:rFonts w:ascii="Arial Narrow" w:hAnsi="Arial Narrow"/>
          <w:color w:val="000000" w:themeColor="text1"/>
          <w:sz w:val="24"/>
          <w:szCs w:val="24"/>
          <w:lang w:val="es-CO"/>
        </w:rPr>
        <w:t>COMITÉ DE GESTIÓN Y DESEMPEÑO INSTITUCIONAL</w:t>
      </w:r>
    </w:p>
    <w:p w14:paraId="4B22A1BF" w14:textId="6AED2859" w:rsidR="000942B8" w:rsidRPr="00143E27" w:rsidRDefault="00D90E2B" w:rsidP="00242ABC">
      <w:pPr>
        <w:pStyle w:val="Prrafodelista"/>
        <w:numPr>
          <w:ilvl w:val="0"/>
          <w:numId w:val="6"/>
        </w:numPr>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SEGUIMIENTO DE INDICADORES DE GESTIÓN</w:t>
      </w:r>
    </w:p>
    <w:p w14:paraId="5D5BD51C" w14:textId="1BB7E561" w:rsidR="00D90E2B" w:rsidRPr="00143E27" w:rsidRDefault="00D90E2B" w:rsidP="00242ABC">
      <w:pPr>
        <w:pStyle w:val="Prrafodelista"/>
        <w:numPr>
          <w:ilvl w:val="0"/>
          <w:numId w:val="6"/>
        </w:numPr>
        <w:spacing w:after="0"/>
        <w:jc w:val="both"/>
        <w:rPr>
          <w:rFonts w:ascii="Arial Narrow" w:hAnsi="Arial Narrow"/>
          <w:color w:val="000000" w:themeColor="text1"/>
          <w:sz w:val="24"/>
          <w:szCs w:val="24"/>
          <w:lang w:val="es-ES"/>
        </w:rPr>
      </w:pPr>
      <w:r w:rsidRPr="00143E27">
        <w:rPr>
          <w:rFonts w:ascii="Arial Narrow" w:hAnsi="Arial Narrow"/>
          <w:color w:val="000000" w:themeColor="text1"/>
          <w:sz w:val="24"/>
          <w:szCs w:val="24"/>
          <w:lang w:val="es-ES"/>
        </w:rPr>
        <w:t xml:space="preserve">INFORMES DE GESTIÓN </w:t>
      </w:r>
    </w:p>
    <w:p w14:paraId="0AA3F794" w14:textId="77777777" w:rsidR="000942B8" w:rsidRPr="009D243B" w:rsidRDefault="000942B8" w:rsidP="00C61555">
      <w:pPr>
        <w:jc w:val="both"/>
        <w:rPr>
          <w:rFonts w:ascii="Arial Narrow" w:hAnsi="Arial Narrow"/>
          <w:color w:val="000000" w:themeColor="text1"/>
          <w:sz w:val="24"/>
          <w:szCs w:val="24"/>
          <w:lang w:val="es-ES"/>
        </w:rPr>
      </w:pPr>
    </w:p>
    <w:p w14:paraId="4F5D9E6A" w14:textId="77777777" w:rsidR="000942B8" w:rsidRPr="009D243B" w:rsidRDefault="000942B8" w:rsidP="00C61555">
      <w:pPr>
        <w:jc w:val="both"/>
        <w:rPr>
          <w:rFonts w:ascii="Arial Narrow" w:hAnsi="Arial Narrow"/>
          <w:color w:val="000000" w:themeColor="text1"/>
          <w:sz w:val="24"/>
          <w:szCs w:val="24"/>
          <w:lang w:val="es-ES"/>
        </w:rPr>
      </w:pPr>
    </w:p>
    <w:p w14:paraId="55932472" w14:textId="77777777" w:rsidR="000942B8" w:rsidRPr="009D243B" w:rsidRDefault="000942B8" w:rsidP="00C61555">
      <w:pPr>
        <w:jc w:val="both"/>
        <w:rPr>
          <w:rFonts w:ascii="Arial Narrow" w:hAnsi="Arial Narrow"/>
          <w:color w:val="000000" w:themeColor="text1"/>
          <w:sz w:val="24"/>
          <w:szCs w:val="24"/>
          <w:lang w:val="es-ES"/>
        </w:rPr>
      </w:pPr>
    </w:p>
    <w:p w14:paraId="08E9FE63" w14:textId="77777777" w:rsidR="000942B8" w:rsidRPr="009D243B" w:rsidRDefault="000942B8" w:rsidP="00C61555">
      <w:pPr>
        <w:jc w:val="both"/>
        <w:rPr>
          <w:rFonts w:ascii="Arial Narrow" w:hAnsi="Arial Narrow"/>
          <w:color w:val="000000" w:themeColor="text1"/>
          <w:sz w:val="24"/>
          <w:szCs w:val="24"/>
          <w:lang w:val="es-ES"/>
        </w:rPr>
      </w:pPr>
    </w:p>
    <w:p w14:paraId="13D0CEB2" w14:textId="77777777" w:rsidR="000942B8" w:rsidRPr="009D243B" w:rsidRDefault="000942B8" w:rsidP="00C61555">
      <w:pPr>
        <w:jc w:val="both"/>
        <w:rPr>
          <w:rFonts w:ascii="Arial Narrow" w:hAnsi="Arial Narrow"/>
          <w:color w:val="000000" w:themeColor="text1"/>
          <w:sz w:val="24"/>
          <w:szCs w:val="24"/>
          <w:lang w:val="es-ES"/>
        </w:rPr>
      </w:pPr>
    </w:p>
    <w:p w14:paraId="4C963504" w14:textId="77777777" w:rsidR="000942B8" w:rsidRPr="009D243B" w:rsidRDefault="000942B8" w:rsidP="00C61555">
      <w:pPr>
        <w:jc w:val="both"/>
        <w:rPr>
          <w:rFonts w:ascii="Arial Narrow" w:hAnsi="Arial Narrow"/>
          <w:color w:val="000000" w:themeColor="text1"/>
          <w:sz w:val="24"/>
          <w:szCs w:val="24"/>
          <w:lang w:val="es-ES"/>
        </w:rPr>
      </w:pPr>
    </w:p>
    <w:p w14:paraId="397CB6B1" w14:textId="77777777" w:rsidR="000942B8" w:rsidRPr="009D243B" w:rsidRDefault="000942B8" w:rsidP="00C61555">
      <w:pPr>
        <w:jc w:val="both"/>
        <w:rPr>
          <w:rFonts w:ascii="Arial Narrow" w:hAnsi="Arial Narrow"/>
          <w:color w:val="000000" w:themeColor="text1"/>
          <w:sz w:val="24"/>
          <w:szCs w:val="24"/>
          <w:lang w:val="es-ES"/>
        </w:rPr>
      </w:pPr>
    </w:p>
    <w:p w14:paraId="00796EC9" w14:textId="77777777" w:rsidR="000942B8" w:rsidRPr="009D243B" w:rsidRDefault="000942B8" w:rsidP="00C61555">
      <w:pPr>
        <w:jc w:val="both"/>
        <w:rPr>
          <w:rFonts w:ascii="Arial Narrow" w:hAnsi="Arial Narrow"/>
          <w:color w:val="000000" w:themeColor="text1"/>
          <w:sz w:val="24"/>
          <w:szCs w:val="24"/>
          <w:lang w:val="es-ES"/>
        </w:rPr>
      </w:pPr>
    </w:p>
    <w:p w14:paraId="4D9BB743" w14:textId="77777777" w:rsidR="000942B8" w:rsidRPr="009D243B" w:rsidRDefault="000942B8" w:rsidP="00C61555">
      <w:pPr>
        <w:jc w:val="both"/>
        <w:rPr>
          <w:rFonts w:ascii="Arial Narrow" w:hAnsi="Arial Narrow"/>
          <w:color w:val="000000" w:themeColor="text1"/>
          <w:sz w:val="24"/>
          <w:szCs w:val="24"/>
          <w:lang w:val="es-ES"/>
        </w:rPr>
      </w:pPr>
    </w:p>
    <w:p w14:paraId="69D25F8D" w14:textId="0D2FE7A5" w:rsidR="000942B8" w:rsidRDefault="000942B8" w:rsidP="00C61555">
      <w:pPr>
        <w:jc w:val="both"/>
        <w:rPr>
          <w:rFonts w:ascii="Arial Narrow" w:hAnsi="Arial Narrow"/>
          <w:color w:val="000000" w:themeColor="text1"/>
          <w:sz w:val="24"/>
          <w:szCs w:val="24"/>
          <w:lang w:val="es-ES"/>
        </w:rPr>
      </w:pPr>
    </w:p>
    <w:p w14:paraId="01D6677B" w14:textId="77777777" w:rsidR="00143E27" w:rsidRPr="009D243B" w:rsidRDefault="00143E27" w:rsidP="00C61555">
      <w:pPr>
        <w:jc w:val="both"/>
        <w:rPr>
          <w:rFonts w:ascii="Arial Narrow" w:hAnsi="Arial Narrow"/>
          <w:color w:val="000000" w:themeColor="text1"/>
          <w:sz w:val="24"/>
          <w:szCs w:val="24"/>
          <w:lang w:val="es-ES"/>
        </w:rPr>
      </w:pPr>
    </w:p>
    <w:p w14:paraId="46A8A433" w14:textId="77777777" w:rsidR="000942B8" w:rsidRPr="009D243B" w:rsidRDefault="000942B8" w:rsidP="00C61555">
      <w:pPr>
        <w:jc w:val="both"/>
        <w:rPr>
          <w:rFonts w:ascii="Arial Narrow" w:hAnsi="Arial Narrow"/>
          <w:color w:val="000000" w:themeColor="text1"/>
          <w:sz w:val="24"/>
          <w:szCs w:val="24"/>
          <w:lang w:val="es-ES"/>
        </w:rPr>
      </w:pPr>
    </w:p>
    <w:p w14:paraId="4EB01BA8" w14:textId="188A6566" w:rsidR="000942B8" w:rsidRDefault="000942B8" w:rsidP="00C61555">
      <w:pPr>
        <w:jc w:val="both"/>
        <w:rPr>
          <w:rFonts w:ascii="Arial Narrow" w:hAnsi="Arial Narrow"/>
          <w:color w:val="000000" w:themeColor="text1"/>
          <w:sz w:val="24"/>
          <w:szCs w:val="24"/>
          <w:lang w:val="es-ES"/>
        </w:rPr>
      </w:pPr>
    </w:p>
    <w:p w14:paraId="1060C1EB" w14:textId="6AFBFFE7" w:rsidR="00143E27" w:rsidRDefault="00143E27" w:rsidP="00C61555">
      <w:pPr>
        <w:jc w:val="both"/>
        <w:rPr>
          <w:rFonts w:ascii="Arial Narrow" w:hAnsi="Arial Narrow"/>
          <w:color w:val="000000" w:themeColor="text1"/>
          <w:sz w:val="24"/>
          <w:szCs w:val="24"/>
          <w:lang w:val="es-ES"/>
        </w:rPr>
      </w:pPr>
    </w:p>
    <w:p w14:paraId="60952F36" w14:textId="6045D8BE" w:rsidR="00143E27" w:rsidRDefault="00143E27" w:rsidP="00C61555">
      <w:pPr>
        <w:jc w:val="both"/>
        <w:rPr>
          <w:rFonts w:ascii="Arial Narrow" w:hAnsi="Arial Narrow"/>
          <w:color w:val="000000" w:themeColor="text1"/>
          <w:sz w:val="24"/>
          <w:szCs w:val="24"/>
          <w:lang w:val="es-ES"/>
        </w:rPr>
      </w:pPr>
    </w:p>
    <w:p w14:paraId="7298E0D0" w14:textId="48278546" w:rsidR="00143E27" w:rsidRDefault="00143E27" w:rsidP="00C61555">
      <w:pPr>
        <w:jc w:val="both"/>
        <w:rPr>
          <w:rFonts w:ascii="Arial Narrow" w:hAnsi="Arial Narrow"/>
          <w:color w:val="000000" w:themeColor="text1"/>
          <w:sz w:val="24"/>
          <w:szCs w:val="24"/>
          <w:lang w:val="es-ES"/>
        </w:rPr>
      </w:pPr>
    </w:p>
    <w:p w14:paraId="2F30A101" w14:textId="77777777" w:rsidR="00143E27" w:rsidRPr="009D243B" w:rsidRDefault="00143E27" w:rsidP="00C61555">
      <w:pPr>
        <w:jc w:val="both"/>
        <w:rPr>
          <w:rFonts w:ascii="Arial Narrow" w:hAnsi="Arial Narrow"/>
          <w:color w:val="000000" w:themeColor="text1"/>
          <w:sz w:val="24"/>
          <w:szCs w:val="24"/>
          <w:lang w:val="es-ES"/>
        </w:rPr>
      </w:pPr>
    </w:p>
    <w:p w14:paraId="5522ACEE" w14:textId="7057366A" w:rsidR="00C61555" w:rsidRPr="009D243B" w:rsidRDefault="00C61555" w:rsidP="00242ABC">
      <w:pPr>
        <w:pStyle w:val="Ttulo1"/>
        <w:numPr>
          <w:ilvl w:val="0"/>
          <w:numId w:val="1"/>
        </w:numPr>
        <w:rPr>
          <w:rFonts w:ascii="Arial Narrow" w:hAnsi="Arial Narrow"/>
          <w:b/>
          <w:sz w:val="24"/>
          <w:szCs w:val="24"/>
          <w:lang w:val="es-ES"/>
        </w:rPr>
      </w:pPr>
      <w:bookmarkStart w:id="26" w:name="_Toc31091199"/>
      <w:bookmarkStart w:id="27" w:name="_Toc53950403"/>
      <w:bookmarkStart w:id="28" w:name="_Toc91839153"/>
      <w:r w:rsidRPr="009D243B">
        <w:rPr>
          <w:rFonts w:ascii="Arial Narrow" w:hAnsi="Arial Narrow"/>
          <w:b/>
          <w:color w:val="000000" w:themeColor="text1"/>
          <w:szCs w:val="24"/>
          <w:lang w:val="es-ES"/>
        </w:rPr>
        <w:lastRenderedPageBreak/>
        <w:t>BIBLIOGRAFIA PETH</w:t>
      </w:r>
      <w:bookmarkEnd w:id="26"/>
      <w:bookmarkEnd w:id="27"/>
      <w:bookmarkEnd w:id="28"/>
    </w:p>
    <w:p w14:paraId="48E84FED" w14:textId="77777777" w:rsidR="00526F43" w:rsidRPr="009D243B" w:rsidRDefault="00526F43" w:rsidP="00526F43">
      <w:pPr>
        <w:rPr>
          <w:lang w:val="es-ES"/>
        </w:rPr>
      </w:pPr>
    </w:p>
    <w:p w14:paraId="27620A23" w14:textId="5EDDE217" w:rsidR="000942B8" w:rsidRPr="009D243B" w:rsidRDefault="000942B8"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Documento tipo parámetro para la planeación estratégica del talento humano - Tomo I - </w:t>
      </w:r>
      <w:proofErr w:type="gramStart"/>
      <w:r w:rsidRPr="009D243B">
        <w:rPr>
          <w:rFonts w:ascii="Arial Narrow" w:hAnsi="Arial Narrow"/>
          <w:sz w:val="24"/>
          <w:szCs w:val="24"/>
          <w:lang w:val="es-ES"/>
        </w:rPr>
        <w:t>Septiembre</w:t>
      </w:r>
      <w:proofErr w:type="gramEnd"/>
      <w:r w:rsidRPr="009D243B">
        <w:rPr>
          <w:rFonts w:ascii="Arial Narrow" w:hAnsi="Arial Narrow"/>
          <w:sz w:val="24"/>
          <w:szCs w:val="24"/>
          <w:lang w:val="es-ES"/>
        </w:rPr>
        <w:t xml:space="preserve"> 2020</w:t>
      </w:r>
    </w:p>
    <w:p w14:paraId="2E510459"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Normograma Parques Nacionales Naturales de Colombia </w:t>
      </w:r>
    </w:p>
    <w:p w14:paraId="752094A8" w14:textId="77777777" w:rsidR="00C61555" w:rsidRPr="009D243B" w:rsidRDefault="00C61555" w:rsidP="00C61555">
      <w:pPr>
        <w:pStyle w:val="Prrafodelista"/>
        <w:ind w:left="360"/>
        <w:jc w:val="both"/>
        <w:rPr>
          <w:rFonts w:ascii="Arial Narrow" w:hAnsi="Arial Narrow"/>
          <w:color w:val="263238"/>
          <w:sz w:val="24"/>
          <w:szCs w:val="24"/>
          <w:u w:val="single"/>
          <w:lang w:val="es-ES"/>
        </w:rPr>
      </w:pPr>
      <w:r w:rsidRPr="009D243B">
        <w:rPr>
          <w:rFonts w:ascii="Arial Narrow" w:hAnsi="Arial Narrow"/>
          <w:sz w:val="24"/>
          <w:szCs w:val="24"/>
          <w:lang w:val="es-ES"/>
        </w:rPr>
        <w:t>(</w:t>
      </w:r>
      <w:hyperlink r:id="rId31" w:history="1">
        <w:r w:rsidRPr="009D243B">
          <w:rPr>
            <w:rStyle w:val="Hipervnculo"/>
            <w:rFonts w:ascii="Arial Narrow" w:hAnsi="Arial Narrow"/>
            <w:sz w:val="24"/>
            <w:szCs w:val="24"/>
            <w:lang w:val="es-ES"/>
          </w:rPr>
          <w:t>http://www.parquesnacionales.gov.co/portal/es/normatividad/leyes/</w:t>
        </w:r>
      </w:hyperlink>
      <w:r w:rsidRPr="009D243B">
        <w:rPr>
          <w:rFonts w:ascii="Arial Narrow" w:hAnsi="Arial Narrow"/>
          <w:sz w:val="24"/>
          <w:szCs w:val="24"/>
          <w:lang w:val="es-ES"/>
        </w:rPr>
        <w:t>)</w:t>
      </w:r>
    </w:p>
    <w:p w14:paraId="7DF3F86C"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Departamento Administrativo de la Función Pública </w:t>
      </w:r>
    </w:p>
    <w:p w14:paraId="138E5022" w14:textId="77777777" w:rsidR="00C61555" w:rsidRPr="009D243B" w:rsidRDefault="008641B8" w:rsidP="00C61555">
      <w:pPr>
        <w:pStyle w:val="Prrafodelista"/>
        <w:ind w:left="360"/>
        <w:jc w:val="both"/>
        <w:rPr>
          <w:rFonts w:ascii="Arial Narrow" w:hAnsi="Arial Narrow"/>
          <w:sz w:val="24"/>
          <w:szCs w:val="24"/>
          <w:lang w:val="es-ES"/>
        </w:rPr>
      </w:pPr>
      <w:hyperlink r:id="rId32" w:history="1">
        <w:r w:rsidR="00C61555" w:rsidRPr="009D243B">
          <w:rPr>
            <w:rStyle w:val="Hipervnculo"/>
            <w:rFonts w:ascii="Arial Narrow" w:hAnsi="Arial Narrow"/>
            <w:sz w:val="24"/>
            <w:szCs w:val="24"/>
            <w:lang w:val="es-ES"/>
          </w:rPr>
          <w:t>http://www.funcionpublica.gov.co/eva/gestornormativo/consulta-tematica.php</w:t>
        </w:r>
      </w:hyperlink>
    </w:p>
    <w:p w14:paraId="55A4D66E"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Gestión Estratégica de Talento Humano</w:t>
      </w:r>
    </w:p>
    <w:p w14:paraId="2FC32F00"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hyperlink r:id="rId33" w:history="1">
        <w:r w:rsidRPr="009D243B">
          <w:rPr>
            <w:rStyle w:val="Hipervnculo"/>
            <w:rFonts w:ascii="Arial Narrow" w:hAnsi="Arial Narrow"/>
            <w:sz w:val="24"/>
            <w:szCs w:val="24"/>
            <w:lang w:val="es-ES"/>
          </w:rPr>
          <w:t>http://www.funcionpublica.gov.co/eva/admon/files/empresas/ZW1wcmVzYV83Ng==/imgproductos/gestion_estrategica_talento_humano_sectorpublico.pdf</w:t>
        </w:r>
      </w:hyperlink>
      <w:r w:rsidRPr="009D243B">
        <w:rPr>
          <w:rFonts w:ascii="Arial Narrow" w:hAnsi="Arial Narrow"/>
          <w:sz w:val="24"/>
          <w:szCs w:val="24"/>
          <w:lang w:val="es-ES"/>
        </w:rPr>
        <w:t xml:space="preserve"> )</w:t>
      </w:r>
    </w:p>
    <w:p w14:paraId="6DEEE232"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Gestión Estratégica del Talento Humano – DAFP</w:t>
      </w:r>
    </w:p>
    <w:p w14:paraId="00689825" w14:textId="77777777" w:rsidR="00C61555" w:rsidRPr="009D243B" w:rsidRDefault="008641B8" w:rsidP="00C61555">
      <w:pPr>
        <w:pStyle w:val="Prrafodelista"/>
        <w:ind w:left="360"/>
        <w:jc w:val="both"/>
        <w:rPr>
          <w:rFonts w:ascii="Arial Narrow" w:hAnsi="Arial Narrow"/>
          <w:sz w:val="24"/>
          <w:szCs w:val="24"/>
          <w:lang w:val="es-ES"/>
        </w:rPr>
      </w:pPr>
      <w:hyperlink r:id="rId34" w:history="1">
        <w:r w:rsidR="00C61555" w:rsidRPr="009D243B">
          <w:rPr>
            <w:rStyle w:val="Hipervnculo"/>
            <w:rFonts w:ascii="Arial Narrow" w:hAnsi="Arial Narrow"/>
            <w:sz w:val="24"/>
            <w:szCs w:val="24"/>
            <w:lang w:val="es-ES"/>
          </w:rPr>
          <w:t>http://www.funcionpublica.gov.co/eva/es/gestiontalentohumano</w:t>
        </w:r>
      </w:hyperlink>
      <w:r w:rsidR="00C61555" w:rsidRPr="009D243B">
        <w:rPr>
          <w:rFonts w:ascii="Arial Narrow" w:hAnsi="Arial Narrow"/>
          <w:sz w:val="24"/>
          <w:szCs w:val="24"/>
          <w:lang w:val="es-ES"/>
        </w:rPr>
        <w:t xml:space="preserve"> </w:t>
      </w:r>
    </w:p>
    <w:p w14:paraId="47A18035"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Empleo público y gestión estratégica del talento humano en las entidades públicas</w:t>
      </w:r>
    </w:p>
    <w:p w14:paraId="19C05703"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hyperlink r:id="rId35" w:history="1">
        <w:r w:rsidRPr="009D243B">
          <w:rPr>
            <w:rStyle w:val="Hipervnculo"/>
            <w:rFonts w:ascii="Arial Narrow" w:hAnsi="Arial Narrow"/>
            <w:sz w:val="24"/>
            <w:szCs w:val="24"/>
            <w:lang w:val="es-ES"/>
          </w:rPr>
          <w:t>http://www.funcionpublica.gov.co/eva/red/publicaciones/empleo-publico-y-gestion-estrategica-del-talento-humano-en-las-entidades-publicas-</w:t>
        </w:r>
      </w:hyperlink>
      <w:r w:rsidRPr="009D243B">
        <w:rPr>
          <w:rFonts w:ascii="Arial Narrow" w:hAnsi="Arial Narrow"/>
          <w:sz w:val="24"/>
          <w:szCs w:val="24"/>
          <w:lang w:val="es-ES"/>
        </w:rPr>
        <w:t xml:space="preserve"> )</w:t>
      </w:r>
    </w:p>
    <w:p w14:paraId="02D6C338"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Plan Nacional de Vacantes Dirección Nacional y Territorial, Dirección del Empleo Público. Septiembre de 2015.</w:t>
      </w:r>
    </w:p>
    <w:p w14:paraId="040BE682"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Lineamientos para la elaboración del Plan Anual de Empleos Vacantes, Departamento Administrativo de La función Pública, DAFP.</w:t>
      </w:r>
    </w:p>
    <w:p w14:paraId="5796AE51"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PLAN ANUAL DE VACANTES DEL Periodo 2018 - 2019.</w:t>
      </w:r>
    </w:p>
    <w:p w14:paraId="4AAA46E3"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PROVISIÓN TRANSITORIA DE EMPLEOS DE CARRERA ADMNISTRATIVA, Comisión Nacional del Servicio Civil CNSC- 2016</w:t>
      </w:r>
    </w:p>
    <w:p w14:paraId="016E4B7C"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Resultados Gestión del Talento Humano en el Sector Público - DAFP</w:t>
      </w:r>
    </w:p>
    <w:p w14:paraId="7F527F6D"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Manual Operativo Sistema de Gestión MIPG Versión 2</w:t>
      </w:r>
    </w:p>
    <w:p w14:paraId="1AEF7F53"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Organización para la Cooperación y el Desarrollo Económicos (OCDE) </w:t>
      </w:r>
    </w:p>
    <w:p w14:paraId="70F4426E"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Guía para la Formulación del Plan Institucional de Capacitación –PIC– con base en Proyectos de aprendizaje en equipo. La Resolución 390 de 2017 actualiza el Plan Nacional de Formación y Capacitación, dejando sin efecto los lineamientos contenidos en estas publicaciones. Consulte el nuevo Plan Nacional de Formación y Capacitación para el Desarrollo y la Profesionalización del Servidor Público. Mayo de 2017</w:t>
      </w:r>
    </w:p>
    <w:p w14:paraId="65A56767"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Guía para la Formulación del Plan Institucional de Capacitación –PIC– con base en Proyectos de aprendizaje en equipo. La Resolución 390 de 2017 actualiza el Plan Nacional de Formación y Capacitación, dejando sin efecto los lineamientos contenidos en estas publicaciones. Consulte el nuevo Plan Nacional de Formación y Capacitación para el Desarrollo y la Profesionalización del Servidor Público. Mayo de 2017</w:t>
      </w:r>
    </w:p>
    <w:p w14:paraId="157CB48F"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Bienestar Social Laboral del Departamento Administrativo de la Función Pública DAFP </w:t>
      </w:r>
    </w:p>
    <w:p w14:paraId="6C279921"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hyperlink r:id="rId36" w:history="1">
        <w:r w:rsidRPr="009D243B">
          <w:rPr>
            <w:rStyle w:val="Hipervnculo"/>
            <w:rFonts w:ascii="Arial Narrow" w:hAnsi="Arial Narrow"/>
            <w:sz w:val="24"/>
            <w:szCs w:val="24"/>
            <w:lang w:val="es-ES"/>
          </w:rPr>
          <w:t>http://www.dafp.gov.co/Documentos/bienestar.pdf</w:t>
        </w:r>
      </w:hyperlink>
      <w:r w:rsidRPr="009D243B">
        <w:rPr>
          <w:rFonts w:ascii="Arial Narrow" w:hAnsi="Arial Narrow"/>
          <w:sz w:val="24"/>
          <w:szCs w:val="24"/>
          <w:lang w:val="es-ES"/>
        </w:rPr>
        <w:t xml:space="preserve"> ) </w:t>
      </w:r>
    </w:p>
    <w:p w14:paraId="462A7642"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Clima Organizacional del Departamento Administrativo de la Función Pública DAFP </w:t>
      </w:r>
    </w:p>
    <w:p w14:paraId="660791C6"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lastRenderedPageBreak/>
        <w:t>(</w:t>
      </w:r>
      <w:hyperlink r:id="rId37" w:history="1">
        <w:r w:rsidRPr="009D243B">
          <w:rPr>
            <w:rStyle w:val="Hipervnculo"/>
            <w:rFonts w:ascii="Arial Narrow" w:hAnsi="Arial Narrow"/>
            <w:sz w:val="24"/>
            <w:szCs w:val="24"/>
            <w:lang w:val="es-ES"/>
          </w:rPr>
          <w:t>http://www.dafp.gov.co/Documentos/clima.pdf</w:t>
        </w:r>
      </w:hyperlink>
      <w:r w:rsidRPr="009D243B">
        <w:rPr>
          <w:rFonts w:ascii="Arial Narrow" w:hAnsi="Arial Narrow"/>
          <w:sz w:val="24"/>
          <w:szCs w:val="24"/>
          <w:lang w:val="es-ES"/>
        </w:rPr>
        <w:t xml:space="preserve"> ) </w:t>
      </w:r>
    </w:p>
    <w:p w14:paraId="4B7043ED"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Cultura Organizacional del Departamento Administrativo de la Función Pública DAFP </w:t>
      </w:r>
    </w:p>
    <w:p w14:paraId="2CEAC3A0"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hyperlink r:id="rId38" w:history="1">
        <w:r w:rsidRPr="009D243B">
          <w:rPr>
            <w:rStyle w:val="Hipervnculo"/>
            <w:rFonts w:ascii="Arial Narrow" w:hAnsi="Arial Narrow"/>
            <w:sz w:val="24"/>
            <w:szCs w:val="24"/>
            <w:lang w:val="es-ES"/>
          </w:rPr>
          <w:t>http://www.dafp.gov.co/Documentos/culturaorganizacional.pdf</w:t>
        </w:r>
      </w:hyperlink>
      <w:r w:rsidRPr="009D243B">
        <w:rPr>
          <w:rFonts w:ascii="Arial Narrow" w:hAnsi="Arial Narrow"/>
          <w:sz w:val="24"/>
          <w:szCs w:val="24"/>
          <w:lang w:val="es-ES"/>
        </w:rPr>
        <w:t xml:space="preserve"> ) </w:t>
      </w:r>
    </w:p>
    <w:p w14:paraId="455F9383"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Calidad de Vida Laboral del Departamento Administrativo de la Función Pública DAFP </w:t>
      </w:r>
    </w:p>
    <w:p w14:paraId="7EAADFE1"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hyperlink r:id="rId39" w:history="1">
        <w:r w:rsidRPr="009D243B">
          <w:rPr>
            <w:rStyle w:val="Hipervnculo"/>
            <w:rFonts w:ascii="Arial Narrow" w:hAnsi="Arial Narrow"/>
            <w:sz w:val="24"/>
            <w:szCs w:val="24"/>
            <w:lang w:val="es-ES"/>
          </w:rPr>
          <w:t>http://www.dafp.gov.co/Documentos/la%20calidad%20de%20vida%20laboral_instrumentos.pdf</w:t>
        </w:r>
      </w:hyperlink>
      <w:r w:rsidRPr="009D243B">
        <w:rPr>
          <w:rFonts w:ascii="Arial Narrow" w:hAnsi="Arial Narrow"/>
          <w:sz w:val="24"/>
          <w:szCs w:val="24"/>
          <w:lang w:val="es-ES"/>
        </w:rPr>
        <w:t xml:space="preserve"> )</w:t>
      </w:r>
    </w:p>
    <w:p w14:paraId="7C5BAC07"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intervención en Cultura, Clima y Cambio del Departamento Administrativo de la Función Pública DAFP </w:t>
      </w:r>
    </w:p>
    <w:p w14:paraId="63E37AF5"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hyperlink r:id="rId40" w:history="1">
        <w:r w:rsidRPr="009D243B">
          <w:rPr>
            <w:rStyle w:val="Hipervnculo"/>
            <w:rFonts w:ascii="Arial Narrow" w:hAnsi="Arial Narrow"/>
            <w:sz w:val="24"/>
            <w:szCs w:val="24"/>
            <w:lang w:val="es-ES"/>
          </w:rPr>
          <w:t>http://www.dafp.gov.co/Documentos/guia_de_intervencion%20en%20cultura,%20clima%20y%20cambio%20organizaiconal.pdf</w:t>
        </w:r>
      </w:hyperlink>
      <w:r w:rsidRPr="009D243B">
        <w:rPr>
          <w:rFonts w:ascii="Arial Narrow" w:hAnsi="Arial Narrow"/>
          <w:sz w:val="24"/>
          <w:szCs w:val="24"/>
          <w:lang w:val="es-ES"/>
        </w:rPr>
        <w:t xml:space="preserve">) </w:t>
      </w:r>
    </w:p>
    <w:p w14:paraId="28F0F0EE"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Clima Organizacional del Departamento Administrativo de la Función Pública DAFP </w:t>
      </w:r>
    </w:p>
    <w:p w14:paraId="3E57B1D4"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hyperlink r:id="rId41" w:history="1">
        <w:r w:rsidRPr="009D243B">
          <w:rPr>
            <w:rStyle w:val="Hipervnculo"/>
            <w:rFonts w:ascii="Arial Narrow" w:hAnsi="Arial Narrow"/>
            <w:sz w:val="24"/>
            <w:szCs w:val="24"/>
            <w:lang w:val="es-ES"/>
          </w:rPr>
          <w:t>http://www.dafp.gov.co/Documentos/clima.pdf</w:t>
        </w:r>
      </w:hyperlink>
      <w:r w:rsidRPr="009D243B">
        <w:rPr>
          <w:rFonts w:ascii="Arial Narrow" w:hAnsi="Arial Narrow"/>
          <w:sz w:val="24"/>
          <w:szCs w:val="24"/>
          <w:lang w:val="es-ES"/>
        </w:rPr>
        <w:t xml:space="preserve">) </w:t>
      </w:r>
    </w:p>
    <w:p w14:paraId="454DE3EA"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Calidad de Vida Laboral del Departamento Administrativo de la Función Pública DAFP </w:t>
      </w:r>
    </w:p>
    <w:p w14:paraId="582D4FF0" w14:textId="77777777" w:rsidR="00C61555" w:rsidRPr="009D243B" w:rsidRDefault="00C61555" w:rsidP="00C61555">
      <w:pPr>
        <w:pStyle w:val="Prrafodelista"/>
        <w:ind w:left="360"/>
        <w:jc w:val="both"/>
        <w:rPr>
          <w:rFonts w:ascii="Arial Narrow" w:hAnsi="Arial Narrow"/>
          <w:sz w:val="24"/>
          <w:szCs w:val="24"/>
          <w:lang w:val="es-ES"/>
        </w:rPr>
      </w:pPr>
      <w:r w:rsidRPr="009D243B">
        <w:rPr>
          <w:rFonts w:ascii="Arial Narrow" w:hAnsi="Arial Narrow"/>
          <w:sz w:val="24"/>
          <w:szCs w:val="24"/>
          <w:lang w:val="es-ES"/>
        </w:rPr>
        <w:t>(</w:t>
      </w:r>
      <w:r w:rsidRPr="009D243B">
        <w:rPr>
          <w:rStyle w:val="Hipervnculo"/>
          <w:rFonts w:ascii="Arial Narrow" w:hAnsi="Arial Narrow"/>
          <w:sz w:val="24"/>
          <w:szCs w:val="24"/>
          <w:lang w:val="es-ES"/>
        </w:rPr>
        <w:t>http://www.dafp.gov.co/Documentos/la%20calidad%20de%20vida%20laboral_instrumentos.pdf</w:t>
      </w:r>
      <w:r w:rsidRPr="009D243B">
        <w:rPr>
          <w:rFonts w:ascii="Arial Narrow" w:hAnsi="Arial Narrow"/>
          <w:sz w:val="24"/>
          <w:szCs w:val="24"/>
          <w:lang w:val="es-ES"/>
        </w:rPr>
        <w:t>)</w:t>
      </w:r>
    </w:p>
    <w:p w14:paraId="5D609269" w14:textId="77777777" w:rsidR="00C61555" w:rsidRPr="009D243B" w:rsidRDefault="00C61555" w:rsidP="00242ABC">
      <w:pPr>
        <w:pStyle w:val="Prrafodelista"/>
        <w:numPr>
          <w:ilvl w:val="0"/>
          <w:numId w:val="3"/>
        </w:numPr>
        <w:suppressAutoHyphens/>
        <w:autoSpaceDN w:val="0"/>
        <w:spacing w:after="0" w:line="240" w:lineRule="auto"/>
        <w:jc w:val="both"/>
        <w:textAlignment w:val="baseline"/>
        <w:rPr>
          <w:rFonts w:ascii="Arial Narrow" w:hAnsi="Arial Narrow"/>
          <w:sz w:val="24"/>
          <w:szCs w:val="24"/>
          <w:lang w:val="es-ES"/>
        </w:rPr>
      </w:pPr>
      <w:r w:rsidRPr="009D243B">
        <w:rPr>
          <w:rFonts w:ascii="Arial Narrow" w:hAnsi="Arial Narrow"/>
          <w:sz w:val="24"/>
          <w:szCs w:val="24"/>
          <w:lang w:val="es-ES"/>
        </w:rPr>
        <w:t xml:space="preserve">Guía de intervención en Cultura, Clima y Cambio del Departamento Administrativo de la Función Pública DAFP </w:t>
      </w:r>
    </w:p>
    <w:p w14:paraId="5CDDB962" w14:textId="212D4E59" w:rsidR="00C61555" w:rsidRPr="009D243B" w:rsidRDefault="00C61555" w:rsidP="00C61555">
      <w:pPr>
        <w:pStyle w:val="Prrafodelista"/>
        <w:ind w:left="360"/>
        <w:jc w:val="both"/>
        <w:rPr>
          <w:rStyle w:val="Hipervnculo"/>
          <w:rFonts w:ascii="Arial Narrow" w:hAnsi="Arial Narrow"/>
          <w:sz w:val="24"/>
          <w:szCs w:val="24"/>
          <w:lang w:val="es-ES"/>
        </w:rPr>
      </w:pPr>
      <w:r w:rsidRPr="009D243B">
        <w:rPr>
          <w:rFonts w:ascii="Arial Narrow" w:hAnsi="Arial Narrow"/>
          <w:sz w:val="24"/>
          <w:szCs w:val="24"/>
          <w:lang w:val="es-ES"/>
        </w:rPr>
        <w:t>(</w:t>
      </w:r>
      <w:hyperlink r:id="rId42" w:history="1">
        <w:r w:rsidRPr="009D243B">
          <w:rPr>
            <w:rStyle w:val="Hipervnculo"/>
            <w:rFonts w:ascii="Arial Narrow" w:hAnsi="Arial Narrow"/>
            <w:sz w:val="24"/>
            <w:szCs w:val="24"/>
            <w:lang w:val="es-ES"/>
          </w:rPr>
          <w:t>http://www.dafp.gov.co/Documentos/guia_de_intervencion%20en%20cultura,%20clima%20y%20cambio%20organizaiconal.pdf</w:t>
        </w:r>
      </w:hyperlink>
      <w:r w:rsidRPr="009D243B">
        <w:rPr>
          <w:rStyle w:val="Hipervnculo"/>
          <w:rFonts w:ascii="Arial Narrow" w:hAnsi="Arial Narrow"/>
          <w:sz w:val="24"/>
          <w:szCs w:val="24"/>
          <w:lang w:val="es-ES"/>
        </w:rPr>
        <w:t>)</w:t>
      </w:r>
    </w:p>
    <w:p w14:paraId="622361C1" w14:textId="026A1683" w:rsidR="003435A8" w:rsidRPr="009D243B" w:rsidRDefault="003435A8" w:rsidP="00C61555">
      <w:pPr>
        <w:pStyle w:val="Prrafodelista"/>
        <w:ind w:left="360"/>
        <w:jc w:val="both"/>
        <w:rPr>
          <w:rStyle w:val="Hipervnculo"/>
          <w:rFonts w:ascii="Arial Narrow" w:hAnsi="Arial Narrow"/>
          <w:sz w:val="24"/>
          <w:szCs w:val="24"/>
          <w:lang w:val="es-ES"/>
        </w:rPr>
      </w:pPr>
    </w:p>
    <w:p w14:paraId="3AEE5A8F" w14:textId="589A5187" w:rsidR="003435A8" w:rsidRDefault="003435A8" w:rsidP="00C61555">
      <w:pPr>
        <w:pStyle w:val="Prrafodelista"/>
        <w:ind w:left="360"/>
        <w:jc w:val="both"/>
        <w:rPr>
          <w:rStyle w:val="Hipervnculo"/>
          <w:rFonts w:ascii="Arial Narrow" w:hAnsi="Arial Narrow"/>
          <w:sz w:val="24"/>
          <w:szCs w:val="24"/>
          <w:lang w:val="es-ES"/>
        </w:rPr>
      </w:pPr>
    </w:p>
    <w:p w14:paraId="33369BF5" w14:textId="0CB95B95" w:rsidR="00143E27" w:rsidRDefault="00143E27" w:rsidP="00C61555">
      <w:pPr>
        <w:pStyle w:val="Prrafodelista"/>
        <w:ind w:left="360"/>
        <w:jc w:val="both"/>
        <w:rPr>
          <w:rStyle w:val="Hipervnculo"/>
          <w:rFonts w:ascii="Arial Narrow" w:hAnsi="Arial Narrow"/>
          <w:sz w:val="24"/>
          <w:szCs w:val="24"/>
          <w:lang w:val="es-ES"/>
        </w:rPr>
      </w:pPr>
    </w:p>
    <w:p w14:paraId="3DFB0A9E" w14:textId="62D335AA" w:rsidR="00143E27" w:rsidRDefault="00143E27" w:rsidP="00C61555">
      <w:pPr>
        <w:pStyle w:val="Prrafodelista"/>
        <w:ind w:left="360"/>
        <w:jc w:val="both"/>
        <w:rPr>
          <w:rStyle w:val="Hipervnculo"/>
          <w:rFonts w:ascii="Arial Narrow" w:hAnsi="Arial Narrow"/>
          <w:sz w:val="24"/>
          <w:szCs w:val="24"/>
          <w:lang w:val="es-ES"/>
        </w:rPr>
      </w:pPr>
    </w:p>
    <w:p w14:paraId="5BBEA95A" w14:textId="3C73BF6E" w:rsidR="00143E27" w:rsidRDefault="00143E27" w:rsidP="00C61555">
      <w:pPr>
        <w:pStyle w:val="Prrafodelista"/>
        <w:ind w:left="360"/>
        <w:jc w:val="both"/>
        <w:rPr>
          <w:rStyle w:val="Hipervnculo"/>
          <w:rFonts w:ascii="Arial Narrow" w:hAnsi="Arial Narrow"/>
          <w:sz w:val="24"/>
          <w:szCs w:val="24"/>
          <w:lang w:val="es-ES"/>
        </w:rPr>
      </w:pPr>
    </w:p>
    <w:p w14:paraId="3F83C1B7" w14:textId="3CAB72C1" w:rsidR="00143E27" w:rsidRDefault="00143E27" w:rsidP="00C61555">
      <w:pPr>
        <w:pStyle w:val="Prrafodelista"/>
        <w:ind w:left="360"/>
        <w:jc w:val="both"/>
        <w:rPr>
          <w:rStyle w:val="Hipervnculo"/>
          <w:rFonts w:ascii="Arial Narrow" w:hAnsi="Arial Narrow"/>
          <w:sz w:val="24"/>
          <w:szCs w:val="24"/>
          <w:lang w:val="es-ES"/>
        </w:rPr>
      </w:pPr>
    </w:p>
    <w:p w14:paraId="185E37D3" w14:textId="719047BB" w:rsidR="00143E27" w:rsidRDefault="00143E27" w:rsidP="00C61555">
      <w:pPr>
        <w:pStyle w:val="Prrafodelista"/>
        <w:ind w:left="360"/>
        <w:jc w:val="both"/>
        <w:rPr>
          <w:rStyle w:val="Hipervnculo"/>
          <w:rFonts w:ascii="Arial Narrow" w:hAnsi="Arial Narrow"/>
          <w:sz w:val="24"/>
          <w:szCs w:val="24"/>
          <w:lang w:val="es-ES"/>
        </w:rPr>
      </w:pPr>
    </w:p>
    <w:p w14:paraId="471CC5F9" w14:textId="35E3B0CF" w:rsidR="00143E27" w:rsidRDefault="00143E27" w:rsidP="00C61555">
      <w:pPr>
        <w:pStyle w:val="Prrafodelista"/>
        <w:ind w:left="360"/>
        <w:jc w:val="both"/>
        <w:rPr>
          <w:rStyle w:val="Hipervnculo"/>
          <w:rFonts w:ascii="Arial Narrow" w:hAnsi="Arial Narrow"/>
          <w:sz w:val="24"/>
          <w:szCs w:val="24"/>
          <w:lang w:val="es-ES"/>
        </w:rPr>
      </w:pPr>
    </w:p>
    <w:p w14:paraId="7B02B662" w14:textId="321BCEDB" w:rsidR="00143E27" w:rsidRDefault="00143E27" w:rsidP="00C61555">
      <w:pPr>
        <w:pStyle w:val="Prrafodelista"/>
        <w:ind w:left="360"/>
        <w:jc w:val="both"/>
        <w:rPr>
          <w:rStyle w:val="Hipervnculo"/>
          <w:rFonts w:ascii="Arial Narrow" w:hAnsi="Arial Narrow"/>
          <w:sz w:val="24"/>
          <w:szCs w:val="24"/>
          <w:lang w:val="es-ES"/>
        </w:rPr>
      </w:pPr>
    </w:p>
    <w:p w14:paraId="6FDB67C5" w14:textId="4F28E3F5" w:rsidR="00143E27" w:rsidRDefault="00143E27" w:rsidP="00C61555">
      <w:pPr>
        <w:pStyle w:val="Prrafodelista"/>
        <w:ind w:left="360"/>
        <w:jc w:val="both"/>
        <w:rPr>
          <w:rStyle w:val="Hipervnculo"/>
          <w:rFonts w:ascii="Arial Narrow" w:hAnsi="Arial Narrow"/>
          <w:sz w:val="24"/>
          <w:szCs w:val="24"/>
          <w:lang w:val="es-ES"/>
        </w:rPr>
      </w:pPr>
    </w:p>
    <w:p w14:paraId="6EBDFD5A" w14:textId="09AD4D40" w:rsidR="00143E27" w:rsidRDefault="00143E27" w:rsidP="00C61555">
      <w:pPr>
        <w:pStyle w:val="Prrafodelista"/>
        <w:ind w:left="360"/>
        <w:jc w:val="both"/>
        <w:rPr>
          <w:rStyle w:val="Hipervnculo"/>
          <w:rFonts w:ascii="Arial Narrow" w:hAnsi="Arial Narrow"/>
          <w:sz w:val="24"/>
          <w:szCs w:val="24"/>
          <w:lang w:val="es-ES"/>
        </w:rPr>
      </w:pPr>
    </w:p>
    <w:p w14:paraId="587944EC" w14:textId="3F56062C" w:rsidR="00143E27" w:rsidRDefault="00143E27" w:rsidP="00C61555">
      <w:pPr>
        <w:pStyle w:val="Prrafodelista"/>
        <w:ind w:left="360"/>
        <w:jc w:val="both"/>
        <w:rPr>
          <w:rStyle w:val="Hipervnculo"/>
          <w:rFonts w:ascii="Arial Narrow" w:hAnsi="Arial Narrow"/>
          <w:sz w:val="24"/>
          <w:szCs w:val="24"/>
          <w:lang w:val="es-ES"/>
        </w:rPr>
      </w:pPr>
    </w:p>
    <w:p w14:paraId="6237AA29" w14:textId="0C87E17B" w:rsidR="00143E27" w:rsidRDefault="00143E27" w:rsidP="00C61555">
      <w:pPr>
        <w:pStyle w:val="Prrafodelista"/>
        <w:ind w:left="360"/>
        <w:jc w:val="both"/>
        <w:rPr>
          <w:rStyle w:val="Hipervnculo"/>
          <w:rFonts w:ascii="Arial Narrow" w:hAnsi="Arial Narrow"/>
          <w:sz w:val="24"/>
          <w:szCs w:val="24"/>
          <w:lang w:val="es-ES"/>
        </w:rPr>
      </w:pPr>
    </w:p>
    <w:p w14:paraId="7AEBA92A" w14:textId="3DC59E1A" w:rsidR="00143E27" w:rsidRDefault="00143E27" w:rsidP="00C61555">
      <w:pPr>
        <w:pStyle w:val="Prrafodelista"/>
        <w:ind w:left="360"/>
        <w:jc w:val="both"/>
        <w:rPr>
          <w:rStyle w:val="Hipervnculo"/>
          <w:rFonts w:ascii="Arial Narrow" w:hAnsi="Arial Narrow"/>
          <w:sz w:val="24"/>
          <w:szCs w:val="24"/>
          <w:lang w:val="es-ES"/>
        </w:rPr>
      </w:pPr>
    </w:p>
    <w:p w14:paraId="614F305F" w14:textId="77777777" w:rsidR="00143E27" w:rsidRDefault="00143E27" w:rsidP="00C61555">
      <w:pPr>
        <w:pStyle w:val="Prrafodelista"/>
        <w:ind w:left="360"/>
        <w:jc w:val="both"/>
        <w:rPr>
          <w:rStyle w:val="Hipervnculo"/>
          <w:rFonts w:ascii="Arial Narrow" w:hAnsi="Arial Narrow"/>
          <w:sz w:val="24"/>
          <w:szCs w:val="24"/>
          <w:lang w:val="es-ES"/>
        </w:rPr>
      </w:pPr>
    </w:p>
    <w:p w14:paraId="280072B4" w14:textId="584A16BE" w:rsidR="003435A8" w:rsidRDefault="003435A8" w:rsidP="00C61555">
      <w:pPr>
        <w:pStyle w:val="Prrafodelista"/>
        <w:ind w:left="360"/>
        <w:jc w:val="both"/>
        <w:rPr>
          <w:rStyle w:val="Hipervnculo"/>
          <w:rFonts w:ascii="Arial Narrow" w:hAnsi="Arial Narrow"/>
          <w:color w:val="auto"/>
          <w:sz w:val="18"/>
          <w:szCs w:val="18"/>
          <w:u w:val="none"/>
          <w:lang w:val="es-ES"/>
        </w:rPr>
      </w:pPr>
      <w:r w:rsidRPr="009D243B">
        <w:rPr>
          <w:rStyle w:val="Hipervnculo"/>
          <w:rFonts w:ascii="Arial Narrow" w:hAnsi="Arial Narrow"/>
          <w:color w:val="auto"/>
          <w:sz w:val="18"/>
          <w:szCs w:val="18"/>
          <w:u w:val="none"/>
          <w:lang w:val="es-ES"/>
        </w:rPr>
        <w:t>Reviso: Sandra Viviana Peña Arias – Coordinadora Grupo de Gestión Humana</w:t>
      </w:r>
    </w:p>
    <w:p w14:paraId="08CECB15" w14:textId="77777777" w:rsidR="00B20B25" w:rsidRPr="009D243B" w:rsidRDefault="00B20B25" w:rsidP="00B20B25">
      <w:pPr>
        <w:pStyle w:val="Prrafodelista"/>
        <w:ind w:left="360"/>
        <w:jc w:val="both"/>
        <w:rPr>
          <w:rStyle w:val="Hipervnculo"/>
          <w:rFonts w:ascii="Arial Narrow" w:hAnsi="Arial Narrow"/>
          <w:color w:val="auto"/>
          <w:sz w:val="18"/>
          <w:szCs w:val="18"/>
          <w:u w:val="none"/>
          <w:lang w:val="es-ES"/>
        </w:rPr>
      </w:pPr>
      <w:r w:rsidRPr="009D243B">
        <w:rPr>
          <w:rStyle w:val="Hipervnculo"/>
          <w:rFonts w:ascii="Arial Narrow" w:hAnsi="Arial Narrow"/>
          <w:color w:val="auto"/>
          <w:sz w:val="18"/>
          <w:szCs w:val="18"/>
          <w:u w:val="none"/>
          <w:lang w:val="es-ES"/>
        </w:rPr>
        <w:t xml:space="preserve">Proyecto: </w:t>
      </w:r>
    </w:p>
    <w:p w14:paraId="2D574A6C" w14:textId="6A83250D" w:rsidR="00B20B25" w:rsidRPr="009D243B" w:rsidRDefault="00B20B25" w:rsidP="00C61555">
      <w:pPr>
        <w:pStyle w:val="Prrafodelista"/>
        <w:ind w:left="360"/>
        <w:jc w:val="both"/>
        <w:rPr>
          <w:rFonts w:ascii="Arial Narrow" w:hAnsi="Arial Narrow"/>
          <w:sz w:val="24"/>
          <w:szCs w:val="24"/>
          <w:lang w:val="es-ES"/>
        </w:rPr>
      </w:pPr>
      <w:r w:rsidRPr="009D243B">
        <w:rPr>
          <w:rStyle w:val="Hipervnculo"/>
          <w:rFonts w:ascii="Arial Narrow" w:hAnsi="Arial Narrow"/>
          <w:color w:val="auto"/>
          <w:sz w:val="18"/>
          <w:szCs w:val="18"/>
          <w:u w:val="none"/>
          <w:lang w:val="es-ES"/>
        </w:rPr>
        <w:t>Yilbert Steven Mateus Castro – Profesional Grupo de Gestión Humana</w:t>
      </w:r>
    </w:p>
    <w:sectPr w:rsidR="00B20B25" w:rsidRPr="009D243B" w:rsidSect="002A12DB">
      <w:headerReference w:type="default" r:id="rId43"/>
      <w:footerReference w:type="default" r:id="rId44"/>
      <w:endnotePr>
        <w:numFmt w:val="decimal"/>
      </w:endnotePr>
      <w:pgSz w:w="12242" w:h="15842" w:code="1"/>
      <w:pgMar w:top="2268" w:right="1134" w:bottom="1418" w:left="1418"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B6A5E" w14:textId="77777777" w:rsidR="001A6929" w:rsidRDefault="001A6929" w:rsidP="00194711">
      <w:r>
        <w:separator/>
      </w:r>
    </w:p>
  </w:endnote>
  <w:endnote w:type="continuationSeparator" w:id="0">
    <w:p w14:paraId="648B3394" w14:textId="77777777" w:rsidR="001A6929" w:rsidRDefault="001A6929" w:rsidP="00194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ova Cond">
    <w:altName w:val="Arial Nova Cond"/>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0A72" w14:textId="38019DE9" w:rsidR="001A6929" w:rsidRDefault="001A6929" w:rsidP="00AA348D">
    <w:pPr>
      <w:pStyle w:val="Piedepgina"/>
      <w:ind w:left="4536" w:hanging="141"/>
      <w:jc w:val="center"/>
      <w:rPr>
        <w:rFonts w:ascii="Arial Narrow" w:hAnsi="Arial Narrow" w:cs="Arial"/>
        <w:b/>
        <w:sz w:val="18"/>
        <w:szCs w:val="18"/>
      </w:rPr>
    </w:pPr>
    <w:r>
      <w:rPr>
        <w:noProof/>
        <w:lang w:eastAsia="es-CO"/>
      </w:rPr>
      <w:drawing>
        <wp:anchor distT="0" distB="0" distL="114300" distR="114300" simplePos="0" relativeHeight="251666944" behindDoc="1" locked="0" layoutInCell="1" allowOverlap="1" wp14:anchorId="3B68AF0B" wp14:editId="45CEDE4D">
          <wp:simplePos x="0" y="0"/>
          <wp:positionH relativeFrom="margin">
            <wp:align>right</wp:align>
          </wp:positionH>
          <wp:positionV relativeFrom="paragraph">
            <wp:posOffset>59690</wp:posOffset>
          </wp:positionV>
          <wp:extent cx="1937385" cy="379730"/>
          <wp:effectExtent l="0" t="0" r="5715"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738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D7BE7" w14:textId="77777777" w:rsidR="001A6929" w:rsidRDefault="001A6929" w:rsidP="000D5B58">
    <w:pPr>
      <w:pStyle w:val="Piedepgina"/>
      <w:ind w:left="4536" w:hanging="141"/>
      <w:jc w:val="center"/>
      <w:rPr>
        <w:rFonts w:ascii="Arial Narrow" w:hAnsi="Arial Narrow" w:cs="Arial"/>
        <w:b/>
        <w:sz w:val="18"/>
        <w:szCs w:val="18"/>
      </w:rPr>
    </w:pPr>
  </w:p>
  <w:p w14:paraId="47370125" w14:textId="77777777" w:rsidR="001A6929" w:rsidRDefault="001A6929" w:rsidP="00AA348D">
    <w:pPr>
      <w:pStyle w:val="Piedepgina"/>
      <w:ind w:left="4536" w:hanging="141"/>
      <w:jc w:val="right"/>
      <w:rPr>
        <w:rFonts w:ascii="Arial Narrow" w:hAnsi="Arial Narrow" w:cs="Arial"/>
        <w:b/>
        <w:sz w:val="18"/>
        <w:szCs w:val="18"/>
      </w:rPr>
    </w:pPr>
  </w:p>
  <w:p w14:paraId="2433B312" w14:textId="77777777" w:rsidR="001A6929" w:rsidRDefault="001A6929" w:rsidP="00AA348D">
    <w:pPr>
      <w:pStyle w:val="Piedepgina"/>
      <w:ind w:left="4536" w:hanging="141"/>
      <w:jc w:val="center"/>
      <w:rPr>
        <w:rFonts w:ascii="Arial Narrow" w:hAnsi="Arial Narrow" w:cs="Arial"/>
        <w:b/>
        <w:sz w:val="18"/>
        <w:szCs w:val="18"/>
      </w:rPr>
    </w:pPr>
    <w:r>
      <w:rPr>
        <w:rFonts w:ascii="Arial Narrow" w:hAnsi="Arial Narrow" w:cs="Arial"/>
        <w:b/>
        <w:sz w:val="18"/>
        <w:szCs w:val="18"/>
      </w:rPr>
      <w:t xml:space="preserve">                                            </w:t>
    </w:r>
  </w:p>
  <w:p w14:paraId="6E699014" w14:textId="4EB97FEF" w:rsidR="001A6929" w:rsidRPr="000D5B58" w:rsidRDefault="001A6929" w:rsidP="00AA348D">
    <w:pPr>
      <w:pStyle w:val="Piedepgina"/>
      <w:ind w:left="4536" w:hanging="141"/>
      <w:jc w:val="right"/>
      <w:rPr>
        <w:rFonts w:ascii="Arial" w:hAnsi="Arial" w:cs="Arial"/>
        <w:sz w:val="18"/>
        <w:szCs w:val="18"/>
      </w:rPr>
    </w:pPr>
    <w:r>
      <w:rPr>
        <w:rFonts w:ascii="Arial Narrow" w:hAnsi="Arial Narrow" w:cs="Arial"/>
        <w:b/>
        <w:sz w:val="18"/>
        <w:szCs w:val="18"/>
      </w:rPr>
      <w:tab/>
    </w:r>
    <w:r>
      <w:rPr>
        <w:rFonts w:ascii="Arial" w:hAnsi="Arial" w:cs="Arial"/>
        <w:sz w:val="18"/>
        <w:szCs w:val="18"/>
      </w:rPr>
      <w:t>GRUPO DE GESTION HUMANA</w:t>
    </w:r>
  </w:p>
  <w:p w14:paraId="62C94799" w14:textId="7CA30AB0" w:rsidR="001A6929" w:rsidRPr="000D5B58" w:rsidRDefault="001A6929" w:rsidP="00AA348D">
    <w:pPr>
      <w:pStyle w:val="Piedepgina"/>
      <w:ind w:left="4536" w:hanging="141"/>
      <w:jc w:val="right"/>
      <w:rPr>
        <w:rFonts w:ascii="Arial" w:hAnsi="Arial" w:cs="Arial"/>
      </w:rPr>
    </w:pPr>
    <w:r w:rsidRPr="000D5B58">
      <w:rPr>
        <w:rFonts w:ascii="Arial" w:hAnsi="Arial" w:cs="Arial"/>
        <w:b/>
        <w:sz w:val="18"/>
        <w:szCs w:val="18"/>
      </w:rPr>
      <w:t>Calle 74 No. 11 - 81 Piso 2 Bogotá, D.C., Colombia</w:t>
    </w:r>
  </w:p>
  <w:p w14:paraId="5ECCADFE" w14:textId="77777777" w:rsidR="001A6929" w:rsidRDefault="001A6929" w:rsidP="00AA348D">
    <w:pPr>
      <w:pStyle w:val="Piedepgina"/>
      <w:tabs>
        <w:tab w:val="clear" w:pos="4419"/>
      </w:tabs>
      <w:ind w:left="4536" w:hanging="141"/>
      <w:jc w:val="right"/>
      <w:rPr>
        <w:rFonts w:ascii="Arial" w:hAnsi="Arial" w:cs="Arial"/>
        <w:sz w:val="18"/>
        <w:szCs w:val="18"/>
      </w:rPr>
    </w:pPr>
    <w:r w:rsidRPr="000D5B58">
      <w:rPr>
        <w:rFonts w:ascii="Arial" w:hAnsi="Arial" w:cs="Arial"/>
        <w:sz w:val="18"/>
        <w:szCs w:val="18"/>
      </w:rPr>
      <w:t xml:space="preserve">                                       Teléfono: 353 2400 Ext.: 3070</w:t>
    </w:r>
    <w:r w:rsidRPr="00605963">
      <w:rPr>
        <w:rFonts w:ascii="Arial" w:hAnsi="Arial" w:cs="Arial"/>
        <w:sz w:val="18"/>
        <w:szCs w:val="18"/>
      </w:rPr>
      <w:t xml:space="preserve">                                         </w:t>
    </w:r>
  </w:p>
  <w:p w14:paraId="6D3BDB50" w14:textId="77777777" w:rsidR="001A6929" w:rsidRPr="00C631A6" w:rsidRDefault="008641B8" w:rsidP="00AA348D">
    <w:pPr>
      <w:pStyle w:val="Piedepgina"/>
      <w:tabs>
        <w:tab w:val="clear" w:pos="4419"/>
      </w:tabs>
      <w:ind w:left="4536" w:hanging="141"/>
      <w:jc w:val="right"/>
      <w:rPr>
        <w:rFonts w:ascii="Arial" w:hAnsi="Arial" w:cs="Arial"/>
        <w:sz w:val="18"/>
        <w:szCs w:val="18"/>
      </w:rPr>
    </w:pPr>
    <w:hyperlink r:id="rId2" w:history="1">
      <w:r w:rsidR="001A6929" w:rsidRPr="00EE78EA">
        <w:rPr>
          <w:rStyle w:val="Hipervnculo"/>
          <w:rFonts w:ascii="Arial" w:hAnsi="Arial" w:cs="Arial"/>
          <w:sz w:val="18"/>
          <w:szCs w:val="18"/>
        </w:rPr>
        <w:t>www.parquesnacionales.gov.co</w:t>
      </w:r>
    </w:hyperlink>
  </w:p>
  <w:p w14:paraId="2B5B6ED7" w14:textId="189EDFFE" w:rsidR="001A6929" w:rsidRDefault="001A6929" w:rsidP="001E31AA">
    <w:pPr>
      <w:pStyle w:val="Piedepgina"/>
      <w:tabs>
        <w:tab w:val="left" w:pos="3225"/>
        <w:tab w:val="right" w:pos="9690"/>
      </w:tabs>
    </w:pPr>
    <w:r>
      <w:tab/>
    </w:r>
    <w:r>
      <w:tab/>
    </w:r>
    <w:r>
      <w:tab/>
    </w:r>
    <w:r>
      <w:fldChar w:fldCharType="begin"/>
    </w:r>
    <w:r>
      <w:instrText xml:space="preserve"> PAGE   \* MERGEFORMAT </w:instrText>
    </w:r>
    <w:r>
      <w:fldChar w:fldCharType="separate"/>
    </w:r>
    <w:r>
      <w:rPr>
        <w:noProof/>
      </w:rPr>
      <w:t>22</w:t>
    </w:r>
    <w:r>
      <w:fldChar w:fldCharType="end"/>
    </w:r>
  </w:p>
  <w:p w14:paraId="6DB7FCA1" w14:textId="77777777" w:rsidR="001A6929" w:rsidRDefault="001A69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A94E6" w14:textId="77777777" w:rsidR="001A6929" w:rsidRDefault="001A6929" w:rsidP="00194711">
      <w:r>
        <w:separator/>
      </w:r>
    </w:p>
  </w:footnote>
  <w:footnote w:type="continuationSeparator" w:id="0">
    <w:p w14:paraId="6E1BAB08" w14:textId="77777777" w:rsidR="001A6929" w:rsidRDefault="001A6929" w:rsidP="00194711">
      <w:r>
        <w:continuationSeparator/>
      </w:r>
    </w:p>
  </w:footnote>
  <w:footnote w:id="1">
    <w:p w14:paraId="3639BD77" w14:textId="77777777" w:rsidR="001A6929" w:rsidRPr="00CE0837" w:rsidRDefault="001A6929" w:rsidP="00FF2522">
      <w:pPr>
        <w:pStyle w:val="Textonotapie"/>
        <w:rPr>
          <w:rFonts w:ascii="Arial Narrow" w:hAnsi="Arial Narrow"/>
        </w:rPr>
      </w:pPr>
      <w:r w:rsidRPr="00CE0837">
        <w:rPr>
          <w:rStyle w:val="Refdenotaalpie"/>
          <w:rFonts w:ascii="Arial Narrow" w:hAnsi="Arial Narrow"/>
        </w:rPr>
        <w:footnoteRef/>
      </w:r>
      <w:r w:rsidRPr="00CE0837">
        <w:rPr>
          <w:rFonts w:ascii="Arial Narrow" w:hAnsi="Arial Narrow"/>
        </w:rPr>
        <w:t xml:space="preserve"> </w:t>
      </w:r>
      <w:r>
        <w:rPr>
          <w:rFonts w:ascii="Arial Narrow" w:hAnsi="Arial Narrow" w:cs="Arial"/>
          <w:szCs w:val="23"/>
        </w:rPr>
        <w:t xml:space="preserve">Departamento Administrativo de la Función Pública </w:t>
      </w:r>
      <w:r w:rsidRPr="00CE0837">
        <w:rPr>
          <w:rFonts w:ascii="Arial Narrow" w:hAnsi="Arial Narrow"/>
        </w:rPr>
        <w:t>2018</w:t>
      </w:r>
    </w:p>
  </w:footnote>
  <w:footnote w:id="2">
    <w:p w14:paraId="602641D0" w14:textId="77777777" w:rsidR="001A6929" w:rsidRPr="00664D4B" w:rsidRDefault="001A6929" w:rsidP="00FF2522">
      <w:pPr>
        <w:pStyle w:val="Textonotapie"/>
        <w:rPr>
          <w:rFonts w:ascii="Arial Narrow" w:hAnsi="Arial Narrow"/>
        </w:rPr>
      </w:pPr>
      <w:r w:rsidRPr="00664D4B">
        <w:rPr>
          <w:rStyle w:val="Refdenotaalpie"/>
          <w:rFonts w:ascii="Arial Narrow" w:hAnsi="Arial Narrow"/>
        </w:rPr>
        <w:footnoteRef/>
      </w:r>
      <w:r w:rsidRPr="00664D4B">
        <w:rPr>
          <w:rFonts w:ascii="Arial Narrow" w:hAnsi="Arial Narrow"/>
        </w:rPr>
        <w:t xml:space="preserve"> Documento tipo parámetro para la planeación estratégica del talento humano - Tomo I - </w:t>
      </w:r>
      <w:r w:rsidRPr="00664D4B">
        <w:rPr>
          <w:rFonts w:ascii="Arial Narrow" w:hAnsi="Arial Narrow"/>
        </w:rPr>
        <w:t>Septiembre 2020</w:t>
      </w:r>
    </w:p>
  </w:footnote>
  <w:footnote w:id="3">
    <w:p w14:paraId="56EAFD68" w14:textId="3662FA2B" w:rsidR="001A6929" w:rsidRDefault="001A6929">
      <w:pPr>
        <w:pStyle w:val="Textonotapie"/>
      </w:pPr>
      <w:r>
        <w:rPr>
          <w:rStyle w:val="Refdenotaalpie"/>
        </w:rPr>
        <w:footnoteRef/>
      </w:r>
      <w:r>
        <w:t xml:space="preserve"> Plan Estratégico Institucional PNNC </w:t>
      </w:r>
      <w:hyperlink r:id="rId1" w:history="1">
        <w:r w:rsidRPr="00BB1D0F">
          <w:rPr>
            <w:rStyle w:val="Hipervnculo"/>
          </w:rPr>
          <w:t>https://www.parquesnacionales.gov.co/portal/es/gestion-misional-y-de-gobierno/</w:t>
        </w:r>
      </w:hyperlink>
      <w:r>
        <w:t xml:space="preserve"> </w:t>
      </w:r>
    </w:p>
  </w:footnote>
  <w:footnote w:id="4">
    <w:p w14:paraId="167D583B" w14:textId="7F46542A" w:rsidR="001A6929" w:rsidRPr="009B41C4" w:rsidRDefault="001A6929">
      <w:pPr>
        <w:pStyle w:val="Textonotapie"/>
        <w:rPr>
          <w:lang w:val="en-US"/>
        </w:rPr>
      </w:pPr>
      <w:r>
        <w:rPr>
          <w:rStyle w:val="Refdenotaalpie"/>
        </w:rPr>
        <w:footnoteRef/>
      </w:r>
      <w:r w:rsidRPr="009B41C4">
        <w:rPr>
          <w:lang w:val="en-US"/>
        </w:rPr>
        <w:t xml:space="preserve"> Enlace </w:t>
      </w:r>
      <w:r w:rsidR="008641B8">
        <w:fldChar w:fldCharType="begin"/>
      </w:r>
      <w:r w:rsidR="008641B8" w:rsidRPr="00EF73FA">
        <w:rPr>
          <w:lang w:val="en-US"/>
        </w:rPr>
        <w:instrText xml:space="preserve"> HYPERLINK "https://www.parquesnacionales.gov.co/portal/es/organizacion/organigrama/" </w:instrText>
      </w:r>
      <w:r w:rsidR="008641B8">
        <w:fldChar w:fldCharType="separate"/>
      </w:r>
      <w:r w:rsidRPr="009B41C4">
        <w:rPr>
          <w:rStyle w:val="Hipervnculo"/>
          <w:lang w:val="en-US"/>
        </w:rPr>
        <w:t>https://www.parquesnacionales.gov.co/portal/es/organizacion/organigrama/</w:t>
      </w:r>
      <w:r w:rsidR="008641B8">
        <w:rPr>
          <w:rStyle w:val="Hipervnculo"/>
          <w:lang w:val="en-US"/>
        </w:rPr>
        <w:fldChar w:fldCharType="end"/>
      </w:r>
      <w:r w:rsidRPr="009B41C4">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C5F8" w14:textId="40E8ED7C" w:rsidR="001A6929" w:rsidRDefault="001A6929">
    <w:pPr>
      <w:pStyle w:val="Encabezado"/>
    </w:pPr>
    <w:r>
      <w:rPr>
        <w:rFonts w:ascii="Arial" w:hAnsi="Arial" w:cs="Arial"/>
        <w:noProof/>
        <w:color w:val="333333"/>
        <w:sz w:val="18"/>
        <w:szCs w:val="18"/>
        <w:lang w:eastAsia="es-CO"/>
      </w:rPr>
      <w:drawing>
        <wp:anchor distT="0" distB="0" distL="114300" distR="114300" simplePos="0" relativeHeight="251668992" behindDoc="1" locked="0" layoutInCell="1" allowOverlap="1" wp14:anchorId="42EB7DC5" wp14:editId="5F44D298">
          <wp:simplePos x="0" y="0"/>
          <wp:positionH relativeFrom="column">
            <wp:posOffset>0</wp:posOffset>
          </wp:positionH>
          <wp:positionV relativeFrom="paragraph">
            <wp:posOffset>0</wp:posOffset>
          </wp:positionV>
          <wp:extent cx="2470068" cy="989057"/>
          <wp:effectExtent l="0" t="0" r="6985"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parques 2019-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0068" cy="9890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445C"/>
    <w:multiLevelType w:val="hybridMultilevel"/>
    <w:tmpl w:val="5F9EC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F55431"/>
    <w:multiLevelType w:val="hybridMultilevel"/>
    <w:tmpl w:val="634CE4B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5F4034F"/>
    <w:multiLevelType w:val="multilevel"/>
    <w:tmpl w:val="C8387F40"/>
    <w:lvl w:ilvl="0">
      <w:start w:val="1"/>
      <w:numFmt w:val="decimal"/>
      <w:lvlText w:val="%1."/>
      <w:lvlJc w:val="left"/>
      <w:pPr>
        <w:ind w:left="360" w:hanging="360"/>
      </w:pPr>
      <w:rPr>
        <w:rFonts w:hint="default"/>
        <w:b/>
        <w:color w:val="000000" w:themeColor="text1"/>
        <w:sz w:val="32"/>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BFD115A"/>
    <w:multiLevelType w:val="hybridMultilevel"/>
    <w:tmpl w:val="BED467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3E947088"/>
    <w:multiLevelType w:val="hybridMultilevel"/>
    <w:tmpl w:val="CE38E61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4C6032D6"/>
    <w:multiLevelType w:val="hybridMultilevel"/>
    <w:tmpl w:val="F7DEAA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711"/>
    <w:rsid w:val="000016A0"/>
    <w:rsid w:val="00004A55"/>
    <w:rsid w:val="0000741D"/>
    <w:rsid w:val="0001088E"/>
    <w:rsid w:val="00021670"/>
    <w:rsid w:val="000223A0"/>
    <w:rsid w:val="00042ED6"/>
    <w:rsid w:val="00045C11"/>
    <w:rsid w:val="00045CDA"/>
    <w:rsid w:val="000465CD"/>
    <w:rsid w:val="000504CB"/>
    <w:rsid w:val="00051651"/>
    <w:rsid w:val="000543D0"/>
    <w:rsid w:val="0005707C"/>
    <w:rsid w:val="00057E60"/>
    <w:rsid w:val="00061CB7"/>
    <w:rsid w:val="00063820"/>
    <w:rsid w:val="0006500A"/>
    <w:rsid w:val="00066441"/>
    <w:rsid w:val="00075DB4"/>
    <w:rsid w:val="00082483"/>
    <w:rsid w:val="000830BD"/>
    <w:rsid w:val="000942B8"/>
    <w:rsid w:val="00096058"/>
    <w:rsid w:val="00096855"/>
    <w:rsid w:val="000A050D"/>
    <w:rsid w:val="000A7520"/>
    <w:rsid w:val="000D08E4"/>
    <w:rsid w:val="000D5B58"/>
    <w:rsid w:val="000F297F"/>
    <w:rsid w:val="000F6AE4"/>
    <w:rsid w:val="0010318D"/>
    <w:rsid w:val="00104FD9"/>
    <w:rsid w:val="00114FE4"/>
    <w:rsid w:val="001167F5"/>
    <w:rsid w:val="00122F74"/>
    <w:rsid w:val="00124C62"/>
    <w:rsid w:val="0013789A"/>
    <w:rsid w:val="00143E27"/>
    <w:rsid w:val="00182AAE"/>
    <w:rsid w:val="00193C54"/>
    <w:rsid w:val="00194711"/>
    <w:rsid w:val="001947E3"/>
    <w:rsid w:val="00197FC4"/>
    <w:rsid w:val="001A0C78"/>
    <w:rsid w:val="001A1391"/>
    <w:rsid w:val="001A1DE6"/>
    <w:rsid w:val="001A6929"/>
    <w:rsid w:val="001C54E9"/>
    <w:rsid w:val="001C6137"/>
    <w:rsid w:val="001D0F9B"/>
    <w:rsid w:val="001D2B40"/>
    <w:rsid w:val="001D5737"/>
    <w:rsid w:val="001D5EFB"/>
    <w:rsid w:val="001E0745"/>
    <w:rsid w:val="001E31AA"/>
    <w:rsid w:val="00203A9A"/>
    <w:rsid w:val="002122F7"/>
    <w:rsid w:val="002155FB"/>
    <w:rsid w:val="002157B0"/>
    <w:rsid w:val="00215D09"/>
    <w:rsid w:val="00237F71"/>
    <w:rsid w:val="00241D82"/>
    <w:rsid w:val="00242ABC"/>
    <w:rsid w:val="002467AD"/>
    <w:rsid w:val="00255734"/>
    <w:rsid w:val="00257AC5"/>
    <w:rsid w:val="00257FE4"/>
    <w:rsid w:val="002603FB"/>
    <w:rsid w:val="00261BBD"/>
    <w:rsid w:val="0026438A"/>
    <w:rsid w:val="0027164C"/>
    <w:rsid w:val="002763E5"/>
    <w:rsid w:val="00282989"/>
    <w:rsid w:val="0029680D"/>
    <w:rsid w:val="002A12DB"/>
    <w:rsid w:val="002B2FEF"/>
    <w:rsid w:val="002B499F"/>
    <w:rsid w:val="002B53B6"/>
    <w:rsid w:val="002C182F"/>
    <w:rsid w:val="002E00E9"/>
    <w:rsid w:val="002E5DA7"/>
    <w:rsid w:val="002F1061"/>
    <w:rsid w:val="002F3E8E"/>
    <w:rsid w:val="002F401A"/>
    <w:rsid w:val="00305B5B"/>
    <w:rsid w:val="00311EBF"/>
    <w:rsid w:val="00317697"/>
    <w:rsid w:val="00322669"/>
    <w:rsid w:val="00322D89"/>
    <w:rsid w:val="003262F7"/>
    <w:rsid w:val="00332449"/>
    <w:rsid w:val="00332E6F"/>
    <w:rsid w:val="003368D7"/>
    <w:rsid w:val="003435A8"/>
    <w:rsid w:val="00346583"/>
    <w:rsid w:val="0035225C"/>
    <w:rsid w:val="00356769"/>
    <w:rsid w:val="00357096"/>
    <w:rsid w:val="00361A84"/>
    <w:rsid w:val="00390858"/>
    <w:rsid w:val="003A0274"/>
    <w:rsid w:val="003A3E3B"/>
    <w:rsid w:val="003A4DC7"/>
    <w:rsid w:val="003B1FA5"/>
    <w:rsid w:val="003B2C1F"/>
    <w:rsid w:val="003B4548"/>
    <w:rsid w:val="003C19C6"/>
    <w:rsid w:val="003C2D2E"/>
    <w:rsid w:val="003C3692"/>
    <w:rsid w:val="003F2267"/>
    <w:rsid w:val="00403402"/>
    <w:rsid w:val="00410B2D"/>
    <w:rsid w:val="0042584D"/>
    <w:rsid w:val="004317EF"/>
    <w:rsid w:val="0043413F"/>
    <w:rsid w:val="0043453E"/>
    <w:rsid w:val="004378B7"/>
    <w:rsid w:val="00443FD6"/>
    <w:rsid w:val="00450B23"/>
    <w:rsid w:val="00457F14"/>
    <w:rsid w:val="0046076B"/>
    <w:rsid w:val="004666D5"/>
    <w:rsid w:val="00466C69"/>
    <w:rsid w:val="00475577"/>
    <w:rsid w:val="00476D91"/>
    <w:rsid w:val="004B62BE"/>
    <w:rsid w:val="004C472A"/>
    <w:rsid w:val="004C5B1B"/>
    <w:rsid w:val="004D2662"/>
    <w:rsid w:val="004E41D3"/>
    <w:rsid w:val="004E593E"/>
    <w:rsid w:val="004F1D00"/>
    <w:rsid w:val="004F450E"/>
    <w:rsid w:val="00501F89"/>
    <w:rsid w:val="00507068"/>
    <w:rsid w:val="00526F43"/>
    <w:rsid w:val="0052735A"/>
    <w:rsid w:val="00530DB9"/>
    <w:rsid w:val="00541DBF"/>
    <w:rsid w:val="00552006"/>
    <w:rsid w:val="005564E0"/>
    <w:rsid w:val="00557CBC"/>
    <w:rsid w:val="005705A6"/>
    <w:rsid w:val="0057173F"/>
    <w:rsid w:val="00580965"/>
    <w:rsid w:val="005836FC"/>
    <w:rsid w:val="005879C6"/>
    <w:rsid w:val="005928FE"/>
    <w:rsid w:val="00597941"/>
    <w:rsid w:val="005C784E"/>
    <w:rsid w:val="005F1E2B"/>
    <w:rsid w:val="00601562"/>
    <w:rsid w:val="00602445"/>
    <w:rsid w:val="006038D3"/>
    <w:rsid w:val="0060726E"/>
    <w:rsid w:val="00613B96"/>
    <w:rsid w:val="006219E0"/>
    <w:rsid w:val="00630EFB"/>
    <w:rsid w:val="006367E8"/>
    <w:rsid w:val="0064069B"/>
    <w:rsid w:val="006411EE"/>
    <w:rsid w:val="006435B9"/>
    <w:rsid w:val="00644A7D"/>
    <w:rsid w:val="00651D13"/>
    <w:rsid w:val="006544B5"/>
    <w:rsid w:val="00656473"/>
    <w:rsid w:val="0065788F"/>
    <w:rsid w:val="00664433"/>
    <w:rsid w:val="00664D4B"/>
    <w:rsid w:val="00672666"/>
    <w:rsid w:val="00681D28"/>
    <w:rsid w:val="00684D21"/>
    <w:rsid w:val="006876AF"/>
    <w:rsid w:val="006B27D2"/>
    <w:rsid w:val="006C0201"/>
    <w:rsid w:val="006C4B60"/>
    <w:rsid w:val="006D0758"/>
    <w:rsid w:val="006D4220"/>
    <w:rsid w:val="006E10EB"/>
    <w:rsid w:val="006E4EF5"/>
    <w:rsid w:val="006E5B0F"/>
    <w:rsid w:val="0070493C"/>
    <w:rsid w:val="0070667D"/>
    <w:rsid w:val="00707AD8"/>
    <w:rsid w:val="00713629"/>
    <w:rsid w:val="00713FDC"/>
    <w:rsid w:val="00724843"/>
    <w:rsid w:val="0073355C"/>
    <w:rsid w:val="00733DAD"/>
    <w:rsid w:val="00746BB4"/>
    <w:rsid w:val="0075671E"/>
    <w:rsid w:val="0076353B"/>
    <w:rsid w:val="0076441F"/>
    <w:rsid w:val="00767ECF"/>
    <w:rsid w:val="00772622"/>
    <w:rsid w:val="0078036E"/>
    <w:rsid w:val="00787B72"/>
    <w:rsid w:val="0079235F"/>
    <w:rsid w:val="007A738A"/>
    <w:rsid w:val="007B0188"/>
    <w:rsid w:val="007B161B"/>
    <w:rsid w:val="007B443F"/>
    <w:rsid w:val="007B73FD"/>
    <w:rsid w:val="007B7A97"/>
    <w:rsid w:val="007B7CE8"/>
    <w:rsid w:val="007C0B7C"/>
    <w:rsid w:val="007C25FB"/>
    <w:rsid w:val="007C2995"/>
    <w:rsid w:val="007C62D0"/>
    <w:rsid w:val="007D149C"/>
    <w:rsid w:val="007E7273"/>
    <w:rsid w:val="007F2D16"/>
    <w:rsid w:val="007F2D6B"/>
    <w:rsid w:val="007F3256"/>
    <w:rsid w:val="00805EB8"/>
    <w:rsid w:val="00807E56"/>
    <w:rsid w:val="008144D3"/>
    <w:rsid w:val="00815FB6"/>
    <w:rsid w:val="008179A2"/>
    <w:rsid w:val="00820772"/>
    <w:rsid w:val="00832040"/>
    <w:rsid w:val="00844D2A"/>
    <w:rsid w:val="00845B9C"/>
    <w:rsid w:val="00852EBC"/>
    <w:rsid w:val="0086056F"/>
    <w:rsid w:val="008641B8"/>
    <w:rsid w:val="008646C4"/>
    <w:rsid w:val="0086601F"/>
    <w:rsid w:val="008816E0"/>
    <w:rsid w:val="008819D0"/>
    <w:rsid w:val="00891B39"/>
    <w:rsid w:val="00894F5F"/>
    <w:rsid w:val="0089644B"/>
    <w:rsid w:val="008A5067"/>
    <w:rsid w:val="008B609D"/>
    <w:rsid w:val="008B6D52"/>
    <w:rsid w:val="008C08DF"/>
    <w:rsid w:val="008C0A37"/>
    <w:rsid w:val="008C0A85"/>
    <w:rsid w:val="008E03E2"/>
    <w:rsid w:val="008E0951"/>
    <w:rsid w:val="008E4EC1"/>
    <w:rsid w:val="008E5A6F"/>
    <w:rsid w:val="008F0B10"/>
    <w:rsid w:val="009006B2"/>
    <w:rsid w:val="00900B4C"/>
    <w:rsid w:val="00902783"/>
    <w:rsid w:val="0090415A"/>
    <w:rsid w:val="0090474E"/>
    <w:rsid w:val="00912CD1"/>
    <w:rsid w:val="00913200"/>
    <w:rsid w:val="009158E4"/>
    <w:rsid w:val="009215B2"/>
    <w:rsid w:val="00930E23"/>
    <w:rsid w:val="00931BDF"/>
    <w:rsid w:val="0093297A"/>
    <w:rsid w:val="009411A3"/>
    <w:rsid w:val="0094169C"/>
    <w:rsid w:val="00947EA1"/>
    <w:rsid w:val="0095142B"/>
    <w:rsid w:val="00963541"/>
    <w:rsid w:val="009642A6"/>
    <w:rsid w:val="00970D87"/>
    <w:rsid w:val="009852F8"/>
    <w:rsid w:val="00985942"/>
    <w:rsid w:val="0099560E"/>
    <w:rsid w:val="009B1A1E"/>
    <w:rsid w:val="009B41C4"/>
    <w:rsid w:val="009C17EF"/>
    <w:rsid w:val="009D243B"/>
    <w:rsid w:val="009E0DD7"/>
    <w:rsid w:val="009E663C"/>
    <w:rsid w:val="009E7E37"/>
    <w:rsid w:val="009F6B75"/>
    <w:rsid w:val="00A035AF"/>
    <w:rsid w:val="00A05446"/>
    <w:rsid w:val="00A123F5"/>
    <w:rsid w:val="00A1258B"/>
    <w:rsid w:val="00A16819"/>
    <w:rsid w:val="00A22215"/>
    <w:rsid w:val="00A22B1A"/>
    <w:rsid w:val="00A231CE"/>
    <w:rsid w:val="00A3109D"/>
    <w:rsid w:val="00A364D1"/>
    <w:rsid w:val="00A43711"/>
    <w:rsid w:val="00A5345A"/>
    <w:rsid w:val="00A53A65"/>
    <w:rsid w:val="00A652D8"/>
    <w:rsid w:val="00A67369"/>
    <w:rsid w:val="00A74BED"/>
    <w:rsid w:val="00A82D50"/>
    <w:rsid w:val="00A8622A"/>
    <w:rsid w:val="00A867C6"/>
    <w:rsid w:val="00A917DA"/>
    <w:rsid w:val="00AA348D"/>
    <w:rsid w:val="00AA4A5F"/>
    <w:rsid w:val="00AC402E"/>
    <w:rsid w:val="00AC7038"/>
    <w:rsid w:val="00AD55BE"/>
    <w:rsid w:val="00AE35AB"/>
    <w:rsid w:val="00B00012"/>
    <w:rsid w:val="00B05764"/>
    <w:rsid w:val="00B12A27"/>
    <w:rsid w:val="00B15F2A"/>
    <w:rsid w:val="00B20B25"/>
    <w:rsid w:val="00B21FC0"/>
    <w:rsid w:val="00B222AC"/>
    <w:rsid w:val="00B22CAB"/>
    <w:rsid w:val="00B32261"/>
    <w:rsid w:val="00B56AA9"/>
    <w:rsid w:val="00B63BD5"/>
    <w:rsid w:val="00B677EF"/>
    <w:rsid w:val="00B83C38"/>
    <w:rsid w:val="00B84E0A"/>
    <w:rsid w:val="00B9346A"/>
    <w:rsid w:val="00BA4DED"/>
    <w:rsid w:val="00BB1408"/>
    <w:rsid w:val="00BB1C9B"/>
    <w:rsid w:val="00BB4FE8"/>
    <w:rsid w:val="00BB6AF1"/>
    <w:rsid w:val="00BB73C4"/>
    <w:rsid w:val="00BB780B"/>
    <w:rsid w:val="00BC3A30"/>
    <w:rsid w:val="00BC5EC8"/>
    <w:rsid w:val="00BC7931"/>
    <w:rsid w:val="00BF5AAB"/>
    <w:rsid w:val="00C07178"/>
    <w:rsid w:val="00C10819"/>
    <w:rsid w:val="00C17062"/>
    <w:rsid w:val="00C25823"/>
    <w:rsid w:val="00C362D6"/>
    <w:rsid w:val="00C367CA"/>
    <w:rsid w:val="00C4402A"/>
    <w:rsid w:val="00C52BB7"/>
    <w:rsid w:val="00C55586"/>
    <w:rsid w:val="00C5739E"/>
    <w:rsid w:val="00C57F8B"/>
    <w:rsid w:val="00C61555"/>
    <w:rsid w:val="00C62D4C"/>
    <w:rsid w:val="00C64DB0"/>
    <w:rsid w:val="00C6647F"/>
    <w:rsid w:val="00C816ED"/>
    <w:rsid w:val="00C82A92"/>
    <w:rsid w:val="00C82CD8"/>
    <w:rsid w:val="00C83C0E"/>
    <w:rsid w:val="00C83E3C"/>
    <w:rsid w:val="00C83F55"/>
    <w:rsid w:val="00C871F6"/>
    <w:rsid w:val="00C91D3A"/>
    <w:rsid w:val="00CA0832"/>
    <w:rsid w:val="00CB12AB"/>
    <w:rsid w:val="00CB1B38"/>
    <w:rsid w:val="00CB597B"/>
    <w:rsid w:val="00CC1373"/>
    <w:rsid w:val="00CC16BC"/>
    <w:rsid w:val="00CC2F1C"/>
    <w:rsid w:val="00CD798A"/>
    <w:rsid w:val="00CF0FEA"/>
    <w:rsid w:val="00CF7415"/>
    <w:rsid w:val="00D06281"/>
    <w:rsid w:val="00D176B7"/>
    <w:rsid w:val="00D342EF"/>
    <w:rsid w:val="00D347F3"/>
    <w:rsid w:val="00D6586D"/>
    <w:rsid w:val="00D66ACE"/>
    <w:rsid w:val="00D70307"/>
    <w:rsid w:val="00D72AA6"/>
    <w:rsid w:val="00D85F2D"/>
    <w:rsid w:val="00D90E2B"/>
    <w:rsid w:val="00D96061"/>
    <w:rsid w:val="00DA4728"/>
    <w:rsid w:val="00DB195C"/>
    <w:rsid w:val="00DB3408"/>
    <w:rsid w:val="00DB548D"/>
    <w:rsid w:val="00DD38B0"/>
    <w:rsid w:val="00DE1C02"/>
    <w:rsid w:val="00DE4F18"/>
    <w:rsid w:val="00DF5847"/>
    <w:rsid w:val="00E0721E"/>
    <w:rsid w:val="00E10BA2"/>
    <w:rsid w:val="00E25D3A"/>
    <w:rsid w:val="00E33981"/>
    <w:rsid w:val="00E34121"/>
    <w:rsid w:val="00E40338"/>
    <w:rsid w:val="00E424A3"/>
    <w:rsid w:val="00E43703"/>
    <w:rsid w:val="00E5393C"/>
    <w:rsid w:val="00E53D03"/>
    <w:rsid w:val="00E55B8B"/>
    <w:rsid w:val="00E55F8E"/>
    <w:rsid w:val="00E56B62"/>
    <w:rsid w:val="00E724B4"/>
    <w:rsid w:val="00E8107C"/>
    <w:rsid w:val="00E8402E"/>
    <w:rsid w:val="00EA3A14"/>
    <w:rsid w:val="00EB2EEA"/>
    <w:rsid w:val="00EB4174"/>
    <w:rsid w:val="00EB499E"/>
    <w:rsid w:val="00EB4FF2"/>
    <w:rsid w:val="00EB5165"/>
    <w:rsid w:val="00EB7226"/>
    <w:rsid w:val="00EC5A8B"/>
    <w:rsid w:val="00EC5C1A"/>
    <w:rsid w:val="00ED0AC6"/>
    <w:rsid w:val="00ED2954"/>
    <w:rsid w:val="00EF73FA"/>
    <w:rsid w:val="00F02E73"/>
    <w:rsid w:val="00F04EE7"/>
    <w:rsid w:val="00F059A4"/>
    <w:rsid w:val="00F1389F"/>
    <w:rsid w:val="00F24AEA"/>
    <w:rsid w:val="00F27C2A"/>
    <w:rsid w:val="00F3361D"/>
    <w:rsid w:val="00F36A21"/>
    <w:rsid w:val="00F37DC4"/>
    <w:rsid w:val="00F445F5"/>
    <w:rsid w:val="00F50BE9"/>
    <w:rsid w:val="00F5201E"/>
    <w:rsid w:val="00F534F5"/>
    <w:rsid w:val="00F53E82"/>
    <w:rsid w:val="00F5788D"/>
    <w:rsid w:val="00F60F21"/>
    <w:rsid w:val="00F61084"/>
    <w:rsid w:val="00F64DEE"/>
    <w:rsid w:val="00F65682"/>
    <w:rsid w:val="00F6653D"/>
    <w:rsid w:val="00F71D25"/>
    <w:rsid w:val="00F8103E"/>
    <w:rsid w:val="00F8516C"/>
    <w:rsid w:val="00F87486"/>
    <w:rsid w:val="00F9689B"/>
    <w:rsid w:val="00FA56CA"/>
    <w:rsid w:val="00FA5D7F"/>
    <w:rsid w:val="00FB434A"/>
    <w:rsid w:val="00FB5AA2"/>
    <w:rsid w:val="00FC2EAC"/>
    <w:rsid w:val="00FD5858"/>
    <w:rsid w:val="00FE5F64"/>
    <w:rsid w:val="00FE6E0A"/>
    <w:rsid w:val="00FF25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A040D"/>
  <w15:docId w15:val="{7B6668EA-775E-494D-8AF0-A1FA3CEC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1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CO" w:eastAsia="es-ES"/>
    </w:rPr>
  </w:style>
  <w:style w:type="paragraph" w:styleId="Ttulo1">
    <w:name w:val="heading 1"/>
    <w:basedOn w:val="Normal"/>
    <w:next w:val="Normal"/>
    <w:link w:val="Ttulo1Car"/>
    <w:uiPriority w:val="9"/>
    <w:qFormat/>
    <w:rsid w:val="00261B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76D9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94711"/>
    <w:pPr>
      <w:widowControl/>
      <w:jc w:val="both"/>
    </w:pPr>
    <w:rPr>
      <w:rFonts w:ascii="Arial" w:hAnsi="Arial"/>
      <w:i/>
      <w:sz w:val="24"/>
    </w:rPr>
  </w:style>
  <w:style w:type="character" w:customStyle="1" w:styleId="TextoindependienteCar">
    <w:name w:val="Texto independiente Car"/>
    <w:basedOn w:val="Fuentedeprrafopredeter"/>
    <w:link w:val="Textoindependiente"/>
    <w:rsid w:val="00194711"/>
    <w:rPr>
      <w:rFonts w:ascii="Arial" w:eastAsia="Times New Roman" w:hAnsi="Arial" w:cs="Times New Roman"/>
      <w:i/>
      <w:sz w:val="24"/>
      <w:szCs w:val="20"/>
      <w:lang w:eastAsia="es-ES"/>
    </w:rPr>
  </w:style>
  <w:style w:type="paragraph" w:styleId="Encabezado">
    <w:name w:val="header"/>
    <w:aliases w:val="h,h8,h9,h10,h18"/>
    <w:basedOn w:val="Normal"/>
    <w:link w:val="EncabezadoCar"/>
    <w:uiPriority w:val="99"/>
    <w:rsid w:val="00194711"/>
    <w:pPr>
      <w:widowControl/>
      <w:tabs>
        <w:tab w:val="center" w:pos="4252"/>
        <w:tab w:val="right" w:pos="8504"/>
      </w:tabs>
    </w:pPr>
    <w:rPr>
      <w:sz w:val="24"/>
    </w:rPr>
  </w:style>
  <w:style w:type="character" w:customStyle="1" w:styleId="EncabezadoCar">
    <w:name w:val="Encabezado Car"/>
    <w:aliases w:val="h Car,h8 Car,h9 Car,h10 Car,h18 Car"/>
    <w:basedOn w:val="Fuentedeprrafopredeter"/>
    <w:link w:val="Encabezado"/>
    <w:uiPriority w:val="99"/>
    <w:rsid w:val="00194711"/>
    <w:rPr>
      <w:rFonts w:ascii="Times New Roman" w:eastAsia="Times New Roman" w:hAnsi="Times New Roman" w:cs="Times New Roman"/>
      <w:sz w:val="24"/>
      <w:szCs w:val="20"/>
      <w:lang w:eastAsia="es-ES"/>
    </w:rPr>
  </w:style>
  <w:style w:type="paragraph" w:customStyle="1" w:styleId="Prrafodelista1">
    <w:name w:val="Párrafo de lista1"/>
    <w:basedOn w:val="Normal"/>
    <w:uiPriority w:val="34"/>
    <w:qFormat/>
    <w:rsid w:val="00194711"/>
    <w:pPr>
      <w:widowControl/>
      <w:ind w:left="720"/>
      <w:contextualSpacing/>
    </w:pPr>
    <w:rPr>
      <w:rFonts w:ascii="Book Antiqua" w:hAnsi="Book Antiqua"/>
      <w:sz w:val="24"/>
      <w:lang w:val="es-ES_tradnl"/>
    </w:rPr>
  </w:style>
  <w:style w:type="paragraph" w:styleId="Piedepgina">
    <w:name w:val="footer"/>
    <w:basedOn w:val="Normal"/>
    <w:link w:val="PiedepginaCar"/>
    <w:rsid w:val="00194711"/>
    <w:pPr>
      <w:tabs>
        <w:tab w:val="center" w:pos="4419"/>
        <w:tab w:val="right" w:pos="8838"/>
      </w:tabs>
    </w:pPr>
  </w:style>
  <w:style w:type="character" w:customStyle="1" w:styleId="PiedepginaCar">
    <w:name w:val="Pie de página Car"/>
    <w:basedOn w:val="Fuentedeprrafopredeter"/>
    <w:link w:val="Piedepgina"/>
    <w:rsid w:val="00194711"/>
    <w:rPr>
      <w:rFonts w:ascii="Times New Roman" w:eastAsia="Times New Roman" w:hAnsi="Times New Roman" w:cs="Times New Roman"/>
      <w:sz w:val="20"/>
      <w:szCs w:val="20"/>
      <w:lang w:eastAsia="es-ES"/>
    </w:rPr>
  </w:style>
  <w:style w:type="character" w:customStyle="1" w:styleId="A9">
    <w:name w:val="A9"/>
    <w:rsid w:val="00194711"/>
    <w:rPr>
      <w:color w:val="211D1E"/>
      <w:sz w:val="19"/>
      <w:szCs w:val="19"/>
    </w:rPr>
  </w:style>
  <w:style w:type="paragraph" w:styleId="Textonotapie">
    <w:name w:val="footnote text"/>
    <w:basedOn w:val="Normal"/>
    <w:link w:val="TextonotapieCar"/>
    <w:rsid w:val="00194711"/>
  </w:style>
  <w:style w:type="character" w:customStyle="1" w:styleId="TextonotapieCar">
    <w:name w:val="Texto nota pie Car"/>
    <w:basedOn w:val="Fuentedeprrafopredeter"/>
    <w:link w:val="Textonotapie"/>
    <w:rsid w:val="00194711"/>
    <w:rPr>
      <w:rFonts w:ascii="Times New Roman" w:eastAsia="Times New Roman" w:hAnsi="Times New Roman" w:cs="Times New Roman"/>
      <w:sz w:val="20"/>
      <w:szCs w:val="20"/>
      <w:lang w:eastAsia="es-ES"/>
    </w:rPr>
  </w:style>
  <w:style w:type="character" w:customStyle="1" w:styleId="CharacterStyle1">
    <w:name w:val="Character Style 1"/>
    <w:uiPriority w:val="99"/>
    <w:rsid w:val="00194711"/>
    <w:rPr>
      <w:sz w:val="20"/>
      <w:szCs w:val="20"/>
    </w:rPr>
  </w:style>
  <w:style w:type="paragraph" w:styleId="Prrafodelista">
    <w:name w:val="List Paragraph"/>
    <w:aliases w:val="Bolita,Párrafo de lista3,Párrafo de lista4,Párrafo de lista5,Ha,List Paragraph1,List Paragraph,Segundo nivel de viñetas,HOJA,BOLADEF,Párrafo de lista21,BOLA,Nivel 1 OS,titulo 5,Titulo 8,Guión,bolita,Párrafo de lista31,MIBEX B,Viñeta 2"/>
    <w:basedOn w:val="Normal"/>
    <w:link w:val="PrrafodelistaCar"/>
    <w:uiPriority w:val="34"/>
    <w:qFormat/>
    <w:rsid w:val="00194711"/>
    <w:pPr>
      <w:widowControl/>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styleId="Sinespaciado">
    <w:name w:val="No Spacing"/>
    <w:link w:val="SinespaciadoCar"/>
    <w:uiPriority w:val="1"/>
    <w:qFormat/>
    <w:rsid w:val="00194711"/>
    <w:pPr>
      <w:spacing w:after="0" w:line="240" w:lineRule="auto"/>
    </w:pPr>
    <w:rPr>
      <w:rFonts w:ascii="Calibri" w:eastAsia="Calibri" w:hAnsi="Calibri" w:cs="Times New Roman"/>
      <w:lang w:val="es-CO"/>
    </w:rPr>
  </w:style>
  <w:style w:type="paragraph" w:customStyle="1" w:styleId="western">
    <w:name w:val="western"/>
    <w:basedOn w:val="Normal"/>
    <w:rsid w:val="00457F14"/>
    <w:pPr>
      <w:widowControl/>
      <w:overflowPunct/>
      <w:autoSpaceDE/>
      <w:autoSpaceDN/>
      <w:adjustRightInd/>
      <w:spacing w:before="100" w:beforeAutospacing="1" w:after="100" w:afterAutospacing="1"/>
      <w:textAlignment w:val="auto"/>
    </w:pPr>
    <w:rPr>
      <w:sz w:val="24"/>
      <w:szCs w:val="24"/>
      <w:lang w:eastAsia="es-CO"/>
    </w:rPr>
  </w:style>
  <w:style w:type="paragraph" w:customStyle="1" w:styleId="Default">
    <w:name w:val="Default"/>
    <w:rsid w:val="00450B23"/>
    <w:pPr>
      <w:autoSpaceDE w:val="0"/>
      <w:autoSpaceDN w:val="0"/>
      <w:adjustRightInd w:val="0"/>
      <w:spacing w:after="0" w:line="240" w:lineRule="auto"/>
    </w:pPr>
    <w:rPr>
      <w:rFonts w:ascii="Arial" w:hAnsi="Arial" w:cs="Arial"/>
      <w:color w:val="000000"/>
      <w:sz w:val="24"/>
      <w:szCs w:val="24"/>
      <w:lang w:val="es-CO"/>
    </w:rPr>
  </w:style>
  <w:style w:type="character" w:styleId="Refdenotaalpie">
    <w:name w:val="footnote reference"/>
    <w:basedOn w:val="Fuentedeprrafopredeter"/>
    <w:unhideWhenUsed/>
    <w:rsid w:val="00ED0AC6"/>
    <w:rPr>
      <w:vertAlign w:val="superscript"/>
    </w:rPr>
  </w:style>
  <w:style w:type="character" w:styleId="Refdecomentario">
    <w:name w:val="annotation reference"/>
    <w:basedOn w:val="Fuentedeprrafopredeter"/>
    <w:unhideWhenUsed/>
    <w:rsid w:val="00ED0AC6"/>
    <w:rPr>
      <w:sz w:val="16"/>
      <w:szCs w:val="16"/>
    </w:rPr>
  </w:style>
  <w:style w:type="paragraph" w:styleId="Textocomentario">
    <w:name w:val="annotation text"/>
    <w:basedOn w:val="Normal"/>
    <w:link w:val="TextocomentarioCar"/>
    <w:unhideWhenUsed/>
    <w:rsid w:val="00ED0AC6"/>
  </w:style>
  <w:style w:type="character" w:customStyle="1" w:styleId="TextocomentarioCar">
    <w:name w:val="Texto comentario Car"/>
    <w:basedOn w:val="Fuentedeprrafopredeter"/>
    <w:link w:val="Textocomentario"/>
    <w:rsid w:val="00ED0AC6"/>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ED0AC6"/>
    <w:rPr>
      <w:b/>
      <w:bCs/>
    </w:rPr>
  </w:style>
  <w:style w:type="character" w:customStyle="1" w:styleId="AsuntodelcomentarioCar">
    <w:name w:val="Asunto del comentario Car"/>
    <w:basedOn w:val="TextocomentarioCar"/>
    <w:link w:val="Asuntodelcomentario"/>
    <w:uiPriority w:val="99"/>
    <w:semiHidden/>
    <w:rsid w:val="00ED0AC6"/>
    <w:rPr>
      <w:rFonts w:ascii="Times New Roman" w:eastAsia="Times New Roman" w:hAnsi="Times New Roman" w:cs="Times New Roman"/>
      <w:b/>
      <w:bCs/>
      <w:sz w:val="20"/>
      <w:szCs w:val="20"/>
      <w:lang w:val="es-CO" w:eastAsia="es-ES"/>
    </w:rPr>
  </w:style>
  <w:style w:type="paragraph" w:styleId="Textodeglobo">
    <w:name w:val="Balloon Text"/>
    <w:basedOn w:val="Normal"/>
    <w:link w:val="TextodegloboCar"/>
    <w:uiPriority w:val="99"/>
    <w:semiHidden/>
    <w:unhideWhenUsed/>
    <w:rsid w:val="00ED0AC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0AC6"/>
    <w:rPr>
      <w:rFonts w:ascii="Segoe UI" w:eastAsia="Times New Roman" w:hAnsi="Segoe UI" w:cs="Segoe UI"/>
      <w:sz w:val="18"/>
      <w:szCs w:val="18"/>
      <w:lang w:val="es-CO" w:eastAsia="es-ES"/>
    </w:rPr>
  </w:style>
  <w:style w:type="character" w:customStyle="1" w:styleId="PrrafodelistaCar">
    <w:name w:val="Párrafo de lista Car"/>
    <w:aliases w:val="Bolita Car,Párrafo de lista3 Car,Párrafo de lista4 Car,Párrafo de lista5 Car,Ha Car,List Paragraph1 Car,List Paragraph Car,Segundo nivel de viñetas Car,HOJA Car,BOLADEF Car,Párrafo de lista21 Car,BOLA Car,Nivel 1 OS Car,titulo 5 Car"/>
    <w:link w:val="Prrafodelista"/>
    <w:uiPriority w:val="34"/>
    <w:locked/>
    <w:rsid w:val="00356769"/>
    <w:rPr>
      <w:rFonts w:ascii="Calibri" w:eastAsia="Calibri" w:hAnsi="Calibri" w:cs="Times New Roman"/>
      <w:lang w:val="en-US"/>
    </w:rPr>
  </w:style>
  <w:style w:type="table" w:styleId="Tablaconcuadrcula">
    <w:name w:val="Table Grid"/>
    <w:basedOn w:val="Tablanormal"/>
    <w:uiPriority w:val="39"/>
    <w:rsid w:val="00672666"/>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AA348D"/>
    <w:rPr>
      <w:color w:val="0000FF"/>
      <w:u w:val="single"/>
    </w:rPr>
  </w:style>
  <w:style w:type="character" w:customStyle="1" w:styleId="Ttulo1Car">
    <w:name w:val="Título 1 Car"/>
    <w:basedOn w:val="Fuentedeprrafopredeter"/>
    <w:link w:val="Ttulo1"/>
    <w:uiPriority w:val="9"/>
    <w:rsid w:val="00261BBD"/>
    <w:rPr>
      <w:rFonts w:asciiTheme="majorHAnsi" w:eastAsiaTheme="majorEastAsia" w:hAnsiTheme="majorHAnsi" w:cstheme="majorBidi"/>
      <w:color w:val="365F91" w:themeColor="accent1" w:themeShade="BF"/>
      <w:sz w:val="32"/>
      <w:szCs w:val="32"/>
      <w:lang w:val="es-CO" w:eastAsia="es-ES"/>
    </w:rPr>
  </w:style>
  <w:style w:type="character" w:customStyle="1" w:styleId="Ttulo2Car">
    <w:name w:val="Título 2 Car"/>
    <w:basedOn w:val="Fuentedeprrafopredeter"/>
    <w:link w:val="Ttulo2"/>
    <w:uiPriority w:val="9"/>
    <w:rsid w:val="00476D91"/>
    <w:rPr>
      <w:rFonts w:asciiTheme="majorHAnsi" w:eastAsiaTheme="majorEastAsia" w:hAnsiTheme="majorHAnsi" w:cstheme="majorBidi"/>
      <w:color w:val="365F91" w:themeColor="accent1" w:themeShade="BF"/>
      <w:sz w:val="26"/>
      <w:szCs w:val="26"/>
      <w:lang w:val="es-CO" w:eastAsia="es-ES"/>
    </w:rPr>
  </w:style>
  <w:style w:type="paragraph" w:styleId="TtuloTDC">
    <w:name w:val="TOC Heading"/>
    <w:basedOn w:val="Ttulo1"/>
    <w:next w:val="Normal"/>
    <w:uiPriority w:val="39"/>
    <w:unhideWhenUsed/>
    <w:qFormat/>
    <w:rsid w:val="00114FE4"/>
    <w:pPr>
      <w:widowControl/>
      <w:overflowPunct/>
      <w:autoSpaceDE/>
      <w:autoSpaceDN/>
      <w:adjustRightInd/>
      <w:spacing w:line="259" w:lineRule="auto"/>
      <w:textAlignment w:val="auto"/>
      <w:outlineLvl w:val="9"/>
    </w:pPr>
    <w:rPr>
      <w:lang w:val="es-ES"/>
    </w:rPr>
  </w:style>
  <w:style w:type="paragraph" w:styleId="TDC1">
    <w:name w:val="toc 1"/>
    <w:basedOn w:val="Normal"/>
    <w:next w:val="Normal"/>
    <w:autoRedefine/>
    <w:uiPriority w:val="39"/>
    <w:unhideWhenUsed/>
    <w:rsid w:val="00114FE4"/>
    <w:pPr>
      <w:spacing w:after="100"/>
    </w:pPr>
  </w:style>
  <w:style w:type="paragraph" w:styleId="TDC2">
    <w:name w:val="toc 2"/>
    <w:basedOn w:val="Normal"/>
    <w:next w:val="Normal"/>
    <w:autoRedefine/>
    <w:uiPriority w:val="39"/>
    <w:unhideWhenUsed/>
    <w:rsid w:val="00114FE4"/>
    <w:pPr>
      <w:spacing w:after="100"/>
      <w:ind w:left="200"/>
    </w:pPr>
  </w:style>
  <w:style w:type="character" w:customStyle="1" w:styleId="SinespaciadoCar">
    <w:name w:val="Sin espaciado Car"/>
    <w:basedOn w:val="Fuentedeprrafopredeter"/>
    <w:link w:val="Sinespaciado"/>
    <w:uiPriority w:val="1"/>
    <w:qFormat/>
    <w:rsid w:val="002A12DB"/>
    <w:rPr>
      <w:rFonts w:ascii="Calibri" w:eastAsia="Calibri" w:hAnsi="Calibri" w:cs="Times New Roman"/>
      <w:lang w:val="es-CO"/>
    </w:rPr>
  </w:style>
  <w:style w:type="character" w:styleId="Mencinsinresolver">
    <w:name w:val="Unresolved Mention"/>
    <w:basedOn w:val="Fuentedeprrafopredeter"/>
    <w:uiPriority w:val="99"/>
    <w:semiHidden/>
    <w:unhideWhenUsed/>
    <w:rsid w:val="009B41C4"/>
    <w:rPr>
      <w:color w:val="605E5C"/>
      <w:shd w:val="clear" w:color="auto" w:fill="E1DFDD"/>
    </w:rPr>
  </w:style>
  <w:style w:type="table" w:styleId="Tablanormal1">
    <w:name w:val="Plain Table 1"/>
    <w:basedOn w:val="Tablanormal"/>
    <w:uiPriority w:val="41"/>
    <w:rsid w:val="003368D7"/>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nfasis5">
    <w:name w:val="List Table 3 Accent 5"/>
    <w:basedOn w:val="Tablanormal"/>
    <w:uiPriority w:val="48"/>
    <w:rsid w:val="003368D7"/>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concuadrcula4-nfasis5">
    <w:name w:val="Grid Table 4 Accent 5"/>
    <w:basedOn w:val="Tablanormal"/>
    <w:uiPriority w:val="49"/>
    <w:rsid w:val="0064069B"/>
    <w:pPr>
      <w:autoSpaceDN w:val="0"/>
      <w:spacing w:after="0" w:line="240" w:lineRule="auto"/>
      <w:textAlignment w:val="baseline"/>
    </w:pPr>
    <w:rPr>
      <w:rFonts w:ascii="Times New Roman" w:eastAsia="Times New Roman" w:hAnsi="Times New Roman" w:cs="Times New Roman"/>
      <w:sz w:val="20"/>
      <w:szCs w:val="20"/>
      <w:lang w:val="es-CO" w:eastAsia="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aclara-nfasis111">
    <w:name w:val="Lista clara - Énfasis 111"/>
    <w:basedOn w:val="Tablanormal"/>
    <w:uiPriority w:val="61"/>
    <w:rsid w:val="0064069B"/>
    <w:pPr>
      <w:spacing w:after="0" w:line="240" w:lineRule="auto"/>
    </w:pPr>
    <w:rPr>
      <w:rFonts w:ascii="Corbel" w:eastAsia="MS Mincho" w:hAnsi="Corbel" w:cs="Corbel"/>
      <w:sz w:val="24"/>
      <w:szCs w:val="24"/>
      <w:lang w:val="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Tablanormal3">
    <w:name w:val="Plain Table 3"/>
    <w:basedOn w:val="Tablanormal"/>
    <w:uiPriority w:val="43"/>
    <w:rsid w:val="008144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276749">
      <w:bodyDiv w:val="1"/>
      <w:marLeft w:val="0"/>
      <w:marRight w:val="0"/>
      <w:marTop w:val="0"/>
      <w:marBottom w:val="0"/>
      <w:divBdr>
        <w:top w:val="none" w:sz="0" w:space="0" w:color="auto"/>
        <w:left w:val="none" w:sz="0" w:space="0" w:color="auto"/>
        <w:bottom w:val="none" w:sz="0" w:space="0" w:color="auto"/>
        <w:right w:val="none" w:sz="0" w:space="0" w:color="auto"/>
      </w:divBdr>
      <w:divsChild>
        <w:div w:id="1775400198">
          <w:marLeft w:val="547"/>
          <w:marRight w:val="0"/>
          <w:marTop w:val="0"/>
          <w:marBottom w:val="0"/>
          <w:divBdr>
            <w:top w:val="none" w:sz="0" w:space="0" w:color="auto"/>
            <w:left w:val="none" w:sz="0" w:space="0" w:color="auto"/>
            <w:bottom w:val="none" w:sz="0" w:space="0" w:color="auto"/>
            <w:right w:val="none" w:sz="0" w:space="0" w:color="auto"/>
          </w:divBdr>
        </w:div>
      </w:divsChild>
    </w:div>
    <w:div w:id="305862029">
      <w:bodyDiv w:val="1"/>
      <w:marLeft w:val="0"/>
      <w:marRight w:val="0"/>
      <w:marTop w:val="0"/>
      <w:marBottom w:val="0"/>
      <w:divBdr>
        <w:top w:val="none" w:sz="0" w:space="0" w:color="auto"/>
        <w:left w:val="none" w:sz="0" w:space="0" w:color="auto"/>
        <w:bottom w:val="none" w:sz="0" w:space="0" w:color="auto"/>
        <w:right w:val="none" w:sz="0" w:space="0" w:color="auto"/>
      </w:divBdr>
    </w:div>
    <w:div w:id="624502901">
      <w:bodyDiv w:val="1"/>
      <w:marLeft w:val="0"/>
      <w:marRight w:val="0"/>
      <w:marTop w:val="0"/>
      <w:marBottom w:val="0"/>
      <w:divBdr>
        <w:top w:val="none" w:sz="0" w:space="0" w:color="auto"/>
        <w:left w:val="none" w:sz="0" w:space="0" w:color="auto"/>
        <w:bottom w:val="none" w:sz="0" w:space="0" w:color="auto"/>
        <w:right w:val="none" w:sz="0" w:space="0" w:color="auto"/>
      </w:divBdr>
    </w:div>
    <w:div w:id="1093891847">
      <w:bodyDiv w:val="1"/>
      <w:marLeft w:val="0"/>
      <w:marRight w:val="0"/>
      <w:marTop w:val="0"/>
      <w:marBottom w:val="0"/>
      <w:divBdr>
        <w:top w:val="none" w:sz="0" w:space="0" w:color="auto"/>
        <w:left w:val="none" w:sz="0" w:space="0" w:color="auto"/>
        <w:bottom w:val="none" w:sz="0" w:space="0" w:color="auto"/>
        <w:right w:val="none" w:sz="0" w:space="0" w:color="auto"/>
      </w:divBdr>
    </w:div>
    <w:div w:id="1396202736">
      <w:bodyDiv w:val="1"/>
      <w:marLeft w:val="0"/>
      <w:marRight w:val="0"/>
      <w:marTop w:val="0"/>
      <w:marBottom w:val="0"/>
      <w:divBdr>
        <w:top w:val="none" w:sz="0" w:space="0" w:color="auto"/>
        <w:left w:val="none" w:sz="0" w:space="0" w:color="auto"/>
        <w:bottom w:val="none" w:sz="0" w:space="0" w:color="auto"/>
        <w:right w:val="none" w:sz="0" w:space="0" w:color="auto"/>
      </w:divBdr>
      <w:divsChild>
        <w:div w:id="402528809">
          <w:marLeft w:val="547"/>
          <w:marRight w:val="0"/>
          <w:marTop w:val="0"/>
          <w:marBottom w:val="0"/>
          <w:divBdr>
            <w:top w:val="none" w:sz="0" w:space="0" w:color="auto"/>
            <w:left w:val="none" w:sz="0" w:space="0" w:color="auto"/>
            <w:bottom w:val="none" w:sz="0" w:space="0" w:color="auto"/>
            <w:right w:val="none" w:sz="0" w:space="0" w:color="auto"/>
          </w:divBdr>
        </w:div>
        <w:div w:id="1592078540">
          <w:marLeft w:val="547"/>
          <w:marRight w:val="0"/>
          <w:marTop w:val="0"/>
          <w:marBottom w:val="0"/>
          <w:divBdr>
            <w:top w:val="none" w:sz="0" w:space="0" w:color="auto"/>
            <w:left w:val="none" w:sz="0" w:space="0" w:color="auto"/>
            <w:bottom w:val="none" w:sz="0" w:space="0" w:color="auto"/>
            <w:right w:val="none" w:sz="0" w:space="0" w:color="auto"/>
          </w:divBdr>
        </w:div>
        <w:div w:id="2086877030">
          <w:marLeft w:val="547"/>
          <w:marRight w:val="0"/>
          <w:marTop w:val="0"/>
          <w:marBottom w:val="0"/>
          <w:divBdr>
            <w:top w:val="none" w:sz="0" w:space="0" w:color="auto"/>
            <w:left w:val="none" w:sz="0" w:space="0" w:color="auto"/>
            <w:bottom w:val="none" w:sz="0" w:space="0" w:color="auto"/>
            <w:right w:val="none" w:sz="0" w:space="0" w:color="auto"/>
          </w:divBdr>
        </w:div>
      </w:divsChild>
    </w:div>
    <w:div w:id="1403917205">
      <w:bodyDiv w:val="1"/>
      <w:marLeft w:val="0"/>
      <w:marRight w:val="0"/>
      <w:marTop w:val="0"/>
      <w:marBottom w:val="0"/>
      <w:divBdr>
        <w:top w:val="none" w:sz="0" w:space="0" w:color="auto"/>
        <w:left w:val="none" w:sz="0" w:space="0" w:color="auto"/>
        <w:bottom w:val="none" w:sz="0" w:space="0" w:color="auto"/>
        <w:right w:val="none" w:sz="0" w:space="0" w:color="auto"/>
      </w:divBdr>
      <w:divsChild>
        <w:div w:id="1959749501">
          <w:marLeft w:val="547"/>
          <w:marRight w:val="0"/>
          <w:marTop w:val="0"/>
          <w:marBottom w:val="0"/>
          <w:divBdr>
            <w:top w:val="none" w:sz="0" w:space="0" w:color="auto"/>
            <w:left w:val="none" w:sz="0" w:space="0" w:color="auto"/>
            <w:bottom w:val="none" w:sz="0" w:space="0" w:color="auto"/>
            <w:right w:val="none" w:sz="0" w:space="0" w:color="auto"/>
          </w:divBdr>
        </w:div>
        <w:div w:id="470052987">
          <w:marLeft w:val="547"/>
          <w:marRight w:val="0"/>
          <w:marTop w:val="0"/>
          <w:marBottom w:val="0"/>
          <w:divBdr>
            <w:top w:val="none" w:sz="0" w:space="0" w:color="auto"/>
            <w:left w:val="none" w:sz="0" w:space="0" w:color="auto"/>
            <w:bottom w:val="none" w:sz="0" w:space="0" w:color="auto"/>
            <w:right w:val="none" w:sz="0" w:space="0" w:color="auto"/>
          </w:divBdr>
        </w:div>
      </w:divsChild>
    </w:div>
    <w:div w:id="1421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179653">
          <w:marLeft w:val="547"/>
          <w:marRight w:val="0"/>
          <w:marTop w:val="0"/>
          <w:marBottom w:val="0"/>
          <w:divBdr>
            <w:top w:val="none" w:sz="0" w:space="0" w:color="auto"/>
            <w:left w:val="none" w:sz="0" w:space="0" w:color="auto"/>
            <w:bottom w:val="none" w:sz="0" w:space="0" w:color="auto"/>
            <w:right w:val="none" w:sz="0" w:space="0" w:color="auto"/>
          </w:divBdr>
        </w:div>
      </w:divsChild>
    </w:div>
    <w:div w:id="1832673084">
      <w:bodyDiv w:val="1"/>
      <w:marLeft w:val="0"/>
      <w:marRight w:val="0"/>
      <w:marTop w:val="0"/>
      <w:marBottom w:val="0"/>
      <w:divBdr>
        <w:top w:val="none" w:sz="0" w:space="0" w:color="auto"/>
        <w:left w:val="none" w:sz="0" w:space="0" w:color="auto"/>
        <w:bottom w:val="none" w:sz="0" w:space="0" w:color="auto"/>
        <w:right w:val="none" w:sz="0" w:space="0" w:color="auto"/>
      </w:divBdr>
    </w:div>
    <w:div w:id="189237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dafp.gov.co/Documentos/la%20calidad%20de%20vida%20laboral_instrumentos.pdf" TargetMode="External"/><Relationship Id="rId21" Type="http://schemas.openxmlformats.org/officeDocument/2006/relationships/image" Target="media/image9.svg"/><Relationship Id="rId34" Type="http://schemas.openxmlformats.org/officeDocument/2006/relationships/hyperlink" Target="http://www.funcionpublica.gov.co/eva/es/gestiontalentohumano" TargetMode="External"/><Relationship Id="rId42" Type="http://schemas.openxmlformats.org/officeDocument/2006/relationships/hyperlink" Target="http://www.dafp.gov.co/Documentos/guia_de_intervencion%20en%20cultura,%20clima%20y%20cambio%20organizaiconal.pdf"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www.funcionpublica.gov.co/eva/gestornormativo/consulta-tematica.php" TargetMode="External"/><Relationship Id="rId37" Type="http://schemas.openxmlformats.org/officeDocument/2006/relationships/hyperlink" Target="http://www.dafp.gov.co/Documentos/clima.pdf" TargetMode="External"/><Relationship Id="rId40" Type="http://schemas.openxmlformats.org/officeDocument/2006/relationships/hyperlink" Target="http://www.dafp.gov.co/Documentos/guia_de_intervencion%20en%20cultura,%20clima%20y%20cambio%20organizaiconal.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dafp.gov.co/Documentos/bienestar.pdf" TargetMode="External"/><Relationship Id="rId10" Type="http://schemas.openxmlformats.org/officeDocument/2006/relationships/image" Target="media/image3.png"/><Relationship Id="rId19" Type="http://schemas.openxmlformats.org/officeDocument/2006/relationships/image" Target="media/image7.svg"/><Relationship Id="rId31" Type="http://schemas.openxmlformats.org/officeDocument/2006/relationships/hyperlink" Target="http://www.parquesnacionales.gov.co/portal/es/normatividad/leye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funcionpublica.gov.co/eva/red/publicaciones/empleo-publico-y-gestion-estrategica-del-talento-humano-en-las-entidades-publicas-"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hyperlink" Target="http://www.funcionpublica.gov.co/eva/admon/files/empresas/ZW1wcmVzYV83Ng==/imgproductos/gestion_estrategica_talento_humano_sectorpublico.pdf" TargetMode="External"/><Relationship Id="rId38" Type="http://schemas.openxmlformats.org/officeDocument/2006/relationships/hyperlink" Target="http://www.dafp.gov.co/Documentos/culturaorganizacional.pdf"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www.dafp.gov.co/Documentos/clima.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parquesnacionales.gov.co" TargetMode="External"/><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www.parquesnacionales.gov.co/portal/es/gestion-misional-y-de-gobier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6A43AD-9B15-4B16-BBBC-890830257EAE}" type="doc">
      <dgm:prSet loTypeId="urn:microsoft.com/office/officeart/2005/8/layout/cycle6" loCatId="relationship" qsTypeId="urn:microsoft.com/office/officeart/2005/8/quickstyle/simple1" qsCatId="simple" csTypeId="urn:microsoft.com/office/officeart/2005/8/colors/colorful1" csCatId="colorful" phldr="1"/>
      <dgm:spPr/>
      <dgm:t>
        <a:bodyPr/>
        <a:lstStyle/>
        <a:p>
          <a:endParaRPr lang="es-ES"/>
        </a:p>
      </dgm:t>
    </dgm:pt>
    <dgm:pt modelId="{3C16C3B6-71BE-4331-BF8B-C2F1341A0C95}">
      <dgm:prSet phldrT="[Texto]" custT="1"/>
      <dgm:spPr/>
      <dgm:t>
        <a:bodyPr/>
        <a:lstStyle/>
        <a:p>
          <a:r>
            <a:rPr lang="es-CO" sz="1200" b="1">
              <a:solidFill>
                <a:schemeClr val="tx1"/>
              </a:solidFill>
              <a:latin typeface="Arial Narrow" panose="020B0606020202030204" pitchFamily="34" charset="0"/>
            </a:rPr>
            <a:t>Honestidad</a:t>
          </a:r>
          <a:endParaRPr lang="es-ES" sz="1200" b="1">
            <a:solidFill>
              <a:schemeClr val="tx1"/>
            </a:solidFill>
            <a:latin typeface="Arial Narrow" panose="020B0606020202030204" pitchFamily="34" charset="0"/>
          </a:endParaRPr>
        </a:p>
      </dgm:t>
    </dgm:pt>
    <dgm:pt modelId="{6800A513-A993-4E92-A308-E0AE5AEC66FA}" type="parTrans" cxnId="{FAFE2EAF-9549-44F3-AD7B-3E5C8839E9C2}">
      <dgm:prSet/>
      <dgm:spPr/>
      <dgm:t>
        <a:bodyPr/>
        <a:lstStyle/>
        <a:p>
          <a:endParaRPr lang="es-ES" sz="1200" b="1">
            <a:solidFill>
              <a:schemeClr val="tx1"/>
            </a:solidFill>
            <a:latin typeface="Arial Narrow" panose="020B0606020202030204" pitchFamily="34" charset="0"/>
          </a:endParaRPr>
        </a:p>
      </dgm:t>
    </dgm:pt>
    <dgm:pt modelId="{4EA15189-04F0-49FB-93BE-11B5BA173769}" type="sibTrans" cxnId="{FAFE2EAF-9549-44F3-AD7B-3E5C8839E9C2}">
      <dgm:prSet/>
      <dgm:spPr/>
      <dgm:t>
        <a:bodyPr/>
        <a:lstStyle/>
        <a:p>
          <a:endParaRPr lang="es-ES" sz="1200" b="1">
            <a:solidFill>
              <a:schemeClr val="tx1"/>
            </a:solidFill>
            <a:latin typeface="Arial Narrow" panose="020B0606020202030204" pitchFamily="34" charset="0"/>
          </a:endParaRPr>
        </a:p>
      </dgm:t>
    </dgm:pt>
    <dgm:pt modelId="{02F535BA-BD16-436F-AB93-8DF1DB143E07}">
      <dgm:prSet phldrT="[Texto]" custT="1"/>
      <dgm:spPr/>
      <dgm:t>
        <a:bodyPr/>
        <a:lstStyle/>
        <a:p>
          <a:r>
            <a:rPr lang="es-CO" sz="1200" b="1">
              <a:solidFill>
                <a:schemeClr val="tx1"/>
              </a:solidFill>
              <a:latin typeface="Arial Narrow" panose="020B0606020202030204" pitchFamily="34" charset="0"/>
            </a:rPr>
            <a:t>Respeto</a:t>
          </a:r>
          <a:endParaRPr lang="es-ES" sz="1200" b="1">
            <a:solidFill>
              <a:schemeClr val="tx1"/>
            </a:solidFill>
            <a:latin typeface="Arial Narrow" panose="020B0606020202030204" pitchFamily="34" charset="0"/>
          </a:endParaRPr>
        </a:p>
      </dgm:t>
    </dgm:pt>
    <dgm:pt modelId="{8C3C4780-1835-40AA-87A0-2D5A60103830}" type="parTrans" cxnId="{1B60392B-7576-49E5-86F8-54DAD3FE78E9}">
      <dgm:prSet/>
      <dgm:spPr/>
      <dgm:t>
        <a:bodyPr/>
        <a:lstStyle/>
        <a:p>
          <a:endParaRPr lang="es-ES" sz="1200" b="1">
            <a:solidFill>
              <a:schemeClr val="tx1"/>
            </a:solidFill>
            <a:latin typeface="Arial Narrow" panose="020B0606020202030204" pitchFamily="34" charset="0"/>
          </a:endParaRPr>
        </a:p>
      </dgm:t>
    </dgm:pt>
    <dgm:pt modelId="{B7BF2FB1-542E-43FE-8767-EBEFE1443670}" type="sibTrans" cxnId="{1B60392B-7576-49E5-86F8-54DAD3FE78E9}">
      <dgm:prSet/>
      <dgm:spPr/>
      <dgm:t>
        <a:bodyPr/>
        <a:lstStyle/>
        <a:p>
          <a:endParaRPr lang="es-ES" sz="1200" b="1">
            <a:solidFill>
              <a:schemeClr val="tx1"/>
            </a:solidFill>
            <a:latin typeface="Arial Narrow" panose="020B0606020202030204" pitchFamily="34" charset="0"/>
          </a:endParaRPr>
        </a:p>
      </dgm:t>
    </dgm:pt>
    <dgm:pt modelId="{FC2763C1-37D5-4F28-BF7A-EFC09FBAA2DC}">
      <dgm:prSet phldrT="[Texto]" custT="1"/>
      <dgm:spPr/>
      <dgm:t>
        <a:bodyPr/>
        <a:lstStyle/>
        <a:p>
          <a:r>
            <a:rPr lang="es-CO" sz="1200" b="1">
              <a:solidFill>
                <a:schemeClr val="tx1"/>
              </a:solidFill>
              <a:latin typeface="Arial Narrow" panose="020B0606020202030204" pitchFamily="34" charset="0"/>
            </a:rPr>
            <a:t>Compromiso</a:t>
          </a:r>
          <a:endParaRPr lang="es-ES" sz="1200" b="1">
            <a:solidFill>
              <a:schemeClr val="tx1"/>
            </a:solidFill>
            <a:latin typeface="Arial Narrow" panose="020B0606020202030204" pitchFamily="34" charset="0"/>
          </a:endParaRPr>
        </a:p>
      </dgm:t>
    </dgm:pt>
    <dgm:pt modelId="{829F6554-DEF3-4AAC-998E-1E3A79DD342E}" type="parTrans" cxnId="{03FD67EE-ADC8-45EE-AF9B-9A327672A5BB}">
      <dgm:prSet/>
      <dgm:spPr/>
      <dgm:t>
        <a:bodyPr/>
        <a:lstStyle/>
        <a:p>
          <a:endParaRPr lang="es-ES" sz="1200" b="1">
            <a:solidFill>
              <a:schemeClr val="tx1"/>
            </a:solidFill>
            <a:latin typeface="Arial Narrow" panose="020B0606020202030204" pitchFamily="34" charset="0"/>
          </a:endParaRPr>
        </a:p>
      </dgm:t>
    </dgm:pt>
    <dgm:pt modelId="{18361220-2D2C-48B2-9B62-204E48B53EAF}" type="sibTrans" cxnId="{03FD67EE-ADC8-45EE-AF9B-9A327672A5BB}">
      <dgm:prSet/>
      <dgm:spPr/>
      <dgm:t>
        <a:bodyPr/>
        <a:lstStyle/>
        <a:p>
          <a:endParaRPr lang="es-ES" sz="1200" b="1">
            <a:solidFill>
              <a:schemeClr val="tx1"/>
            </a:solidFill>
            <a:latin typeface="Arial Narrow" panose="020B0606020202030204" pitchFamily="34" charset="0"/>
          </a:endParaRPr>
        </a:p>
      </dgm:t>
    </dgm:pt>
    <dgm:pt modelId="{BAA6863D-3A6A-4EB4-83CC-E1DF6FA39D74}">
      <dgm:prSet phldrT="[Texto]" custT="1"/>
      <dgm:spPr/>
      <dgm:t>
        <a:bodyPr/>
        <a:lstStyle/>
        <a:p>
          <a:r>
            <a:rPr lang="es-CO" sz="1200" b="1">
              <a:solidFill>
                <a:schemeClr val="tx1"/>
              </a:solidFill>
              <a:latin typeface="Arial Narrow" panose="020B0606020202030204" pitchFamily="34" charset="0"/>
            </a:rPr>
            <a:t>Diligencia</a:t>
          </a:r>
          <a:endParaRPr lang="es-ES" sz="1200" b="1">
            <a:solidFill>
              <a:schemeClr val="tx1"/>
            </a:solidFill>
            <a:latin typeface="Arial Narrow" panose="020B0606020202030204" pitchFamily="34" charset="0"/>
          </a:endParaRPr>
        </a:p>
      </dgm:t>
    </dgm:pt>
    <dgm:pt modelId="{94C7251F-B9FA-4046-B2B8-E8451CD7625B}" type="parTrans" cxnId="{FBA033C3-3611-4577-82CC-3F05A88605C9}">
      <dgm:prSet/>
      <dgm:spPr/>
      <dgm:t>
        <a:bodyPr/>
        <a:lstStyle/>
        <a:p>
          <a:endParaRPr lang="es-ES" sz="1200" b="1">
            <a:solidFill>
              <a:schemeClr val="tx1"/>
            </a:solidFill>
            <a:latin typeface="Arial Narrow" panose="020B0606020202030204" pitchFamily="34" charset="0"/>
          </a:endParaRPr>
        </a:p>
      </dgm:t>
    </dgm:pt>
    <dgm:pt modelId="{DC18AF2D-0E28-4D7A-9D5F-20A483B0E950}" type="sibTrans" cxnId="{FBA033C3-3611-4577-82CC-3F05A88605C9}">
      <dgm:prSet/>
      <dgm:spPr/>
      <dgm:t>
        <a:bodyPr/>
        <a:lstStyle/>
        <a:p>
          <a:endParaRPr lang="es-ES" sz="1200" b="1">
            <a:solidFill>
              <a:schemeClr val="tx1"/>
            </a:solidFill>
            <a:latin typeface="Arial Narrow" panose="020B0606020202030204" pitchFamily="34" charset="0"/>
          </a:endParaRPr>
        </a:p>
      </dgm:t>
    </dgm:pt>
    <dgm:pt modelId="{BDF82AF2-754C-4755-949A-B7183165EB53}">
      <dgm:prSet phldrT="[Texto]" custT="1"/>
      <dgm:spPr/>
      <dgm:t>
        <a:bodyPr/>
        <a:lstStyle/>
        <a:p>
          <a:r>
            <a:rPr lang="es-CO" sz="1200" b="1">
              <a:solidFill>
                <a:schemeClr val="tx1"/>
              </a:solidFill>
              <a:latin typeface="Arial Narrow" panose="020B0606020202030204" pitchFamily="34" charset="0"/>
            </a:rPr>
            <a:t>Justicia</a:t>
          </a:r>
          <a:endParaRPr lang="es-ES" sz="1200" b="1">
            <a:solidFill>
              <a:schemeClr val="tx1"/>
            </a:solidFill>
            <a:latin typeface="Arial Narrow" panose="020B0606020202030204" pitchFamily="34" charset="0"/>
          </a:endParaRPr>
        </a:p>
      </dgm:t>
    </dgm:pt>
    <dgm:pt modelId="{0D53075D-F6D0-4195-96F6-978814AABA6B}" type="parTrans" cxnId="{501A0864-2E25-4667-9973-871D93835741}">
      <dgm:prSet/>
      <dgm:spPr/>
      <dgm:t>
        <a:bodyPr/>
        <a:lstStyle/>
        <a:p>
          <a:endParaRPr lang="es-ES" sz="1200" b="1">
            <a:solidFill>
              <a:schemeClr val="tx1"/>
            </a:solidFill>
            <a:latin typeface="Arial Narrow" panose="020B0606020202030204" pitchFamily="34" charset="0"/>
          </a:endParaRPr>
        </a:p>
      </dgm:t>
    </dgm:pt>
    <dgm:pt modelId="{F6A007C7-286A-4420-AB6D-CFA58BF8E74F}" type="sibTrans" cxnId="{501A0864-2E25-4667-9973-871D93835741}">
      <dgm:prSet/>
      <dgm:spPr/>
      <dgm:t>
        <a:bodyPr/>
        <a:lstStyle/>
        <a:p>
          <a:endParaRPr lang="es-ES" sz="1200" b="1">
            <a:solidFill>
              <a:schemeClr val="tx1"/>
            </a:solidFill>
            <a:latin typeface="Arial Narrow" panose="020B0606020202030204" pitchFamily="34" charset="0"/>
          </a:endParaRPr>
        </a:p>
      </dgm:t>
    </dgm:pt>
    <dgm:pt modelId="{21301893-FF84-42C3-B96F-A109C6E58A90}" type="pres">
      <dgm:prSet presAssocID="{146A43AD-9B15-4B16-BBBC-890830257EAE}" presName="cycle" presStyleCnt="0">
        <dgm:presLayoutVars>
          <dgm:dir/>
          <dgm:resizeHandles val="exact"/>
        </dgm:presLayoutVars>
      </dgm:prSet>
      <dgm:spPr/>
    </dgm:pt>
    <dgm:pt modelId="{0120DC5D-11B9-4730-A45B-BB0E9B4791EC}" type="pres">
      <dgm:prSet presAssocID="{3C16C3B6-71BE-4331-BF8B-C2F1341A0C95}" presName="node" presStyleLbl="node1" presStyleIdx="0" presStyleCnt="5" custScaleX="121991">
        <dgm:presLayoutVars>
          <dgm:bulletEnabled val="1"/>
        </dgm:presLayoutVars>
      </dgm:prSet>
      <dgm:spPr/>
    </dgm:pt>
    <dgm:pt modelId="{9F1BD57B-18E3-4A74-AB9D-E0E87029A1F3}" type="pres">
      <dgm:prSet presAssocID="{3C16C3B6-71BE-4331-BF8B-C2F1341A0C95}" presName="spNode" presStyleCnt="0"/>
      <dgm:spPr/>
    </dgm:pt>
    <dgm:pt modelId="{C657376A-FCFA-417B-B44E-27C1EA9E7374}" type="pres">
      <dgm:prSet presAssocID="{4EA15189-04F0-49FB-93BE-11B5BA173769}" presName="sibTrans" presStyleLbl="sibTrans1D1" presStyleIdx="0" presStyleCnt="5"/>
      <dgm:spPr/>
    </dgm:pt>
    <dgm:pt modelId="{E6A1DFDA-759E-438A-9DB1-771D3843B957}" type="pres">
      <dgm:prSet presAssocID="{02F535BA-BD16-436F-AB93-8DF1DB143E07}" presName="node" presStyleLbl="node1" presStyleIdx="1" presStyleCnt="5">
        <dgm:presLayoutVars>
          <dgm:bulletEnabled val="1"/>
        </dgm:presLayoutVars>
      </dgm:prSet>
      <dgm:spPr/>
    </dgm:pt>
    <dgm:pt modelId="{54E10EA4-6863-489A-B5EB-D0235A16572D}" type="pres">
      <dgm:prSet presAssocID="{02F535BA-BD16-436F-AB93-8DF1DB143E07}" presName="spNode" presStyleCnt="0"/>
      <dgm:spPr/>
    </dgm:pt>
    <dgm:pt modelId="{CE3209D8-F39D-40BB-A25F-8A30E5AC7534}" type="pres">
      <dgm:prSet presAssocID="{B7BF2FB1-542E-43FE-8767-EBEFE1443670}" presName="sibTrans" presStyleLbl="sibTrans1D1" presStyleIdx="1" presStyleCnt="5"/>
      <dgm:spPr/>
    </dgm:pt>
    <dgm:pt modelId="{BDBCBBB5-61D0-4921-835B-F7725C1F5E60}" type="pres">
      <dgm:prSet presAssocID="{FC2763C1-37D5-4F28-BF7A-EFC09FBAA2DC}" presName="node" presStyleLbl="node1" presStyleIdx="2" presStyleCnt="5" custScaleX="121254">
        <dgm:presLayoutVars>
          <dgm:bulletEnabled val="1"/>
        </dgm:presLayoutVars>
      </dgm:prSet>
      <dgm:spPr/>
    </dgm:pt>
    <dgm:pt modelId="{9C7B7BCA-59B7-429A-8C47-716741A10706}" type="pres">
      <dgm:prSet presAssocID="{FC2763C1-37D5-4F28-BF7A-EFC09FBAA2DC}" presName="spNode" presStyleCnt="0"/>
      <dgm:spPr/>
    </dgm:pt>
    <dgm:pt modelId="{D60F10E1-C648-46C5-B7F9-36B0E33C9F2C}" type="pres">
      <dgm:prSet presAssocID="{18361220-2D2C-48B2-9B62-204E48B53EAF}" presName="sibTrans" presStyleLbl="sibTrans1D1" presStyleIdx="2" presStyleCnt="5"/>
      <dgm:spPr/>
    </dgm:pt>
    <dgm:pt modelId="{5F8E4019-8DBE-4DDA-B811-41DD7AFBEBBC}" type="pres">
      <dgm:prSet presAssocID="{BAA6863D-3A6A-4EB4-83CC-E1DF6FA39D74}" presName="node" presStyleLbl="node1" presStyleIdx="3" presStyleCnt="5">
        <dgm:presLayoutVars>
          <dgm:bulletEnabled val="1"/>
        </dgm:presLayoutVars>
      </dgm:prSet>
      <dgm:spPr/>
    </dgm:pt>
    <dgm:pt modelId="{B697DFED-25BB-4080-B9AF-6BB8F19F1D9B}" type="pres">
      <dgm:prSet presAssocID="{BAA6863D-3A6A-4EB4-83CC-E1DF6FA39D74}" presName="spNode" presStyleCnt="0"/>
      <dgm:spPr/>
    </dgm:pt>
    <dgm:pt modelId="{95E7879A-484A-4CE1-AF4F-803B26BA4353}" type="pres">
      <dgm:prSet presAssocID="{DC18AF2D-0E28-4D7A-9D5F-20A483B0E950}" presName="sibTrans" presStyleLbl="sibTrans1D1" presStyleIdx="3" presStyleCnt="5"/>
      <dgm:spPr/>
    </dgm:pt>
    <dgm:pt modelId="{799A2CE2-2812-44DA-9F3C-6F139E039F92}" type="pres">
      <dgm:prSet presAssocID="{BDF82AF2-754C-4755-949A-B7183165EB53}" presName="node" presStyleLbl="node1" presStyleIdx="4" presStyleCnt="5">
        <dgm:presLayoutVars>
          <dgm:bulletEnabled val="1"/>
        </dgm:presLayoutVars>
      </dgm:prSet>
      <dgm:spPr/>
    </dgm:pt>
    <dgm:pt modelId="{BE3CD935-8966-4530-9FFD-12B6D49508AF}" type="pres">
      <dgm:prSet presAssocID="{BDF82AF2-754C-4755-949A-B7183165EB53}" presName="spNode" presStyleCnt="0"/>
      <dgm:spPr/>
    </dgm:pt>
    <dgm:pt modelId="{D2C7CE19-EBF0-4E19-967C-BB11499DEC1A}" type="pres">
      <dgm:prSet presAssocID="{F6A007C7-286A-4420-AB6D-CFA58BF8E74F}" presName="sibTrans" presStyleLbl="sibTrans1D1" presStyleIdx="4" presStyleCnt="5"/>
      <dgm:spPr/>
    </dgm:pt>
  </dgm:ptLst>
  <dgm:cxnLst>
    <dgm:cxn modelId="{BAAB961A-7D6B-4630-BD7D-FF8719E948A4}" type="presOf" srcId="{FC2763C1-37D5-4F28-BF7A-EFC09FBAA2DC}" destId="{BDBCBBB5-61D0-4921-835B-F7725C1F5E60}" srcOrd="0" destOrd="0" presId="urn:microsoft.com/office/officeart/2005/8/layout/cycle6"/>
    <dgm:cxn modelId="{B5980221-9F60-4844-A863-2CC7FA438FEB}" type="presOf" srcId="{02F535BA-BD16-436F-AB93-8DF1DB143E07}" destId="{E6A1DFDA-759E-438A-9DB1-771D3843B957}" srcOrd="0" destOrd="0" presId="urn:microsoft.com/office/officeart/2005/8/layout/cycle6"/>
    <dgm:cxn modelId="{1B60392B-7576-49E5-86F8-54DAD3FE78E9}" srcId="{146A43AD-9B15-4B16-BBBC-890830257EAE}" destId="{02F535BA-BD16-436F-AB93-8DF1DB143E07}" srcOrd="1" destOrd="0" parTransId="{8C3C4780-1835-40AA-87A0-2D5A60103830}" sibTransId="{B7BF2FB1-542E-43FE-8767-EBEFE1443670}"/>
    <dgm:cxn modelId="{501A0864-2E25-4667-9973-871D93835741}" srcId="{146A43AD-9B15-4B16-BBBC-890830257EAE}" destId="{BDF82AF2-754C-4755-949A-B7183165EB53}" srcOrd="4" destOrd="0" parTransId="{0D53075D-F6D0-4195-96F6-978814AABA6B}" sibTransId="{F6A007C7-286A-4420-AB6D-CFA58BF8E74F}"/>
    <dgm:cxn modelId="{C15BFF49-4D6B-4FC4-9460-978F4C91FD28}" type="presOf" srcId="{4EA15189-04F0-49FB-93BE-11B5BA173769}" destId="{C657376A-FCFA-417B-B44E-27C1EA9E7374}" srcOrd="0" destOrd="0" presId="urn:microsoft.com/office/officeart/2005/8/layout/cycle6"/>
    <dgm:cxn modelId="{6C759A4D-D1E7-4B62-80CC-1F119ACCB535}" type="presOf" srcId="{18361220-2D2C-48B2-9B62-204E48B53EAF}" destId="{D60F10E1-C648-46C5-B7F9-36B0E33C9F2C}" srcOrd="0" destOrd="0" presId="urn:microsoft.com/office/officeart/2005/8/layout/cycle6"/>
    <dgm:cxn modelId="{2A9E876E-E167-42E3-8037-2440A0503507}" type="presOf" srcId="{BAA6863D-3A6A-4EB4-83CC-E1DF6FA39D74}" destId="{5F8E4019-8DBE-4DDA-B811-41DD7AFBEBBC}" srcOrd="0" destOrd="0" presId="urn:microsoft.com/office/officeart/2005/8/layout/cycle6"/>
    <dgm:cxn modelId="{0E4B3C86-6366-4439-AA18-5DFA610B8137}" type="presOf" srcId="{BDF82AF2-754C-4755-949A-B7183165EB53}" destId="{799A2CE2-2812-44DA-9F3C-6F139E039F92}" srcOrd="0" destOrd="0" presId="urn:microsoft.com/office/officeart/2005/8/layout/cycle6"/>
    <dgm:cxn modelId="{52B09394-6D9A-400B-8C9F-28A1D35E15D4}" type="presOf" srcId="{F6A007C7-286A-4420-AB6D-CFA58BF8E74F}" destId="{D2C7CE19-EBF0-4E19-967C-BB11499DEC1A}" srcOrd="0" destOrd="0" presId="urn:microsoft.com/office/officeart/2005/8/layout/cycle6"/>
    <dgm:cxn modelId="{EBB5AE94-A164-417F-992F-4AE1C598510B}" type="presOf" srcId="{B7BF2FB1-542E-43FE-8767-EBEFE1443670}" destId="{CE3209D8-F39D-40BB-A25F-8A30E5AC7534}" srcOrd="0" destOrd="0" presId="urn:microsoft.com/office/officeart/2005/8/layout/cycle6"/>
    <dgm:cxn modelId="{3EDCA697-9A3C-498F-8006-652E1AB17287}" type="presOf" srcId="{3C16C3B6-71BE-4331-BF8B-C2F1341A0C95}" destId="{0120DC5D-11B9-4730-A45B-BB0E9B4791EC}" srcOrd="0" destOrd="0" presId="urn:microsoft.com/office/officeart/2005/8/layout/cycle6"/>
    <dgm:cxn modelId="{FAFE2EAF-9549-44F3-AD7B-3E5C8839E9C2}" srcId="{146A43AD-9B15-4B16-BBBC-890830257EAE}" destId="{3C16C3B6-71BE-4331-BF8B-C2F1341A0C95}" srcOrd="0" destOrd="0" parTransId="{6800A513-A993-4E92-A308-E0AE5AEC66FA}" sibTransId="{4EA15189-04F0-49FB-93BE-11B5BA173769}"/>
    <dgm:cxn modelId="{FBA033C3-3611-4577-82CC-3F05A88605C9}" srcId="{146A43AD-9B15-4B16-BBBC-890830257EAE}" destId="{BAA6863D-3A6A-4EB4-83CC-E1DF6FA39D74}" srcOrd="3" destOrd="0" parTransId="{94C7251F-B9FA-4046-B2B8-E8451CD7625B}" sibTransId="{DC18AF2D-0E28-4D7A-9D5F-20A483B0E950}"/>
    <dgm:cxn modelId="{82C763E3-65E7-43F4-AD9C-0496C2BD447C}" type="presOf" srcId="{DC18AF2D-0E28-4D7A-9D5F-20A483B0E950}" destId="{95E7879A-484A-4CE1-AF4F-803B26BA4353}" srcOrd="0" destOrd="0" presId="urn:microsoft.com/office/officeart/2005/8/layout/cycle6"/>
    <dgm:cxn modelId="{03FD67EE-ADC8-45EE-AF9B-9A327672A5BB}" srcId="{146A43AD-9B15-4B16-BBBC-890830257EAE}" destId="{FC2763C1-37D5-4F28-BF7A-EFC09FBAA2DC}" srcOrd="2" destOrd="0" parTransId="{829F6554-DEF3-4AAC-998E-1E3A79DD342E}" sibTransId="{18361220-2D2C-48B2-9B62-204E48B53EAF}"/>
    <dgm:cxn modelId="{97839AEE-308B-4370-AA53-2241A4D4BB2B}" type="presOf" srcId="{146A43AD-9B15-4B16-BBBC-890830257EAE}" destId="{21301893-FF84-42C3-B96F-A109C6E58A90}" srcOrd="0" destOrd="0" presId="urn:microsoft.com/office/officeart/2005/8/layout/cycle6"/>
    <dgm:cxn modelId="{FFB8F039-5E4D-45A3-8759-CC331757EB5B}" type="presParOf" srcId="{21301893-FF84-42C3-B96F-A109C6E58A90}" destId="{0120DC5D-11B9-4730-A45B-BB0E9B4791EC}" srcOrd="0" destOrd="0" presId="urn:microsoft.com/office/officeart/2005/8/layout/cycle6"/>
    <dgm:cxn modelId="{44EA0D11-7F54-48CC-A940-121048F6697A}" type="presParOf" srcId="{21301893-FF84-42C3-B96F-A109C6E58A90}" destId="{9F1BD57B-18E3-4A74-AB9D-E0E87029A1F3}" srcOrd="1" destOrd="0" presId="urn:microsoft.com/office/officeart/2005/8/layout/cycle6"/>
    <dgm:cxn modelId="{2C13DB3A-9212-4983-BDD1-3D14A0ECC14F}" type="presParOf" srcId="{21301893-FF84-42C3-B96F-A109C6E58A90}" destId="{C657376A-FCFA-417B-B44E-27C1EA9E7374}" srcOrd="2" destOrd="0" presId="urn:microsoft.com/office/officeart/2005/8/layout/cycle6"/>
    <dgm:cxn modelId="{B5337FCA-0262-419F-86E1-6BE6FF990885}" type="presParOf" srcId="{21301893-FF84-42C3-B96F-A109C6E58A90}" destId="{E6A1DFDA-759E-438A-9DB1-771D3843B957}" srcOrd="3" destOrd="0" presId="urn:microsoft.com/office/officeart/2005/8/layout/cycle6"/>
    <dgm:cxn modelId="{D7C1606E-CF4A-4D3E-9C4F-B5377ECBD20D}" type="presParOf" srcId="{21301893-FF84-42C3-B96F-A109C6E58A90}" destId="{54E10EA4-6863-489A-B5EB-D0235A16572D}" srcOrd="4" destOrd="0" presId="urn:microsoft.com/office/officeart/2005/8/layout/cycle6"/>
    <dgm:cxn modelId="{CA876257-E4DF-4C4E-91FC-CECF9B57E018}" type="presParOf" srcId="{21301893-FF84-42C3-B96F-A109C6E58A90}" destId="{CE3209D8-F39D-40BB-A25F-8A30E5AC7534}" srcOrd="5" destOrd="0" presId="urn:microsoft.com/office/officeart/2005/8/layout/cycle6"/>
    <dgm:cxn modelId="{31945148-6DBC-45EC-8650-29B0F3C38C5D}" type="presParOf" srcId="{21301893-FF84-42C3-B96F-A109C6E58A90}" destId="{BDBCBBB5-61D0-4921-835B-F7725C1F5E60}" srcOrd="6" destOrd="0" presId="urn:microsoft.com/office/officeart/2005/8/layout/cycle6"/>
    <dgm:cxn modelId="{A3AAEB38-3A63-4555-A4A8-16BD077B4113}" type="presParOf" srcId="{21301893-FF84-42C3-B96F-A109C6E58A90}" destId="{9C7B7BCA-59B7-429A-8C47-716741A10706}" srcOrd="7" destOrd="0" presId="urn:microsoft.com/office/officeart/2005/8/layout/cycle6"/>
    <dgm:cxn modelId="{2AE9A580-D113-4EBB-9FA6-A9BAC869CB54}" type="presParOf" srcId="{21301893-FF84-42C3-B96F-A109C6E58A90}" destId="{D60F10E1-C648-46C5-B7F9-36B0E33C9F2C}" srcOrd="8" destOrd="0" presId="urn:microsoft.com/office/officeart/2005/8/layout/cycle6"/>
    <dgm:cxn modelId="{884ADC3F-2A2B-4308-BFE6-4ABD9D9DDAD4}" type="presParOf" srcId="{21301893-FF84-42C3-B96F-A109C6E58A90}" destId="{5F8E4019-8DBE-4DDA-B811-41DD7AFBEBBC}" srcOrd="9" destOrd="0" presId="urn:microsoft.com/office/officeart/2005/8/layout/cycle6"/>
    <dgm:cxn modelId="{F1CC57CF-21F6-4F4C-BDCF-082EBA862B69}" type="presParOf" srcId="{21301893-FF84-42C3-B96F-A109C6E58A90}" destId="{B697DFED-25BB-4080-B9AF-6BB8F19F1D9B}" srcOrd="10" destOrd="0" presId="urn:microsoft.com/office/officeart/2005/8/layout/cycle6"/>
    <dgm:cxn modelId="{CB727374-E588-4919-A44F-279C3ACE6686}" type="presParOf" srcId="{21301893-FF84-42C3-B96F-A109C6E58A90}" destId="{95E7879A-484A-4CE1-AF4F-803B26BA4353}" srcOrd="11" destOrd="0" presId="urn:microsoft.com/office/officeart/2005/8/layout/cycle6"/>
    <dgm:cxn modelId="{1643E6DD-37CC-4864-9617-BB3E555BD716}" type="presParOf" srcId="{21301893-FF84-42C3-B96F-A109C6E58A90}" destId="{799A2CE2-2812-44DA-9F3C-6F139E039F92}" srcOrd="12" destOrd="0" presId="urn:microsoft.com/office/officeart/2005/8/layout/cycle6"/>
    <dgm:cxn modelId="{94A39493-8D33-4BC4-BE2E-CB103D9F5BFB}" type="presParOf" srcId="{21301893-FF84-42C3-B96F-A109C6E58A90}" destId="{BE3CD935-8966-4530-9FFD-12B6D49508AF}" srcOrd="13" destOrd="0" presId="urn:microsoft.com/office/officeart/2005/8/layout/cycle6"/>
    <dgm:cxn modelId="{B74BD9CA-C8AD-437C-973D-EF9EAD4EF552}" type="presParOf" srcId="{21301893-FF84-42C3-B96F-A109C6E58A90}" destId="{D2C7CE19-EBF0-4E19-967C-BB11499DEC1A}" srcOrd="14" destOrd="0" presId="urn:microsoft.com/office/officeart/2005/8/layout/cycle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0DC5D-11B9-4730-A45B-BB0E9B4791EC}">
      <dsp:nvSpPr>
        <dsp:cNvPr id="0" name=""/>
        <dsp:cNvSpPr/>
      </dsp:nvSpPr>
      <dsp:spPr>
        <a:xfrm>
          <a:off x="2579330" y="1626"/>
          <a:ext cx="969088" cy="51635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Arial Narrow" panose="020B0606020202030204" pitchFamily="34" charset="0"/>
            </a:rPr>
            <a:t>Honestidad</a:t>
          </a:r>
          <a:endParaRPr lang="es-ES" sz="1200" b="1" kern="1200">
            <a:solidFill>
              <a:schemeClr val="tx1"/>
            </a:solidFill>
            <a:latin typeface="Arial Narrow" panose="020B0606020202030204" pitchFamily="34" charset="0"/>
          </a:endParaRPr>
        </a:p>
      </dsp:txBody>
      <dsp:txXfrm>
        <a:off x="2604536" y="26832"/>
        <a:ext cx="918676" cy="465943"/>
      </dsp:txXfrm>
    </dsp:sp>
    <dsp:sp modelId="{C657376A-FCFA-417B-B44E-27C1EA9E7374}">
      <dsp:nvSpPr>
        <dsp:cNvPr id="0" name=""/>
        <dsp:cNvSpPr/>
      </dsp:nvSpPr>
      <dsp:spPr>
        <a:xfrm>
          <a:off x="2032579" y="259804"/>
          <a:ext cx="2062591" cy="2062591"/>
        </a:xfrm>
        <a:custGeom>
          <a:avLst/>
          <a:gdLst/>
          <a:ahLst/>
          <a:cxnLst/>
          <a:rect l="0" t="0" r="0" b="0"/>
          <a:pathLst>
            <a:path>
              <a:moveTo>
                <a:pt x="1520233" y="123270"/>
              </a:moveTo>
              <a:arcTo wR="1031295" hR="1031295" stAng="17898048" swAng="1644645"/>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6A1DFDA-759E-438A-9DB1-771D3843B957}">
      <dsp:nvSpPr>
        <dsp:cNvPr id="0" name=""/>
        <dsp:cNvSpPr/>
      </dsp:nvSpPr>
      <dsp:spPr>
        <a:xfrm>
          <a:off x="3647498" y="714234"/>
          <a:ext cx="794393" cy="51635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Arial Narrow" panose="020B0606020202030204" pitchFamily="34" charset="0"/>
            </a:rPr>
            <a:t>Respeto</a:t>
          </a:r>
          <a:endParaRPr lang="es-ES" sz="1200" b="1" kern="1200">
            <a:solidFill>
              <a:schemeClr val="tx1"/>
            </a:solidFill>
            <a:latin typeface="Arial Narrow" panose="020B0606020202030204" pitchFamily="34" charset="0"/>
          </a:endParaRPr>
        </a:p>
      </dsp:txBody>
      <dsp:txXfrm>
        <a:off x="3672704" y="739440"/>
        <a:ext cx="743981" cy="465943"/>
      </dsp:txXfrm>
    </dsp:sp>
    <dsp:sp modelId="{CE3209D8-F39D-40BB-A25F-8A30E5AC7534}">
      <dsp:nvSpPr>
        <dsp:cNvPr id="0" name=""/>
        <dsp:cNvSpPr/>
      </dsp:nvSpPr>
      <dsp:spPr>
        <a:xfrm>
          <a:off x="2032579" y="259804"/>
          <a:ext cx="2062591" cy="2062591"/>
        </a:xfrm>
        <a:custGeom>
          <a:avLst/>
          <a:gdLst/>
          <a:ahLst/>
          <a:cxnLst/>
          <a:rect l="0" t="0" r="0" b="0"/>
          <a:pathLst>
            <a:path>
              <a:moveTo>
                <a:pt x="2061180" y="977376"/>
              </a:moveTo>
              <a:arcTo wR="1031295" hR="1031295" stAng="21420181" swAng="2195664"/>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BCBBB5-61D0-4921-835B-F7725C1F5E60}">
      <dsp:nvSpPr>
        <dsp:cNvPr id="0" name=""/>
        <dsp:cNvSpPr/>
      </dsp:nvSpPr>
      <dsp:spPr>
        <a:xfrm>
          <a:off x="3188438" y="1867258"/>
          <a:ext cx="963233" cy="51635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Arial Narrow" panose="020B0606020202030204" pitchFamily="34" charset="0"/>
            </a:rPr>
            <a:t>Compromiso</a:t>
          </a:r>
          <a:endParaRPr lang="es-ES" sz="1200" b="1" kern="1200">
            <a:solidFill>
              <a:schemeClr val="tx1"/>
            </a:solidFill>
            <a:latin typeface="Arial Narrow" panose="020B0606020202030204" pitchFamily="34" charset="0"/>
          </a:endParaRPr>
        </a:p>
      </dsp:txBody>
      <dsp:txXfrm>
        <a:off x="3213644" y="1892464"/>
        <a:ext cx="912821" cy="465943"/>
      </dsp:txXfrm>
    </dsp:sp>
    <dsp:sp modelId="{D60F10E1-C648-46C5-B7F9-36B0E33C9F2C}">
      <dsp:nvSpPr>
        <dsp:cNvPr id="0" name=""/>
        <dsp:cNvSpPr/>
      </dsp:nvSpPr>
      <dsp:spPr>
        <a:xfrm>
          <a:off x="2032579" y="259804"/>
          <a:ext cx="2062591" cy="2062591"/>
        </a:xfrm>
        <a:custGeom>
          <a:avLst/>
          <a:gdLst/>
          <a:ahLst/>
          <a:cxnLst/>
          <a:rect l="0" t="0" r="0" b="0"/>
          <a:pathLst>
            <a:path>
              <a:moveTo>
                <a:pt x="1152544" y="2055438"/>
              </a:moveTo>
              <a:arcTo wR="1031295" hR="1031295" stAng="4994889" swAng="1095473"/>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F8E4019-8DBE-4DDA-B811-41DD7AFBEBBC}">
      <dsp:nvSpPr>
        <dsp:cNvPr id="0" name=""/>
        <dsp:cNvSpPr/>
      </dsp:nvSpPr>
      <dsp:spPr>
        <a:xfrm>
          <a:off x="2060497" y="1867258"/>
          <a:ext cx="794393" cy="51635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Arial Narrow" panose="020B0606020202030204" pitchFamily="34" charset="0"/>
            </a:rPr>
            <a:t>Diligencia</a:t>
          </a:r>
          <a:endParaRPr lang="es-ES" sz="1200" b="1" kern="1200">
            <a:solidFill>
              <a:schemeClr val="tx1"/>
            </a:solidFill>
            <a:latin typeface="Arial Narrow" panose="020B0606020202030204" pitchFamily="34" charset="0"/>
          </a:endParaRPr>
        </a:p>
      </dsp:txBody>
      <dsp:txXfrm>
        <a:off x="2085703" y="1892464"/>
        <a:ext cx="743981" cy="465943"/>
      </dsp:txXfrm>
    </dsp:sp>
    <dsp:sp modelId="{95E7879A-484A-4CE1-AF4F-803B26BA4353}">
      <dsp:nvSpPr>
        <dsp:cNvPr id="0" name=""/>
        <dsp:cNvSpPr/>
      </dsp:nvSpPr>
      <dsp:spPr>
        <a:xfrm>
          <a:off x="2032579" y="259804"/>
          <a:ext cx="2062591" cy="2062591"/>
        </a:xfrm>
        <a:custGeom>
          <a:avLst/>
          <a:gdLst/>
          <a:ahLst/>
          <a:cxnLst/>
          <a:rect l="0" t="0" r="0" b="0"/>
          <a:pathLst>
            <a:path>
              <a:moveTo>
                <a:pt x="172281" y="1601967"/>
              </a:moveTo>
              <a:arcTo wR="1031295" hR="1031295" stAng="8784155" swAng="2195664"/>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9A2CE2-2812-44DA-9F3C-6F139E039F92}">
      <dsp:nvSpPr>
        <dsp:cNvPr id="0" name=""/>
        <dsp:cNvSpPr/>
      </dsp:nvSpPr>
      <dsp:spPr>
        <a:xfrm>
          <a:off x="1685857" y="714234"/>
          <a:ext cx="794393" cy="51635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solidFill>
                <a:schemeClr val="tx1"/>
              </a:solidFill>
              <a:latin typeface="Arial Narrow" panose="020B0606020202030204" pitchFamily="34" charset="0"/>
            </a:rPr>
            <a:t>Justicia</a:t>
          </a:r>
          <a:endParaRPr lang="es-ES" sz="1200" b="1" kern="1200">
            <a:solidFill>
              <a:schemeClr val="tx1"/>
            </a:solidFill>
            <a:latin typeface="Arial Narrow" panose="020B0606020202030204" pitchFamily="34" charset="0"/>
          </a:endParaRPr>
        </a:p>
      </dsp:txBody>
      <dsp:txXfrm>
        <a:off x="1711063" y="739440"/>
        <a:ext cx="743981" cy="465943"/>
      </dsp:txXfrm>
    </dsp:sp>
    <dsp:sp modelId="{D2C7CE19-EBF0-4E19-967C-BB11499DEC1A}">
      <dsp:nvSpPr>
        <dsp:cNvPr id="0" name=""/>
        <dsp:cNvSpPr/>
      </dsp:nvSpPr>
      <dsp:spPr>
        <a:xfrm>
          <a:off x="2032579" y="259804"/>
          <a:ext cx="2062591" cy="2062591"/>
        </a:xfrm>
        <a:custGeom>
          <a:avLst/>
          <a:gdLst/>
          <a:ahLst/>
          <a:cxnLst/>
          <a:rect l="0" t="0" r="0" b="0"/>
          <a:pathLst>
            <a:path>
              <a:moveTo>
                <a:pt x="179226" y="450305"/>
              </a:moveTo>
              <a:arcTo wR="1031295" hR="1031295" stAng="12857306" swAng="1644645"/>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258EB-32C4-4FA6-BC6B-56575B41A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28</Pages>
  <Words>6835</Words>
  <Characters>37594</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jguerrero</dc:creator>
  <cp:lastModifiedBy>YILBERT STEVEN MATEUS CASTRO</cp:lastModifiedBy>
  <cp:revision>75</cp:revision>
  <cp:lastPrinted>2021-05-24T22:02:00Z</cp:lastPrinted>
  <dcterms:created xsi:type="dcterms:W3CDTF">2021-04-15T20:06:00Z</dcterms:created>
  <dcterms:modified xsi:type="dcterms:W3CDTF">2022-01-21T17:41:00Z</dcterms:modified>
</cp:coreProperties>
</file>